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4" w:rsidRDefault="00CB2034" w:rsidP="00CB2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034" w:rsidRPr="002960EB" w:rsidRDefault="00CB2034" w:rsidP="00CB2034">
      <w:pPr>
        <w:jc w:val="center"/>
        <w:rPr>
          <w:b/>
        </w:rPr>
      </w:pPr>
    </w:p>
    <w:p w:rsidR="00CB2034" w:rsidRDefault="00CB2034" w:rsidP="00CB2034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CB2034" w:rsidRDefault="00CB2034" w:rsidP="00CB2034">
      <w:pPr>
        <w:pStyle w:val="9"/>
      </w:pPr>
      <w:r>
        <w:t>СТАВРОПОЛЬСКОГО КРАЯ</w:t>
      </w:r>
    </w:p>
    <w:p w:rsidR="00CB2034" w:rsidRDefault="00CB2034" w:rsidP="00CB2034">
      <w:pPr>
        <w:rPr>
          <w:b/>
          <w:sz w:val="28"/>
        </w:rPr>
      </w:pPr>
    </w:p>
    <w:p w:rsidR="00CB2034" w:rsidRDefault="00256FB1" w:rsidP="00CB2034">
      <w:pPr>
        <w:rPr>
          <w:bCs/>
          <w:sz w:val="28"/>
          <w:szCs w:val="28"/>
        </w:rPr>
      </w:pPr>
      <w:proofErr w:type="gramStart"/>
      <w:r>
        <w:rPr>
          <w:sz w:val="28"/>
        </w:rPr>
        <w:t xml:space="preserve">19 апреля </w:t>
      </w:r>
      <w:r w:rsidR="00CB2034">
        <w:rPr>
          <w:sz w:val="28"/>
        </w:rPr>
        <w:t xml:space="preserve">  202</w:t>
      </w:r>
      <w:r w:rsidR="009C7088">
        <w:rPr>
          <w:sz w:val="28"/>
        </w:rPr>
        <w:t>3</w:t>
      </w:r>
      <w:r w:rsidR="00CB2034">
        <w:rPr>
          <w:sz w:val="28"/>
        </w:rPr>
        <w:t xml:space="preserve"> </w:t>
      </w:r>
      <w:r w:rsidR="00CB2034" w:rsidRPr="002960EB">
        <w:rPr>
          <w:sz w:val="28"/>
        </w:rPr>
        <w:t>г</w:t>
      </w:r>
      <w:r w:rsidR="00CB2034">
        <w:rPr>
          <w:sz w:val="28"/>
        </w:rPr>
        <w:t>ода</w:t>
      </w:r>
      <w:r w:rsidR="00CB2034">
        <w:rPr>
          <w:bCs/>
          <w:sz w:val="28"/>
          <w:szCs w:val="28"/>
        </w:rPr>
        <w:t xml:space="preserve">        </w:t>
      </w:r>
      <w:r w:rsidR="007727A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CB2034">
        <w:rPr>
          <w:bCs/>
          <w:sz w:val="28"/>
          <w:szCs w:val="28"/>
        </w:rPr>
        <w:t>с. Летняя Ста</w:t>
      </w:r>
      <w:r w:rsidR="00F62971">
        <w:rPr>
          <w:bCs/>
          <w:sz w:val="28"/>
          <w:szCs w:val="28"/>
        </w:rPr>
        <w:t xml:space="preserve">вка                            </w:t>
      </w:r>
      <w:r w:rsidR="00CB2034">
        <w:rPr>
          <w:bCs/>
          <w:sz w:val="28"/>
          <w:szCs w:val="28"/>
        </w:rPr>
        <w:t xml:space="preserve">   №</w:t>
      </w:r>
      <w:r w:rsidR="00F629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290</w:t>
      </w:r>
      <w:proofErr w:type="gramEnd"/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088">
        <w:rPr>
          <w:sz w:val="28"/>
          <w:szCs w:val="28"/>
        </w:rPr>
        <w:t xml:space="preserve"> внесении изменений</w:t>
      </w:r>
      <w:r w:rsidR="00FE5F92">
        <w:rPr>
          <w:sz w:val="28"/>
          <w:szCs w:val="28"/>
        </w:rPr>
        <w:t xml:space="preserve"> в</w:t>
      </w:r>
      <w:r w:rsidR="009C7088">
        <w:rPr>
          <w:sz w:val="28"/>
          <w:szCs w:val="28"/>
        </w:rPr>
        <w:t xml:space="preserve"> </w:t>
      </w:r>
      <w:r w:rsidR="00224EE7">
        <w:rPr>
          <w:sz w:val="28"/>
          <w:szCs w:val="28"/>
        </w:rPr>
        <w:t xml:space="preserve"> </w:t>
      </w:r>
      <w:r w:rsidR="00F62971">
        <w:rPr>
          <w:sz w:val="28"/>
          <w:szCs w:val="28"/>
        </w:rPr>
        <w:t>административн</w:t>
      </w:r>
      <w:r w:rsidR="00FE5F92">
        <w:rPr>
          <w:sz w:val="28"/>
          <w:szCs w:val="28"/>
        </w:rPr>
        <w:t>ый регламент</w:t>
      </w:r>
      <w:r w:rsidR="00F62971">
        <w:rPr>
          <w:sz w:val="28"/>
          <w:szCs w:val="28"/>
        </w:rPr>
        <w:t xml:space="preserve"> предоставления а</w:t>
      </w:r>
      <w:r w:rsidR="00F62971">
        <w:rPr>
          <w:sz w:val="28"/>
          <w:szCs w:val="28"/>
        </w:rPr>
        <w:t>д</w:t>
      </w:r>
      <w:r w:rsidR="00F62971">
        <w:rPr>
          <w:sz w:val="28"/>
          <w:szCs w:val="28"/>
        </w:rPr>
        <w:t xml:space="preserve">министрацией Туркменского муниципального округа Ставропольского края муниципальной </w:t>
      </w:r>
      <w:r w:rsidR="00D93060">
        <w:rPr>
          <w:sz w:val="28"/>
          <w:szCs w:val="28"/>
        </w:rPr>
        <w:t>услуги «Выдача разрешения на строительство</w:t>
      </w:r>
      <w:r w:rsidR="00F62971">
        <w:rPr>
          <w:sz w:val="28"/>
          <w:szCs w:val="28"/>
        </w:rPr>
        <w:t>»</w:t>
      </w:r>
      <w:r w:rsidR="00FE5F92">
        <w:rPr>
          <w:sz w:val="28"/>
          <w:szCs w:val="28"/>
        </w:rPr>
        <w:t>, утвержде</w:t>
      </w:r>
      <w:r w:rsidR="00FE5F92">
        <w:rPr>
          <w:sz w:val="28"/>
          <w:szCs w:val="28"/>
        </w:rPr>
        <w:t>н</w:t>
      </w:r>
      <w:r w:rsidR="00FE5F92">
        <w:rPr>
          <w:sz w:val="28"/>
          <w:szCs w:val="28"/>
        </w:rPr>
        <w:t xml:space="preserve">ный постановлением администрации Туркменского муниципального округа Ставропольского края от 28 мая 2021 года № 477 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CB2034" w:rsidP="009558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5582E">
        <w:rPr>
          <w:sz w:val="28"/>
          <w:szCs w:val="28"/>
        </w:rPr>
        <w:t xml:space="preserve"> Градостроительным</w:t>
      </w:r>
      <w:r w:rsidR="00FA4491">
        <w:rPr>
          <w:sz w:val="28"/>
          <w:szCs w:val="28"/>
        </w:rPr>
        <w:t xml:space="preserve">  кодексом Российской Федер</w:t>
      </w:r>
      <w:r>
        <w:rPr>
          <w:sz w:val="28"/>
          <w:szCs w:val="28"/>
        </w:rPr>
        <w:t>ации</w:t>
      </w:r>
      <w:r w:rsidR="008168F7">
        <w:rPr>
          <w:sz w:val="28"/>
          <w:szCs w:val="28"/>
        </w:rPr>
        <w:t xml:space="preserve"> (далее – </w:t>
      </w:r>
      <w:proofErr w:type="spellStart"/>
      <w:r w:rsidR="008168F7">
        <w:rPr>
          <w:sz w:val="28"/>
          <w:szCs w:val="28"/>
        </w:rPr>
        <w:t>ГрК</w:t>
      </w:r>
      <w:proofErr w:type="spellEnd"/>
      <w:r w:rsidR="008168F7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Федеральным законом от 06 октября  </w:t>
      </w:r>
      <w:r w:rsidR="00FA4491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="00FA4491">
        <w:rPr>
          <w:sz w:val="28"/>
          <w:szCs w:val="28"/>
        </w:rPr>
        <w:t xml:space="preserve"> № 131-ФЗ  «Об общих принципах  организации местного самоуправления в Российской Федерации»</w:t>
      </w:r>
      <w:r w:rsidR="0095582E">
        <w:rPr>
          <w:sz w:val="28"/>
          <w:szCs w:val="28"/>
        </w:rPr>
        <w:t>,</w:t>
      </w:r>
      <w:r w:rsidR="009C7088">
        <w:rPr>
          <w:sz w:val="28"/>
          <w:szCs w:val="28"/>
        </w:rPr>
        <w:t xml:space="preserve"> Законом СК № 53-кз « О некоторых вопросах регулирования </w:t>
      </w:r>
      <w:r w:rsidR="0044586D">
        <w:rPr>
          <w:sz w:val="28"/>
          <w:szCs w:val="28"/>
        </w:rPr>
        <w:t>отношений в области градостроительной деятельности на территории Ста</w:t>
      </w:r>
      <w:r w:rsidR="0044586D">
        <w:rPr>
          <w:sz w:val="28"/>
          <w:szCs w:val="28"/>
        </w:rPr>
        <w:t>в</w:t>
      </w:r>
      <w:r w:rsidR="0044586D">
        <w:rPr>
          <w:sz w:val="28"/>
          <w:szCs w:val="28"/>
        </w:rPr>
        <w:t>ропольского края»,</w:t>
      </w:r>
      <w:r w:rsidR="0095582E" w:rsidRPr="0095582E">
        <w:rPr>
          <w:sz w:val="28"/>
          <w:szCs w:val="28"/>
        </w:rPr>
        <w:t xml:space="preserve"> </w:t>
      </w:r>
      <w:r w:rsidR="0095582E">
        <w:rPr>
          <w:sz w:val="28"/>
          <w:szCs w:val="28"/>
        </w:rPr>
        <w:t>Уставом Туркменского муниципального округа</w:t>
      </w:r>
      <w:r w:rsidR="0044586D">
        <w:rPr>
          <w:sz w:val="28"/>
          <w:szCs w:val="28"/>
        </w:rPr>
        <w:t xml:space="preserve"> Ставр</w:t>
      </w:r>
      <w:r w:rsidR="0044586D">
        <w:rPr>
          <w:sz w:val="28"/>
          <w:szCs w:val="28"/>
        </w:rPr>
        <w:t>о</w:t>
      </w:r>
      <w:r w:rsidR="0044586D">
        <w:rPr>
          <w:sz w:val="28"/>
          <w:szCs w:val="28"/>
        </w:rPr>
        <w:t xml:space="preserve">польского края </w:t>
      </w:r>
      <w:r w:rsidR="00FA4491">
        <w:rPr>
          <w:sz w:val="28"/>
          <w:szCs w:val="28"/>
        </w:rPr>
        <w:t xml:space="preserve"> администрация Туркменского муниципального округа Ста</w:t>
      </w:r>
      <w:r w:rsidR="00FA4491">
        <w:rPr>
          <w:sz w:val="28"/>
          <w:szCs w:val="28"/>
        </w:rPr>
        <w:t>в</w:t>
      </w:r>
      <w:r w:rsidR="00FA4491">
        <w:rPr>
          <w:sz w:val="28"/>
          <w:szCs w:val="28"/>
        </w:rPr>
        <w:t>ропольского края</w:t>
      </w:r>
      <w:proofErr w:type="gramEnd"/>
    </w:p>
    <w:p w:rsidR="0095582E" w:rsidRDefault="0095582E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491" w:rsidRDefault="00FA4491" w:rsidP="00FA4491">
      <w:pPr>
        <w:ind w:firstLine="708"/>
        <w:jc w:val="both"/>
        <w:rPr>
          <w:sz w:val="28"/>
          <w:szCs w:val="28"/>
        </w:rPr>
      </w:pPr>
    </w:p>
    <w:p w:rsidR="00FA4491" w:rsidRDefault="00FA4491" w:rsidP="00AF3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F92">
        <w:rPr>
          <w:sz w:val="28"/>
          <w:szCs w:val="28"/>
        </w:rPr>
        <w:t xml:space="preserve"> </w:t>
      </w:r>
      <w:r w:rsidR="0044586D">
        <w:rPr>
          <w:sz w:val="28"/>
          <w:szCs w:val="28"/>
        </w:rPr>
        <w:t>Внести в</w:t>
      </w:r>
      <w:r w:rsidR="00224EE7">
        <w:rPr>
          <w:sz w:val="28"/>
          <w:szCs w:val="28"/>
        </w:rPr>
        <w:t xml:space="preserve"> </w:t>
      </w:r>
      <w:r w:rsidR="00FE5F92">
        <w:rPr>
          <w:sz w:val="28"/>
          <w:szCs w:val="28"/>
        </w:rPr>
        <w:t>административный регламент предоставления администр</w:t>
      </w:r>
      <w:r w:rsidR="00FE5F92">
        <w:rPr>
          <w:sz w:val="28"/>
          <w:szCs w:val="28"/>
        </w:rPr>
        <w:t>а</w:t>
      </w:r>
      <w:r w:rsidR="00FE5F92">
        <w:rPr>
          <w:sz w:val="28"/>
          <w:szCs w:val="28"/>
        </w:rPr>
        <w:t>цией Туркменского муниципального округа Ставропольского края муниц</w:t>
      </w:r>
      <w:r w:rsidR="00FE5F92">
        <w:rPr>
          <w:sz w:val="28"/>
          <w:szCs w:val="28"/>
        </w:rPr>
        <w:t>и</w:t>
      </w:r>
      <w:r w:rsidR="00FE5F92">
        <w:rPr>
          <w:sz w:val="28"/>
          <w:szCs w:val="28"/>
        </w:rPr>
        <w:t>пальной услуги «Выдача разрешения на строительство», утвержденный п</w:t>
      </w:r>
      <w:r w:rsidR="00FE5F92">
        <w:rPr>
          <w:sz w:val="28"/>
          <w:szCs w:val="28"/>
        </w:rPr>
        <w:t>о</w:t>
      </w:r>
      <w:r w:rsidR="00FE5F92">
        <w:rPr>
          <w:sz w:val="28"/>
          <w:szCs w:val="28"/>
        </w:rPr>
        <w:t>становлением администрации Туркменского муниципального округа Ставр</w:t>
      </w:r>
      <w:r w:rsidR="00FE5F92">
        <w:rPr>
          <w:sz w:val="28"/>
          <w:szCs w:val="28"/>
        </w:rPr>
        <w:t>о</w:t>
      </w:r>
      <w:r w:rsidR="00FE5F92">
        <w:rPr>
          <w:sz w:val="28"/>
          <w:szCs w:val="28"/>
        </w:rPr>
        <w:t xml:space="preserve">польского края от 28 мая 2021 года № 477, </w:t>
      </w:r>
      <w:r w:rsidR="0086080A">
        <w:rPr>
          <w:sz w:val="28"/>
          <w:szCs w:val="28"/>
        </w:rPr>
        <w:t>следующие изменения:</w:t>
      </w:r>
      <w:r w:rsidR="006F7AA6">
        <w:rPr>
          <w:sz w:val="28"/>
          <w:szCs w:val="28"/>
        </w:rPr>
        <w:t xml:space="preserve"> </w:t>
      </w:r>
    </w:p>
    <w:p w:rsidR="00A529A8" w:rsidRDefault="00A529A8" w:rsidP="00AF3B02">
      <w:pPr>
        <w:ind w:firstLine="708"/>
        <w:jc w:val="both"/>
        <w:rPr>
          <w:sz w:val="28"/>
          <w:szCs w:val="28"/>
        </w:rPr>
      </w:pPr>
    </w:p>
    <w:p w:rsidR="00AF3B02" w:rsidRPr="008168F7" w:rsidRDefault="006F7AA6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168F7">
        <w:rPr>
          <w:rFonts w:ascii="Times New Roman" w:hAnsi="Times New Roman"/>
          <w:sz w:val="28"/>
          <w:szCs w:val="28"/>
        </w:rPr>
        <w:t xml:space="preserve">1.1. </w:t>
      </w:r>
      <w:r w:rsidR="009433A6" w:rsidRPr="008168F7">
        <w:rPr>
          <w:rFonts w:ascii="Times New Roman" w:hAnsi="Times New Roman"/>
          <w:sz w:val="28"/>
          <w:szCs w:val="28"/>
        </w:rPr>
        <w:t xml:space="preserve">В разделе </w:t>
      </w:r>
      <w:r w:rsidR="008168F7" w:rsidRPr="008168F7">
        <w:rPr>
          <w:rFonts w:ascii="Times New Roman" w:hAnsi="Times New Roman"/>
          <w:sz w:val="28"/>
          <w:szCs w:val="28"/>
          <w:lang w:val="en-US"/>
        </w:rPr>
        <w:t>II</w:t>
      </w:r>
      <w:r w:rsidR="008168F7" w:rsidRPr="008168F7">
        <w:rPr>
          <w:rFonts w:ascii="Times New Roman" w:hAnsi="Times New Roman"/>
          <w:sz w:val="28"/>
          <w:szCs w:val="28"/>
        </w:rPr>
        <w:t xml:space="preserve">. </w:t>
      </w:r>
      <w:r w:rsidR="00846D38">
        <w:rPr>
          <w:rFonts w:ascii="Times New Roman" w:hAnsi="Times New Roman"/>
          <w:sz w:val="28"/>
          <w:szCs w:val="28"/>
        </w:rPr>
        <w:t>«</w:t>
      </w:r>
      <w:r w:rsidR="008168F7" w:rsidRPr="008168F7">
        <w:rPr>
          <w:rFonts w:ascii="Times New Roman" w:hAnsi="Times New Roman"/>
          <w:sz w:val="28"/>
          <w:szCs w:val="28"/>
        </w:rPr>
        <w:t>Стандарт предоставления муниципальной услуги»</w:t>
      </w:r>
      <w:r w:rsidR="00FE5F92">
        <w:rPr>
          <w:rFonts w:ascii="Times New Roman" w:hAnsi="Times New Roman"/>
          <w:sz w:val="28"/>
          <w:szCs w:val="28"/>
        </w:rPr>
        <w:t>:</w:t>
      </w:r>
      <w:r w:rsidR="008168F7" w:rsidRPr="008168F7">
        <w:rPr>
          <w:rFonts w:ascii="Times New Roman" w:hAnsi="Times New Roman"/>
          <w:sz w:val="28"/>
          <w:szCs w:val="28"/>
        </w:rPr>
        <w:t xml:space="preserve"> </w:t>
      </w:r>
      <w:r w:rsidR="00FE5F92">
        <w:rPr>
          <w:rFonts w:ascii="Times New Roman" w:hAnsi="Times New Roman"/>
          <w:sz w:val="28"/>
          <w:szCs w:val="28"/>
        </w:rPr>
        <w:tab/>
        <w:t>1.1.1. П</w:t>
      </w:r>
      <w:r w:rsidR="008168F7" w:rsidRPr="008168F7">
        <w:rPr>
          <w:rFonts w:ascii="Times New Roman" w:hAnsi="Times New Roman"/>
          <w:sz w:val="28"/>
          <w:szCs w:val="28"/>
        </w:rPr>
        <w:t>одпункт 2.6.1.1. изложить в новой редакции</w:t>
      </w:r>
      <w:r w:rsidR="00AF3B02" w:rsidRPr="008168F7">
        <w:rPr>
          <w:rFonts w:ascii="Times New Roman" w:hAnsi="Times New Roman"/>
          <w:sz w:val="28"/>
          <w:szCs w:val="28"/>
        </w:rPr>
        <w:t>:</w:t>
      </w:r>
    </w:p>
    <w:p w:rsidR="008168F7" w:rsidRPr="008168F7" w:rsidRDefault="008168F7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168F7">
        <w:rPr>
          <w:rFonts w:ascii="Times New Roman" w:eastAsiaTheme="minorHAnsi" w:hAnsi="Times New Roman"/>
          <w:sz w:val="28"/>
          <w:szCs w:val="28"/>
        </w:rPr>
        <w:t xml:space="preserve">«2.6.1.1. </w:t>
      </w:r>
      <w:r w:rsidRPr="008168F7">
        <w:rPr>
          <w:rFonts w:ascii="Times New Roman" w:hAnsi="Times New Roman"/>
          <w:sz w:val="28"/>
          <w:szCs w:val="28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</w:t>
      </w:r>
      <w:hyperlink r:id="rId6" w:history="1">
        <w:r w:rsidRPr="008168F7">
          <w:rPr>
            <w:rFonts w:ascii="Times New Roman" w:hAnsi="Times New Roman"/>
            <w:sz w:val="28"/>
            <w:szCs w:val="28"/>
          </w:rPr>
          <w:t>частями 4</w:t>
        </w:r>
      </w:hyperlink>
      <w:r w:rsidRPr="008168F7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8168F7">
          <w:rPr>
            <w:rFonts w:ascii="Times New Roman" w:hAnsi="Times New Roman"/>
            <w:sz w:val="28"/>
            <w:szCs w:val="28"/>
          </w:rPr>
          <w:t>6</w:t>
        </w:r>
      </w:hyperlink>
      <w:r w:rsidRPr="008168F7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eastAsiaTheme="minorHAnsi" w:hAnsi="Times New Roman"/>
          <w:sz w:val="28"/>
          <w:szCs w:val="28"/>
        </w:rPr>
        <w:t xml:space="preserve"> 51</w:t>
      </w:r>
      <w:r w:rsidRPr="008168F7">
        <w:rPr>
          <w:rFonts w:ascii="Times New Roman" w:hAnsi="Times New Roman"/>
          <w:sz w:val="28"/>
          <w:szCs w:val="28"/>
        </w:rPr>
        <w:t xml:space="preserve"> </w:t>
      </w:r>
      <w:r w:rsidRPr="008168F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168F7"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Pr="008168F7">
        <w:rPr>
          <w:rFonts w:ascii="Times New Roman" w:eastAsiaTheme="minorHAnsi" w:hAnsi="Times New Roman"/>
          <w:sz w:val="28"/>
          <w:szCs w:val="28"/>
        </w:rPr>
        <w:t xml:space="preserve"> РФ </w:t>
      </w:r>
      <w:r w:rsidR="00BD0767">
        <w:rPr>
          <w:rFonts w:ascii="Times New Roman" w:eastAsiaTheme="minorHAnsi" w:hAnsi="Times New Roman"/>
          <w:sz w:val="28"/>
          <w:szCs w:val="28"/>
        </w:rPr>
        <w:t>администрацию Туркменск</w:t>
      </w:r>
      <w:r w:rsidR="00BD0767">
        <w:rPr>
          <w:rFonts w:ascii="Times New Roman" w:eastAsiaTheme="minorHAnsi" w:hAnsi="Times New Roman"/>
          <w:sz w:val="28"/>
          <w:szCs w:val="28"/>
        </w:rPr>
        <w:t>о</w:t>
      </w:r>
      <w:r w:rsidR="00BD0767">
        <w:rPr>
          <w:rFonts w:ascii="Times New Roman" w:eastAsiaTheme="minorHAnsi" w:hAnsi="Times New Roman"/>
          <w:sz w:val="28"/>
          <w:szCs w:val="28"/>
        </w:rPr>
        <w:t>го муниципального округа Ставропольского края</w:t>
      </w:r>
      <w:r w:rsidRPr="008168F7">
        <w:rPr>
          <w:rFonts w:ascii="Times New Roman" w:hAnsi="Times New Roman"/>
          <w:sz w:val="28"/>
          <w:szCs w:val="28"/>
        </w:rPr>
        <w:t>. К указанному заявлению прилагаются следующие документы и сведения:</w:t>
      </w:r>
    </w:p>
    <w:p w:rsidR="008168F7" w:rsidRPr="008168F7" w:rsidRDefault="008168F7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168F7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8168F7">
        <w:rPr>
          <w:rFonts w:ascii="Times New Roman" w:hAnsi="Times New Roman"/>
          <w:sz w:val="28"/>
          <w:szCs w:val="28"/>
        </w:rPr>
        <w:t>б</w:t>
      </w:r>
      <w:r w:rsidRPr="008168F7">
        <w:rPr>
          <w:rFonts w:ascii="Times New Roman" w:hAnsi="Times New Roman"/>
          <w:sz w:val="28"/>
          <w:szCs w:val="28"/>
        </w:rPr>
        <w:t>личного сервитута, а также схема расположения земельного участка или з</w:t>
      </w:r>
      <w:r w:rsidRPr="008168F7">
        <w:rPr>
          <w:rFonts w:ascii="Times New Roman" w:hAnsi="Times New Roman"/>
          <w:sz w:val="28"/>
          <w:szCs w:val="28"/>
        </w:rPr>
        <w:t>е</w:t>
      </w:r>
      <w:r w:rsidRPr="008168F7">
        <w:rPr>
          <w:rFonts w:ascii="Times New Roman" w:hAnsi="Times New Roman"/>
          <w:sz w:val="28"/>
          <w:szCs w:val="28"/>
        </w:rPr>
        <w:t xml:space="preserve">мельных участков на кадастровом плане территории, на основании которой был образован указанный земельный участок и выдан градостроительный </w:t>
      </w:r>
      <w:r w:rsidRPr="008168F7">
        <w:rPr>
          <w:rFonts w:ascii="Times New Roman" w:hAnsi="Times New Roman"/>
          <w:sz w:val="28"/>
          <w:szCs w:val="28"/>
        </w:rPr>
        <w:lastRenderedPageBreak/>
        <w:t xml:space="preserve">план земельного участка в случае, предусмотренном </w:t>
      </w:r>
      <w:hyperlink r:id="rId8" w:history="1">
        <w:r w:rsidRPr="008168F7">
          <w:rPr>
            <w:rFonts w:ascii="Times New Roman" w:hAnsi="Times New Roman"/>
            <w:sz w:val="28"/>
            <w:szCs w:val="28"/>
          </w:rPr>
          <w:t>частью 1.1 статьи 57.3</w:t>
        </w:r>
      </w:hyperlink>
      <w:r w:rsidRPr="00816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8F7">
        <w:rPr>
          <w:rFonts w:ascii="Times New Roman" w:hAnsi="Times New Roman"/>
          <w:sz w:val="28"/>
          <w:szCs w:val="28"/>
        </w:rPr>
        <w:t>ГрК</w:t>
      </w:r>
      <w:proofErr w:type="spellEnd"/>
      <w:r w:rsidRPr="008168F7">
        <w:rPr>
          <w:rFonts w:ascii="Times New Roman" w:hAnsi="Times New Roman"/>
          <w:sz w:val="28"/>
          <w:szCs w:val="28"/>
        </w:rPr>
        <w:t xml:space="preserve"> РФ Кодекса, если иное не установлено </w:t>
      </w:r>
      <w:hyperlink r:id="rId9" w:history="1">
        <w:r w:rsidRPr="008168F7">
          <w:rPr>
            <w:rFonts w:ascii="Times New Roman" w:hAnsi="Times New Roman"/>
            <w:sz w:val="28"/>
            <w:szCs w:val="28"/>
          </w:rPr>
          <w:t>частью 7.3</w:t>
        </w:r>
      </w:hyperlink>
      <w:r w:rsidRPr="008168F7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8168F7">
        <w:rPr>
          <w:rFonts w:ascii="Times New Roman" w:hAnsi="Times New Roman"/>
          <w:sz w:val="28"/>
          <w:szCs w:val="28"/>
        </w:rPr>
        <w:t>;</w:t>
      </w:r>
    </w:p>
    <w:p w:rsidR="008168F7" w:rsidRPr="008168F7" w:rsidRDefault="008168F7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8F7">
        <w:rPr>
          <w:rFonts w:ascii="Times New Roman" w:hAnsi="Times New Roman"/>
          <w:sz w:val="28"/>
          <w:szCs w:val="28"/>
        </w:rPr>
        <w:t>1.1) при наличии соглашения о передаче в случаях, установленн</w:t>
      </w:r>
      <w:r w:rsidR="001C52C6">
        <w:rPr>
          <w:rFonts w:ascii="Times New Roman" w:hAnsi="Times New Roman"/>
          <w:sz w:val="28"/>
          <w:szCs w:val="28"/>
        </w:rPr>
        <w:t>ыми нормативно-правовыми актами</w:t>
      </w:r>
      <w:r w:rsidRPr="008168F7">
        <w:rPr>
          <w:rFonts w:ascii="Times New Roman" w:hAnsi="Times New Roman"/>
          <w:sz w:val="28"/>
          <w:szCs w:val="28"/>
        </w:rPr>
        <w:t xml:space="preserve"> </w:t>
      </w:r>
      <w:r w:rsidR="001C52C6">
        <w:rPr>
          <w:rFonts w:ascii="Times New Roman" w:hAnsi="Times New Roman"/>
          <w:sz w:val="28"/>
          <w:szCs w:val="28"/>
        </w:rPr>
        <w:t>администрации Туркменского муниципал</w:t>
      </w:r>
      <w:r w:rsidR="001C52C6">
        <w:rPr>
          <w:rFonts w:ascii="Times New Roman" w:hAnsi="Times New Roman"/>
          <w:sz w:val="28"/>
          <w:szCs w:val="28"/>
        </w:rPr>
        <w:t>ь</w:t>
      </w:r>
      <w:r w:rsidR="001C52C6">
        <w:rPr>
          <w:rFonts w:ascii="Times New Roman" w:hAnsi="Times New Roman"/>
          <w:sz w:val="28"/>
          <w:szCs w:val="28"/>
        </w:rPr>
        <w:t>ного округа Ставропольского края</w:t>
      </w:r>
      <w:r w:rsidRPr="008168F7">
        <w:rPr>
          <w:rFonts w:ascii="Times New Roman" w:hAnsi="Times New Roman"/>
          <w:sz w:val="28"/>
          <w:szCs w:val="28"/>
        </w:rPr>
        <w:t>, заключенного при осуществлении бю</w:t>
      </w:r>
      <w:r w:rsidRPr="008168F7">
        <w:rPr>
          <w:rFonts w:ascii="Times New Roman" w:hAnsi="Times New Roman"/>
          <w:sz w:val="28"/>
          <w:szCs w:val="28"/>
        </w:rPr>
        <w:t>д</w:t>
      </w:r>
      <w:r w:rsidRPr="008168F7">
        <w:rPr>
          <w:rFonts w:ascii="Times New Roman" w:hAnsi="Times New Roman"/>
          <w:sz w:val="28"/>
          <w:szCs w:val="28"/>
        </w:rPr>
        <w:t>жетных инвестиций, - указанное соглашение, правоустанавливающие док</w:t>
      </w:r>
      <w:r w:rsidRPr="008168F7">
        <w:rPr>
          <w:rFonts w:ascii="Times New Roman" w:hAnsi="Times New Roman"/>
          <w:sz w:val="28"/>
          <w:szCs w:val="28"/>
        </w:rPr>
        <w:t>у</w:t>
      </w:r>
      <w:r w:rsidRPr="008168F7">
        <w:rPr>
          <w:rFonts w:ascii="Times New Roman" w:hAnsi="Times New Roman"/>
          <w:sz w:val="28"/>
          <w:szCs w:val="28"/>
        </w:rPr>
        <w:t>менты на земельный участок правообладателя, с которым заключено это с</w:t>
      </w:r>
      <w:r w:rsidRPr="008168F7">
        <w:rPr>
          <w:rFonts w:ascii="Times New Roman" w:hAnsi="Times New Roman"/>
          <w:sz w:val="28"/>
          <w:szCs w:val="28"/>
        </w:rPr>
        <w:t>о</w:t>
      </w:r>
      <w:r w:rsidRPr="008168F7">
        <w:rPr>
          <w:rFonts w:ascii="Times New Roman" w:hAnsi="Times New Roman"/>
          <w:sz w:val="28"/>
          <w:szCs w:val="28"/>
        </w:rPr>
        <w:t>глашение;</w:t>
      </w:r>
      <w:proofErr w:type="gramEnd"/>
    </w:p>
    <w:p w:rsidR="008168F7" w:rsidRPr="008168F7" w:rsidRDefault="008168F7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8F7">
        <w:rPr>
          <w:rFonts w:ascii="Times New Roman" w:hAnsi="Times New Roman"/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0" w:history="1">
        <w:r w:rsidRPr="008168F7">
          <w:rPr>
            <w:rFonts w:ascii="Times New Roman" w:hAnsi="Times New Roman"/>
            <w:sz w:val="28"/>
            <w:szCs w:val="28"/>
          </w:rPr>
          <w:t>случаев</w:t>
        </w:r>
      </w:hyperlink>
      <w:r w:rsidRPr="008168F7">
        <w:rPr>
          <w:rFonts w:ascii="Times New Roman" w:hAnsi="Times New Roman"/>
          <w:sz w:val="28"/>
          <w:szCs w:val="28"/>
        </w:rPr>
        <w:t>, при которых для строительства, реко</w:t>
      </w:r>
      <w:r w:rsidRPr="008168F7">
        <w:rPr>
          <w:rFonts w:ascii="Times New Roman" w:hAnsi="Times New Roman"/>
          <w:sz w:val="28"/>
          <w:szCs w:val="28"/>
        </w:rPr>
        <w:t>н</w:t>
      </w:r>
      <w:r w:rsidRPr="008168F7">
        <w:rPr>
          <w:rFonts w:ascii="Times New Roman" w:hAnsi="Times New Roman"/>
          <w:sz w:val="28"/>
          <w:szCs w:val="28"/>
        </w:rPr>
        <w:t>струкции линейного объекта не требуется подготовка документации по пл</w:t>
      </w:r>
      <w:r w:rsidRPr="008168F7">
        <w:rPr>
          <w:rFonts w:ascii="Times New Roman" w:hAnsi="Times New Roman"/>
          <w:sz w:val="28"/>
          <w:szCs w:val="28"/>
        </w:rPr>
        <w:t>а</w:t>
      </w:r>
      <w:r w:rsidRPr="008168F7">
        <w:rPr>
          <w:rFonts w:ascii="Times New Roman" w:hAnsi="Times New Roman"/>
          <w:sz w:val="28"/>
          <w:szCs w:val="28"/>
        </w:rPr>
        <w:t>нировке территории), реквизиты проекта планировки территории в</w:t>
      </w:r>
      <w:proofErr w:type="gramEnd"/>
      <w:r w:rsidRPr="008168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8F7">
        <w:rPr>
          <w:rFonts w:ascii="Times New Roman" w:hAnsi="Times New Roman"/>
          <w:sz w:val="28"/>
          <w:szCs w:val="28"/>
        </w:rPr>
        <w:t>случае</w:t>
      </w:r>
      <w:proofErr w:type="gramEnd"/>
      <w:r w:rsidRPr="008168F7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</w:t>
      </w:r>
      <w:r w:rsidRPr="008168F7">
        <w:rPr>
          <w:rFonts w:ascii="Times New Roman" w:hAnsi="Times New Roman"/>
          <w:sz w:val="28"/>
          <w:szCs w:val="28"/>
        </w:rPr>
        <w:t>о</w:t>
      </w:r>
      <w:r w:rsidRPr="008168F7">
        <w:rPr>
          <w:rFonts w:ascii="Times New Roman" w:hAnsi="Times New Roman"/>
          <w:sz w:val="28"/>
          <w:szCs w:val="28"/>
        </w:rPr>
        <w:t>торого не требуется образование земельного участка;</w:t>
      </w:r>
    </w:p>
    <w:p w:rsidR="008168F7" w:rsidRPr="008168F7" w:rsidRDefault="008168F7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168F7">
        <w:rPr>
          <w:rFonts w:ascii="Times New Roman" w:hAnsi="Times New Roman"/>
          <w:sz w:val="28"/>
          <w:szCs w:val="28"/>
        </w:rPr>
        <w:t>3) результаты инженерных изысканий и следующие материалы, соде</w:t>
      </w:r>
      <w:r w:rsidRPr="008168F7">
        <w:rPr>
          <w:rFonts w:ascii="Times New Roman" w:hAnsi="Times New Roman"/>
          <w:sz w:val="28"/>
          <w:szCs w:val="28"/>
        </w:rPr>
        <w:t>р</w:t>
      </w:r>
      <w:r w:rsidRPr="008168F7">
        <w:rPr>
          <w:rFonts w:ascii="Times New Roman" w:hAnsi="Times New Roman"/>
          <w:sz w:val="28"/>
          <w:szCs w:val="28"/>
        </w:rPr>
        <w:t xml:space="preserve">жащиеся в утвержденной в соответствии с </w:t>
      </w:r>
      <w:hyperlink r:id="rId11" w:history="1">
        <w:r w:rsidRPr="008168F7">
          <w:rPr>
            <w:rFonts w:ascii="Times New Roman" w:hAnsi="Times New Roman"/>
            <w:sz w:val="28"/>
            <w:szCs w:val="28"/>
          </w:rPr>
          <w:t>частью 15 статьи 48</w:t>
        </w:r>
      </w:hyperlink>
      <w:r w:rsidRPr="00816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8F7"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Pr="008168F7">
        <w:rPr>
          <w:rFonts w:ascii="Times New Roman" w:hAnsi="Times New Roman"/>
          <w:sz w:val="28"/>
          <w:szCs w:val="28"/>
        </w:rPr>
        <w:t>пр</w:t>
      </w:r>
      <w:r w:rsidRPr="008168F7">
        <w:rPr>
          <w:rFonts w:ascii="Times New Roman" w:hAnsi="Times New Roman"/>
          <w:sz w:val="28"/>
          <w:szCs w:val="28"/>
        </w:rPr>
        <w:t>о</w:t>
      </w:r>
      <w:r w:rsidRPr="008168F7">
        <w:rPr>
          <w:rFonts w:ascii="Times New Roman" w:hAnsi="Times New Roman"/>
          <w:sz w:val="28"/>
          <w:szCs w:val="28"/>
        </w:rPr>
        <w:t>ектной документации:</w:t>
      </w:r>
    </w:p>
    <w:p w:rsidR="008168F7" w:rsidRPr="008168F7" w:rsidRDefault="001C52C6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168F7" w:rsidRPr="008168F7">
        <w:rPr>
          <w:rFonts w:ascii="Times New Roman" w:hAnsi="Times New Roman"/>
          <w:sz w:val="28"/>
          <w:szCs w:val="28"/>
        </w:rPr>
        <w:t>) пояснительная записка;</w:t>
      </w:r>
    </w:p>
    <w:p w:rsidR="008168F7" w:rsidRPr="008168F7" w:rsidRDefault="001C52C6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</w:t>
      </w:r>
      <w:r w:rsidR="008168F7" w:rsidRPr="008168F7">
        <w:rPr>
          <w:rFonts w:ascii="Times New Roman" w:hAnsi="Times New Roman"/>
          <w:sz w:val="28"/>
          <w:szCs w:val="28"/>
        </w:rPr>
        <w:t>) схема планировочной организации земельного участка, выполне</w:t>
      </w:r>
      <w:r w:rsidR="008168F7" w:rsidRPr="008168F7">
        <w:rPr>
          <w:rFonts w:ascii="Times New Roman" w:hAnsi="Times New Roman"/>
          <w:sz w:val="28"/>
          <w:szCs w:val="28"/>
        </w:rPr>
        <w:t>н</w:t>
      </w:r>
      <w:r w:rsidR="008168F7" w:rsidRPr="008168F7">
        <w:rPr>
          <w:rFonts w:ascii="Times New Roman" w:hAnsi="Times New Roman"/>
          <w:sz w:val="28"/>
          <w:szCs w:val="28"/>
        </w:rPr>
        <w:t>ная в соответствии с информацией, указанной в градостроительном плане земельного участка, а в случае подготовки проектной документации прим</w:t>
      </w:r>
      <w:r w:rsidR="008168F7" w:rsidRPr="008168F7">
        <w:rPr>
          <w:rFonts w:ascii="Times New Roman" w:hAnsi="Times New Roman"/>
          <w:sz w:val="28"/>
          <w:szCs w:val="28"/>
        </w:rPr>
        <w:t>е</w:t>
      </w:r>
      <w:r w:rsidR="008168F7" w:rsidRPr="008168F7">
        <w:rPr>
          <w:rFonts w:ascii="Times New Roman" w:hAnsi="Times New Roman"/>
          <w:sz w:val="28"/>
          <w:szCs w:val="28"/>
        </w:rPr>
        <w:t>нительно к линейным объектам проект полосы отвода, выполненный в соо</w:t>
      </w:r>
      <w:r w:rsidR="008168F7" w:rsidRPr="008168F7">
        <w:rPr>
          <w:rFonts w:ascii="Times New Roman" w:hAnsi="Times New Roman"/>
          <w:sz w:val="28"/>
          <w:szCs w:val="28"/>
        </w:rPr>
        <w:t>т</w:t>
      </w:r>
      <w:r w:rsidR="008168F7" w:rsidRPr="008168F7">
        <w:rPr>
          <w:rFonts w:ascii="Times New Roman" w:hAnsi="Times New Roman"/>
          <w:sz w:val="28"/>
          <w:szCs w:val="28"/>
        </w:rPr>
        <w:t xml:space="preserve">ветствии с проектом планировки территории (за исключением </w:t>
      </w:r>
      <w:hyperlink r:id="rId12" w:history="1">
        <w:r w:rsidR="008168F7" w:rsidRPr="008168F7">
          <w:rPr>
            <w:rFonts w:ascii="Times New Roman" w:hAnsi="Times New Roman"/>
            <w:sz w:val="28"/>
            <w:szCs w:val="28"/>
          </w:rPr>
          <w:t>случаев</w:t>
        </w:r>
      </w:hyperlink>
      <w:r w:rsidR="008168F7" w:rsidRPr="008168F7">
        <w:rPr>
          <w:rFonts w:ascii="Times New Roman" w:hAnsi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168F7" w:rsidRPr="008168F7" w:rsidRDefault="001C52C6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</w:t>
      </w:r>
      <w:r w:rsidR="008168F7" w:rsidRPr="008168F7">
        <w:rPr>
          <w:rFonts w:ascii="Times New Roman" w:hAnsi="Times New Roman"/>
          <w:sz w:val="28"/>
          <w:szCs w:val="28"/>
        </w:rPr>
        <w:t>) 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="008168F7" w:rsidRPr="008168F7">
        <w:rPr>
          <w:rFonts w:ascii="Times New Roman" w:hAnsi="Times New Roman"/>
          <w:sz w:val="28"/>
          <w:szCs w:val="28"/>
        </w:rPr>
        <w:t>а</w:t>
      </w:r>
      <w:r w:rsidR="008168F7" w:rsidRPr="008168F7">
        <w:rPr>
          <w:rFonts w:ascii="Times New Roman" w:hAnsi="Times New Roman"/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="008168F7" w:rsidRPr="008168F7">
        <w:rPr>
          <w:rFonts w:ascii="Times New Roman" w:hAnsi="Times New Roman"/>
          <w:sz w:val="28"/>
          <w:szCs w:val="28"/>
        </w:rPr>
        <w:t>у</w:t>
      </w:r>
      <w:r w:rsidR="008168F7" w:rsidRPr="008168F7">
        <w:rPr>
          <w:rFonts w:ascii="Times New Roman" w:hAnsi="Times New Roman"/>
          <w:sz w:val="28"/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168F7" w:rsidRPr="008168F7" w:rsidRDefault="001C52C6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8168F7" w:rsidRPr="008168F7">
        <w:rPr>
          <w:rFonts w:ascii="Times New Roman" w:hAnsi="Times New Roman"/>
          <w:sz w:val="28"/>
          <w:szCs w:val="28"/>
        </w:rPr>
        <w:t>) проект организации строительства объекта капитального стро</w:t>
      </w:r>
      <w:r w:rsidR="008168F7" w:rsidRPr="008168F7">
        <w:rPr>
          <w:rFonts w:ascii="Times New Roman" w:hAnsi="Times New Roman"/>
          <w:sz w:val="28"/>
          <w:szCs w:val="28"/>
        </w:rPr>
        <w:t>и</w:t>
      </w:r>
      <w:r w:rsidR="008168F7" w:rsidRPr="008168F7">
        <w:rPr>
          <w:rFonts w:ascii="Times New Roman" w:hAnsi="Times New Roman"/>
          <w:sz w:val="28"/>
          <w:szCs w:val="28"/>
        </w:rPr>
        <w:t>тельства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="008168F7" w:rsidRPr="008168F7">
        <w:rPr>
          <w:rFonts w:ascii="Times New Roman" w:hAnsi="Times New Roman"/>
          <w:sz w:val="28"/>
          <w:szCs w:val="28"/>
        </w:rPr>
        <w:t>ь</w:t>
      </w:r>
      <w:r w:rsidR="008168F7" w:rsidRPr="008168F7">
        <w:rPr>
          <w:rFonts w:ascii="Times New Roman" w:hAnsi="Times New Roman"/>
          <w:sz w:val="28"/>
          <w:szCs w:val="28"/>
        </w:rPr>
        <w:t>ного строительства, их частей для строительства, реконструкции других об</w:t>
      </w:r>
      <w:r w:rsidR="008168F7" w:rsidRPr="008168F7">
        <w:rPr>
          <w:rFonts w:ascii="Times New Roman" w:hAnsi="Times New Roman"/>
          <w:sz w:val="28"/>
          <w:szCs w:val="28"/>
        </w:rPr>
        <w:t>ъ</w:t>
      </w:r>
      <w:r w:rsidR="008168F7" w:rsidRPr="008168F7">
        <w:rPr>
          <w:rFonts w:ascii="Times New Roman" w:hAnsi="Times New Roman"/>
          <w:sz w:val="28"/>
          <w:szCs w:val="28"/>
        </w:rPr>
        <w:t>ектов капитального строительства);</w:t>
      </w:r>
    </w:p>
    <w:p w:rsidR="008168F7" w:rsidRPr="00FE5F92" w:rsidRDefault="008168F7" w:rsidP="00FE5F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8F7">
        <w:rPr>
          <w:rFonts w:ascii="Times New Roman" w:hAnsi="Times New Roman"/>
          <w:sz w:val="28"/>
          <w:szCs w:val="28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3" w:history="1">
        <w:r w:rsidRPr="00FA3E84">
          <w:rPr>
            <w:rFonts w:ascii="Times New Roman" w:hAnsi="Times New Roman"/>
            <w:sz w:val="28"/>
            <w:szCs w:val="28"/>
          </w:rPr>
          <w:t>пункте 1 части 5 статьи 49</w:t>
        </w:r>
      </w:hyperlink>
      <w:r w:rsidRP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E84">
        <w:rPr>
          <w:rFonts w:ascii="Times New Roman" w:hAnsi="Times New Roman"/>
          <w:sz w:val="28"/>
          <w:szCs w:val="28"/>
        </w:rPr>
        <w:t>ГрК</w:t>
      </w:r>
      <w:proofErr w:type="spellEnd"/>
      <w:r w:rsidRP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E84">
        <w:rPr>
          <w:rFonts w:ascii="Times New Roman" w:hAnsi="Times New Roman"/>
          <w:sz w:val="28"/>
          <w:szCs w:val="28"/>
        </w:rPr>
        <w:t>рФ</w:t>
      </w:r>
      <w:proofErr w:type="spellEnd"/>
      <w:r w:rsidRPr="00FA3E84">
        <w:rPr>
          <w:rFonts w:ascii="Times New Roman" w:hAnsi="Times New Roman"/>
          <w:sz w:val="28"/>
          <w:szCs w:val="28"/>
        </w:rPr>
        <w:t>), в соответствии с которой осуществляю</w:t>
      </w:r>
      <w:r w:rsidRPr="00FA3E84">
        <w:rPr>
          <w:rFonts w:ascii="Times New Roman" w:hAnsi="Times New Roman"/>
          <w:sz w:val="28"/>
          <w:szCs w:val="28"/>
        </w:rPr>
        <w:t>т</w:t>
      </w:r>
      <w:r w:rsidRPr="00FA3E84">
        <w:rPr>
          <w:rFonts w:ascii="Times New Roman" w:hAnsi="Times New Roman"/>
          <w:sz w:val="28"/>
          <w:szCs w:val="28"/>
        </w:rPr>
        <w:t xml:space="preserve">ся строительство, реконструкция объекта капитального строительства, в том </w:t>
      </w:r>
      <w:r w:rsidRPr="00FA3E84">
        <w:rPr>
          <w:rFonts w:ascii="Times New Roman" w:hAnsi="Times New Roman"/>
          <w:sz w:val="28"/>
          <w:szCs w:val="28"/>
        </w:rPr>
        <w:lastRenderedPageBreak/>
        <w:t>числе в случае, если данной проектной документацией предусмотрены строительство или реконструкция иных объектов капитального строительс</w:t>
      </w:r>
      <w:r w:rsidRPr="00FA3E84">
        <w:rPr>
          <w:rFonts w:ascii="Times New Roman" w:hAnsi="Times New Roman"/>
          <w:sz w:val="28"/>
          <w:szCs w:val="28"/>
        </w:rPr>
        <w:t>т</w:t>
      </w:r>
      <w:r w:rsidRPr="00FA3E84">
        <w:rPr>
          <w:rFonts w:ascii="Times New Roman" w:hAnsi="Times New Roman"/>
          <w:sz w:val="28"/>
          <w:szCs w:val="28"/>
        </w:rPr>
        <w:t>ва, включая линейные объекты (применительно к отдельным этапам стро</w:t>
      </w:r>
      <w:r w:rsidRPr="00FA3E84">
        <w:rPr>
          <w:rFonts w:ascii="Times New Roman" w:hAnsi="Times New Roman"/>
          <w:sz w:val="28"/>
          <w:szCs w:val="28"/>
        </w:rPr>
        <w:t>и</w:t>
      </w:r>
      <w:r w:rsidRPr="00FA3E84">
        <w:rPr>
          <w:rFonts w:ascii="Times New Roman" w:hAnsi="Times New Roman"/>
          <w:sz w:val="28"/>
          <w:szCs w:val="28"/>
        </w:rPr>
        <w:t>тельства в случае, предусмотренном</w:t>
      </w:r>
      <w:proofErr w:type="gramEnd"/>
      <w:r w:rsidRPr="00FA3E8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A3E84">
          <w:rPr>
            <w:rFonts w:ascii="Times New Roman" w:hAnsi="Times New Roman"/>
            <w:sz w:val="28"/>
            <w:szCs w:val="28"/>
          </w:rPr>
          <w:t>частью 12.1 статьи 48</w:t>
        </w:r>
      </w:hyperlink>
      <w:r w:rsidRP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E84">
        <w:rPr>
          <w:rFonts w:ascii="Times New Roman" w:hAnsi="Times New Roman"/>
          <w:sz w:val="28"/>
          <w:szCs w:val="28"/>
        </w:rPr>
        <w:t>ГрК</w:t>
      </w:r>
      <w:proofErr w:type="spellEnd"/>
      <w:r w:rsidRPr="00FA3E84">
        <w:rPr>
          <w:rFonts w:ascii="Times New Roman" w:hAnsi="Times New Roman"/>
          <w:sz w:val="28"/>
          <w:szCs w:val="28"/>
        </w:rPr>
        <w:t xml:space="preserve"> РФ), если т</w:t>
      </w:r>
      <w:r w:rsidRPr="00FA3E84">
        <w:rPr>
          <w:rFonts w:ascii="Times New Roman" w:hAnsi="Times New Roman"/>
          <w:sz w:val="28"/>
          <w:szCs w:val="28"/>
        </w:rPr>
        <w:t>а</w:t>
      </w:r>
      <w:r w:rsidRPr="00FA3E84">
        <w:rPr>
          <w:rFonts w:ascii="Times New Roman" w:hAnsi="Times New Roman"/>
          <w:sz w:val="28"/>
          <w:szCs w:val="28"/>
        </w:rPr>
        <w:t xml:space="preserve">кая проектная документация подлежит экспертизе в соответствии со </w:t>
      </w:r>
      <w:hyperlink r:id="rId15" w:history="1">
        <w:r w:rsidRPr="00FA3E84">
          <w:rPr>
            <w:rFonts w:ascii="Times New Roman" w:hAnsi="Times New Roman"/>
            <w:sz w:val="28"/>
            <w:szCs w:val="28"/>
          </w:rPr>
          <w:t>статьей 49</w:t>
        </w:r>
      </w:hyperlink>
      <w:r w:rsidRP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E84">
        <w:rPr>
          <w:rFonts w:ascii="Times New Roman" w:hAnsi="Times New Roman"/>
          <w:sz w:val="28"/>
          <w:szCs w:val="28"/>
        </w:rPr>
        <w:t>ГрК</w:t>
      </w:r>
      <w:proofErr w:type="spellEnd"/>
      <w:r w:rsidRPr="00FA3E84">
        <w:rPr>
          <w:rFonts w:ascii="Times New Roman" w:hAnsi="Times New Roman"/>
          <w:sz w:val="28"/>
          <w:szCs w:val="28"/>
        </w:rPr>
        <w:t xml:space="preserve"> РФ, </w:t>
      </w:r>
      <w:r w:rsidRPr="00FE5F92">
        <w:rPr>
          <w:rFonts w:ascii="Times New Roman" w:hAnsi="Times New Roman"/>
          <w:sz w:val="28"/>
          <w:szCs w:val="28"/>
        </w:rPr>
        <w:t>положительное заключение государственной экспертизы проек</w:t>
      </w:r>
      <w:r w:rsidRPr="00FE5F92">
        <w:rPr>
          <w:rFonts w:ascii="Times New Roman" w:hAnsi="Times New Roman"/>
          <w:sz w:val="28"/>
          <w:szCs w:val="28"/>
        </w:rPr>
        <w:t>т</w:t>
      </w:r>
      <w:r w:rsidRPr="00FE5F92">
        <w:rPr>
          <w:rFonts w:ascii="Times New Roman" w:hAnsi="Times New Roman"/>
          <w:sz w:val="28"/>
          <w:szCs w:val="28"/>
        </w:rPr>
        <w:t xml:space="preserve">ной документации в случаях, предусмотренных </w:t>
      </w:r>
      <w:hyperlink r:id="rId16" w:history="1">
        <w:r w:rsidRPr="00FE5F92">
          <w:rPr>
            <w:rFonts w:ascii="Times New Roman" w:hAnsi="Times New Roman"/>
            <w:sz w:val="28"/>
            <w:szCs w:val="28"/>
          </w:rPr>
          <w:t>частью 3.4 статьи 49</w:t>
        </w:r>
      </w:hyperlink>
      <w:r w:rsidRPr="00FE5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F92">
        <w:rPr>
          <w:rFonts w:ascii="Times New Roman" w:hAnsi="Times New Roman"/>
          <w:sz w:val="28"/>
          <w:szCs w:val="28"/>
        </w:rPr>
        <w:t>ГрК</w:t>
      </w:r>
      <w:proofErr w:type="spellEnd"/>
      <w:r w:rsidRPr="00FE5F92">
        <w:rPr>
          <w:rFonts w:ascii="Times New Roman" w:hAnsi="Times New Roman"/>
          <w:sz w:val="28"/>
          <w:szCs w:val="28"/>
        </w:rPr>
        <w:t xml:space="preserve"> РФ, положительное заключение государственной экологической экспертизы пр</w:t>
      </w:r>
      <w:r w:rsidRPr="00FE5F92">
        <w:rPr>
          <w:rFonts w:ascii="Times New Roman" w:hAnsi="Times New Roman"/>
          <w:sz w:val="28"/>
          <w:szCs w:val="28"/>
        </w:rPr>
        <w:t>о</w:t>
      </w:r>
      <w:r w:rsidRPr="00FE5F92">
        <w:rPr>
          <w:rFonts w:ascii="Times New Roman" w:hAnsi="Times New Roman"/>
          <w:sz w:val="28"/>
          <w:szCs w:val="28"/>
        </w:rPr>
        <w:t xml:space="preserve">ектной документации в случаях, предусмотренных </w:t>
      </w:r>
      <w:hyperlink r:id="rId17" w:history="1">
        <w:r w:rsidRPr="00FE5F92">
          <w:rPr>
            <w:rFonts w:ascii="Times New Roman" w:hAnsi="Times New Roman"/>
            <w:sz w:val="28"/>
            <w:szCs w:val="28"/>
          </w:rPr>
          <w:t>частью 6 статьи 49</w:t>
        </w:r>
      </w:hyperlink>
      <w:r w:rsidRPr="00FE5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F92">
        <w:rPr>
          <w:rFonts w:ascii="Times New Roman" w:hAnsi="Times New Roman"/>
          <w:sz w:val="28"/>
          <w:szCs w:val="28"/>
        </w:rPr>
        <w:t>ГрК</w:t>
      </w:r>
      <w:proofErr w:type="spellEnd"/>
      <w:r w:rsidRPr="00FE5F92">
        <w:rPr>
          <w:rFonts w:ascii="Times New Roman" w:hAnsi="Times New Roman"/>
          <w:sz w:val="28"/>
          <w:szCs w:val="28"/>
        </w:rPr>
        <w:t xml:space="preserve"> РФ;</w:t>
      </w:r>
    </w:p>
    <w:p w:rsidR="008168F7" w:rsidRPr="00FA3E84" w:rsidRDefault="00BD0767" w:rsidP="00FE5F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</w:t>
      </w:r>
      <w:r w:rsidR="008168F7" w:rsidRPr="00FE5F92">
        <w:rPr>
          <w:rFonts w:ascii="Times New Roman" w:hAnsi="Times New Roman"/>
          <w:sz w:val="28"/>
          <w:szCs w:val="28"/>
        </w:rPr>
        <w:t>) подтверждение</w:t>
      </w:r>
      <w:r w:rsidR="008168F7" w:rsidRPr="00FA3E84">
        <w:rPr>
          <w:rFonts w:ascii="Times New Roman" w:hAnsi="Times New Roman"/>
          <w:sz w:val="28"/>
          <w:szCs w:val="28"/>
        </w:rPr>
        <w:t xml:space="preserve"> соответствия вносимых в проектную документ</w:t>
      </w:r>
      <w:r w:rsidR="008168F7" w:rsidRPr="00FA3E84">
        <w:rPr>
          <w:rFonts w:ascii="Times New Roman" w:hAnsi="Times New Roman"/>
          <w:sz w:val="28"/>
          <w:szCs w:val="28"/>
        </w:rPr>
        <w:t>а</w:t>
      </w:r>
      <w:r w:rsidR="008168F7" w:rsidRPr="00FA3E84">
        <w:rPr>
          <w:rFonts w:ascii="Times New Roman" w:hAnsi="Times New Roman"/>
          <w:sz w:val="28"/>
          <w:szCs w:val="28"/>
        </w:rPr>
        <w:t xml:space="preserve">цию изменений требованиям, указанным в </w:t>
      </w:r>
      <w:hyperlink r:id="rId18" w:history="1">
        <w:r w:rsidR="008168F7" w:rsidRPr="00FA3E84">
          <w:rPr>
            <w:rFonts w:ascii="Times New Roman" w:hAnsi="Times New Roman"/>
            <w:sz w:val="28"/>
            <w:szCs w:val="28"/>
          </w:rPr>
          <w:t>части 3.8 статьи 49</w:t>
        </w:r>
      </w:hyperlink>
      <w:r w:rsid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84">
        <w:rPr>
          <w:rFonts w:ascii="Times New Roman" w:hAnsi="Times New Roman"/>
          <w:sz w:val="28"/>
          <w:szCs w:val="28"/>
        </w:rPr>
        <w:t>ГрК</w:t>
      </w:r>
      <w:proofErr w:type="spellEnd"/>
      <w:r w:rsidR="00FA3E84">
        <w:rPr>
          <w:rFonts w:ascii="Times New Roman" w:hAnsi="Times New Roman"/>
          <w:sz w:val="28"/>
          <w:szCs w:val="28"/>
        </w:rPr>
        <w:t xml:space="preserve"> РФ</w:t>
      </w:r>
      <w:r w:rsidR="008168F7" w:rsidRPr="008168F7">
        <w:rPr>
          <w:rFonts w:ascii="Times New Roman" w:hAnsi="Times New Roman"/>
          <w:sz w:val="28"/>
          <w:szCs w:val="28"/>
        </w:rPr>
        <w:t>, пр</w:t>
      </w:r>
      <w:r w:rsidR="008168F7" w:rsidRPr="008168F7">
        <w:rPr>
          <w:rFonts w:ascii="Times New Roman" w:hAnsi="Times New Roman"/>
          <w:sz w:val="28"/>
          <w:szCs w:val="28"/>
        </w:rPr>
        <w:t>е</w:t>
      </w:r>
      <w:r w:rsidR="008168F7" w:rsidRPr="008168F7">
        <w:rPr>
          <w:rFonts w:ascii="Times New Roman" w:hAnsi="Times New Roman"/>
          <w:sz w:val="28"/>
          <w:szCs w:val="28"/>
        </w:rPr>
        <w:t>доставленное лицом, являющимся членом саморегулируемой организации, основанной на членстве лиц, осуществляющих подготовку проектной док</w:t>
      </w:r>
      <w:r w:rsidR="008168F7" w:rsidRPr="008168F7">
        <w:rPr>
          <w:rFonts w:ascii="Times New Roman" w:hAnsi="Times New Roman"/>
          <w:sz w:val="28"/>
          <w:szCs w:val="28"/>
        </w:rPr>
        <w:t>у</w:t>
      </w:r>
      <w:r w:rsidR="008168F7" w:rsidRPr="008168F7">
        <w:rPr>
          <w:rFonts w:ascii="Times New Roman" w:hAnsi="Times New Roman"/>
          <w:sz w:val="28"/>
          <w:szCs w:val="28"/>
        </w:rPr>
        <w:t>ментации, и утвержденное привлеченным этим лицом в соответствии с н</w:t>
      </w:r>
      <w:r w:rsidR="008168F7" w:rsidRPr="008168F7">
        <w:rPr>
          <w:rFonts w:ascii="Times New Roman" w:hAnsi="Times New Roman"/>
          <w:sz w:val="28"/>
          <w:szCs w:val="28"/>
        </w:rPr>
        <w:t>а</w:t>
      </w:r>
      <w:r w:rsidR="008168F7" w:rsidRPr="008168F7">
        <w:rPr>
          <w:rFonts w:ascii="Times New Roman" w:hAnsi="Times New Roman"/>
          <w:sz w:val="28"/>
          <w:szCs w:val="28"/>
        </w:rPr>
        <w:t>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="008168F7" w:rsidRPr="008168F7">
        <w:rPr>
          <w:rFonts w:ascii="Times New Roman" w:hAnsi="Times New Roman"/>
          <w:sz w:val="28"/>
          <w:szCs w:val="28"/>
        </w:rPr>
        <w:t xml:space="preserve"> </w:t>
      </w:r>
      <w:r w:rsidR="008168F7" w:rsidRPr="00FA3E84">
        <w:rPr>
          <w:rFonts w:ascii="Times New Roman" w:hAnsi="Times New Roman"/>
          <w:sz w:val="28"/>
          <w:szCs w:val="28"/>
        </w:rPr>
        <w:t xml:space="preserve">с </w:t>
      </w:r>
      <w:hyperlink r:id="rId19" w:history="1">
        <w:r w:rsidR="008168F7" w:rsidRPr="00FA3E84">
          <w:rPr>
            <w:rFonts w:ascii="Times New Roman" w:hAnsi="Times New Roman"/>
            <w:sz w:val="28"/>
            <w:szCs w:val="28"/>
          </w:rPr>
          <w:t>ч</w:t>
        </w:r>
        <w:r w:rsidR="008168F7" w:rsidRPr="00FA3E84">
          <w:rPr>
            <w:rFonts w:ascii="Times New Roman" w:hAnsi="Times New Roman"/>
            <w:sz w:val="28"/>
            <w:szCs w:val="28"/>
          </w:rPr>
          <w:t>а</w:t>
        </w:r>
        <w:r w:rsidR="008168F7" w:rsidRPr="00FA3E84">
          <w:rPr>
            <w:rFonts w:ascii="Times New Roman" w:hAnsi="Times New Roman"/>
            <w:sz w:val="28"/>
            <w:szCs w:val="28"/>
          </w:rPr>
          <w:t>стью 3.8 статьи 49</w:t>
        </w:r>
      </w:hyperlink>
      <w:r w:rsidR="00FA3E84" w:rsidRP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84" w:rsidRPr="00FA3E84">
        <w:rPr>
          <w:rFonts w:ascii="Times New Roman" w:hAnsi="Times New Roman"/>
          <w:sz w:val="28"/>
          <w:szCs w:val="28"/>
        </w:rPr>
        <w:t>ГрК</w:t>
      </w:r>
      <w:proofErr w:type="spellEnd"/>
      <w:r w:rsidR="00FA3E84" w:rsidRPr="00FA3E84">
        <w:rPr>
          <w:rFonts w:ascii="Times New Roman" w:hAnsi="Times New Roman"/>
          <w:sz w:val="28"/>
          <w:szCs w:val="28"/>
        </w:rPr>
        <w:t xml:space="preserve"> РФ</w:t>
      </w:r>
      <w:r w:rsidR="008168F7" w:rsidRPr="00FA3E84">
        <w:rPr>
          <w:rFonts w:ascii="Times New Roman" w:hAnsi="Times New Roman"/>
          <w:sz w:val="28"/>
          <w:szCs w:val="28"/>
        </w:rPr>
        <w:t>;</w:t>
      </w:r>
    </w:p>
    <w:p w:rsidR="008168F7" w:rsidRPr="008168F7" w:rsidRDefault="00BD076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8168F7" w:rsidRPr="00FA3E84">
        <w:rPr>
          <w:rFonts w:ascii="Times New Roman" w:hAnsi="Times New Roman"/>
          <w:sz w:val="28"/>
          <w:szCs w:val="28"/>
        </w:rPr>
        <w:t>) подтверждение соответствия вносимых в проектную документ</w:t>
      </w:r>
      <w:r w:rsidR="008168F7" w:rsidRPr="00FA3E84">
        <w:rPr>
          <w:rFonts w:ascii="Times New Roman" w:hAnsi="Times New Roman"/>
          <w:sz w:val="28"/>
          <w:szCs w:val="28"/>
        </w:rPr>
        <w:t>а</w:t>
      </w:r>
      <w:r w:rsidR="008168F7" w:rsidRPr="00FA3E84">
        <w:rPr>
          <w:rFonts w:ascii="Times New Roman" w:hAnsi="Times New Roman"/>
          <w:sz w:val="28"/>
          <w:szCs w:val="28"/>
        </w:rPr>
        <w:t xml:space="preserve">цию изменений требованиям, указанным в </w:t>
      </w:r>
      <w:hyperlink r:id="rId20" w:history="1">
        <w:r w:rsidR="008168F7" w:rsidRPr="00FA3E84">
          <w:rPr>
            <w:rFonts w:ascii="Times New Roman" w:hAnsi="Times New Roman"/>
            <w:sz w:val="28"/>
            <w:szCs w:val="28"/>
          </w:rPr>
          <w:t>части 3.9 статьи 49</w:t>
        </w:r>
      </w:hyperlink>
      <w:r w:rsid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84">
        <w:rPr>
          <w:rFonts w:ascii="Times New Roman" w:hAnsi="Times New Roman"/>
          <w:sz w:val="28"/>
          <w:szCs w:val="28"/>
        </w:rPr>
        <w:t>ГрК</w:t>
      </w:r>
      <w:proofErr w:type="spellEnd"/>
      <w:r w:rsidR="00FA3E84">
        <w:rPr>
          <w:rFonts w:ascii="Times New Roman" w:hAnsi="Times New Roman"/>
          <w:sz w:val="28"/>
          <w:szCs w:val="28"/>
        </w:rPr>
        <w:t xml:space="preserve"> РФ</w:t>
      </w:r>
      <w:r w:rsidR="008168F7" w:rsidRPr="008168F7">
        <w:rPr>
          <w:rFonts w:ascii="Times New Roman" w:hAnsi="Times New Roman"/>
          <w:sz w:val="28"/>
          <w:szCs w:val="28"/>
        </w:rPr>
        <w:t>, пр</w:t>
      </w:r>
      <w:r w:rsidR="008168F7" w:rsidRPr="008168F7">
        <w:rPr>
          <w:rFonts w:ascii="Times New Roman" w:hAnsi="Times New Roman"/>
          <w:sz w:val="28"/>
          <w:szCs w:val="28"/>
        </w:rPr>
        <w:t>е</w:t>
      </w:r>
      <w:r w:rsidR="008168F7" w:rsidRPr="008168F7">
        <w:rPr>
          <w:rFonts w:ascii="Times New Roman" w:hAnsi="Times New Roman"/>
          <w:sz w:val="28"/>
          <w:szCs w:val="28"/>
        </w:rPr>
        <w:t>доставленное органом исполнительной власти или организацией, проводи</w:t>
      </w:r>
      <w:r w:rsidR="008168F7" w:rsidRPr="008168F7">
        <w:rPr>
          <w:rFonts w:ascii="Times New Roman" w:hAnsi="Times New Roman"/>
          <w:sz w:val="28"/>
          <w:szCs w:val="28"/>
        </w:rPr>
        <w:t>в</w:t>
      </w:r>
      <w:r w:rsidR="008168F7" w:rsidRPr="008168F7">
        <w:rPr>
          <w:rFonts w:ascii="Times New Roman" w:hAnsi="Times New Roman"/>
          <w:sz w:val="28"/>
          <w:szCs w:val="28"/>
        </w:rPr>
        <w:t xml:space="preserve">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1" w:history="1">
        <w:r w:rsidR="008168F7" w:rsidRPr="00FA3E84">
          <w:rPr>
            <w:rFonts w:ascii="Times New Roman" w:hAnsi="Times New Roman"/>
            <w:sz w:val="28"/>
            <w:szCs w:val="28"/>
          </w:rPr>
          <w:t>частью 3.9 статьи 49</w:t>
        </w:r>
      </w:hyperlink>
      <w:r w:rsidR="00FA3E84" w:rsidRP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84" w:rsidRPr="00FA3E84">
        <w:rPr>
          <w:rFonts w:ascii="Times New Roman" w:hAnsi="Times New Roman"/>
          <w:sz w:val="28"/>
          <w:szCs w:val="28"/>
        </w:rPr>
        <w:t>Г</w:t>
      </w:r>
      <w:r w:rsidR="00FA3E84">
        <w:rPr>
          <w:rFonts w:ascii="Times New Roman" w:hAnsi="Times New Roman"/>
          <w:sz w:val="28"/>
          <w:szCs w:val="28"/>
        </w:rPr>
        <w:t>рК</w:t>
      </w:r>
      <w:proofErr w:type="spellEnd"/>
      <w:r w:rsidR="00FA3E84">
        <w:rPr>
          <w:rFonts w:ascii="Times New Roman" w:hAnsi="Times New Roman"/>
          <w:sz w:val="28"/>
          <w:szCs w:val="28"/>
        </w:rPr>
        <w:t xml:space="preserve"> РФ</w:t>
      </w:r>
      <w:r w:rsidR="008168F7" w:rsidRPr="008168F7">
        <w:rPr>
          <w:rFonts w:ascii="Times New Roman" w:hAnsi="Times New Roman"/>
          <w:sz w:val="28"/>
          <w:szCs w:val="28"/>
        </w:rPr>
        <w:t>;</w:t>
      </w:r>
    </w:p>
    <w:p w:rsidR="008168F7" w:rsidRPr="00FA3E84" w:rsidRDefault="008168F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168F7">
        <w:rPr>
          <w:rFonts w:ascii="Times New Roman" w:hAnsi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</w:t>
      </w:r>
      <w:r w:rsidRPr="00FA3E84">
        <w:rPr>
          <w:rFonts w:ascii="Times New Roman" w:hAnsi="Times New Roman"/>
          <w:sz w:val="28"/>
          <w:szCs w:val="28"/>
        </w:rPr>
        <w:t>случае, если застройщику было предоста</w:t>
      </w:r>
      <w:r w:rsidRPr="00FA3E84">
        <w:rPr>
          <w:rFonts w:ascii="Times New Roman" w:hAnsi="Times New Roman"/>
          <w:sz w:val="28"/>
          <w:szCs w:val="28"/>
        </w:rPr>
        <w:t>в</w:t>
      </w:r>
      <w:r w:rsidRPr="00FA3E84">
        <w:rPr>
          <w:rFonts w:ascii="Times New Roman" w:hAnsi="Times New Roman"/>
          <w:sz w:val="28"/>
          <w:szCs w:val="28"/>
        </w:rPr>
        <w:t xml:space="preserve">лено такое разрешение в соответствии со </w:t>
      </w:r>
      <w:hyperlink r:id="rId22" w:history="1">
        <w:r w:rsidRPr="00FA3E84">
          <w:rPr>
            <w:rFonts w:ascii="Times New Roman" w:hAnsi="Times New Roman"/>
            <w:sz w:val="28"/>
            <w:szCs w:val="28"/>
          </w:rPr>
          <w:t>статьей 40</w:t>
        </w:r>
      </w:hyperlink>
      <w:r w:rsidR="00FA3E84" w:rsidRP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84" w:rsidRPr="00FA3E84">
        <w:rPr>
          <w:rFonts w:ascii="Times New Roman" w:hAnsi="Times New Roman"/>
          <w:sz w:val="28"/>
          <w:szCs w:val="28"/>
        </w:rPr>
        <w:t>ГрК</w:t>
      </w:r>
      <w:proofErr w:type="spellEnd"/>
      <w:r w:rsidR="00FA3E84" w:rsidRPr="00FA3E84">
        <w:rPr>
          <w:rFonts w:ascii="Times New Roman" w:hAnsi="Times New Roman"/>
          <w:sz w:val="28"/>
          <w:szCs w:val="28"/>
        </w:rPr>
        <w:t xml:space="preserve"> РФ</w:t>
      </w:r>
      <w:r w:rsidRPr="00FA3E84">
        <w:rPr>
          <w:rFonts w:ascii="Times New Roman" w:hAnsi="Times New Roman"/>
          <w:sz w:val="28"/>
          <w:szCs w:val="28"/>
        </w:rPr>
        <w:t>);</w:t>
      </w:r>
    </w:p>
    <w:p w:rsidR="008168F7" w:rsidRPr="00FA3E84" w:rsidRDefault="008168F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3E84">
        <w:rPr>
          <w:rFonts w:ascii="Times New Roman" w:hAnsi="Times New Roman"/>
          <w:sz w:val="28"/>
          <w:szCs w:val="28"/>
        </w:rPr>
        <w:t>5.1) согласование архитектурно-градостроительного облика объекта капитального строительства в случае, если такое согласование предусмотр</w:t>
      </w:r>
      <w:r w:rsidRPr="00FA3E84">
        <w:rPr>
          <w:rFonts w:ascii="Times New Roman" w:hAnsi="Times New Roman"/>
          <w:sz w:val="28"/>
          <w:szCs w:val="28"/>
        </w:rPr>
        <w:t>е</w:t>
      </w:r>
      <w:r w:rsidRPr="00FA3E84">
        <w:rPr>
          <w:rFonts w:ascii="Times New Roman" w:hAnsi="Times New Roman"/>
          <w:sz w:val="28"/>
          <w:szCs w:val="28"/>
        </w:rPr>
        <w:t xml:space="preserve">но </w:t>
      </w:r>
      <w:hyperlink r:id="rId23" w:history="1">
        <w:r w:rsidRPr="00FA3E84">
          <w:rPr>
            <w:rFonts w:ascii="Times New Roman" w:hAnsi="Times New Roman"/>
            <w:sz w:val="28"/>
            <w:szCs w:val="28"/>
          </w:rPr>
          <w:t>статьей 40.1</w:t>
        </w:r>
      </w:hyperlink>
      <w:r w:rsidR="00FA3E84" w:rsidRPr="00FA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84" w:rsidRPr="00FA3E84">
        <w:rPr>
          <w:rFonts w:ascii="Times New Roman" w:hAnsi="Times New Roman"/>
          <w:sz w:val="28"/>
          <w:szCs w:val="28"/>
        </w:rPr>
        <w:t>ГрК</w:t>
      </w:r>
      <w:proofErr w:type="spellEnd"/>
      <w:r w:rsidR="00FA3E84" w:rsidRPr="00FA3E84">
        <w:rPr>
          <w:rFonts w:ascii="Times New Roman" w:hAnsi="Times New Roman"/>
          <w:sz w:val="28"/>
          <w:szCs w:val="28"/>
        </w:rPr>
        <w:t xml:space="preserve"> РФ</w:t>
      </w:r>
      <w:r w:rsidRPr="00FA3E84">
        <w:rPr>
          <w:rFonts w:ascii="Times New Roman" w:hAnsi="Times New Roman"/>
          <w:sz w:val="28"/>
          <w:szCs w:val="28"/>
        </w:rPr>
        <w:t>;</w:t>
      </w:r>
    </w:p>
    <w:p w:rsidR="008168F7" w:rsidRPr="008168F7" w:rsidRDefault="008168F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3E84">
        <w:rPr>
          <w:rFonts w:ascii="Times New Roman" w:hAnsi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 w:rsidRPr="00FA3E84">
          <w:rPr>
            <w:rFonts w:ascii="Times New Roman" w:hAnsi="Times New Roman"/>
            <w:sz w:val="28"/>
            <w:szCs w:val="28"/>
          </w:rPr>
          <w:t>пункте 6.2</w:t>
        </w:r>
      </w:hyperlink>
      <w:r w:rsidRPr="00FA3E84">
        <w:rPr>
          <w:rFonts w:ascii="Times New Roman" w:hAnsi="Times New Roman"/>
          <w:sz w:val="28"/>
          <w:szCs w:val="28"/>
        </w:rPr>
        <w:t xml:space="preserve"> настоящей части случаев реконструкции многоквартирного дома, согл</w:t>
      </w:r>
      <w:r w:rsidRPr="00FA3E84">
        <w:rPr>
          <w:rFonts w:ascii="Times New Roman" w:hAnsi="Times New Roman"/>
          <w:sz w:val="28"/>
          <w:szCs w:val="28"/>
        </w:rPr>
        <w:t>а</w:t>
      </w:r>
      <w:r w:rsidRPr="00FA3E84">
        <w:rPr>
          <w:rFonts w:ascii="Times New Roman" w:hAnsi="Times New Roman"/>
          <w:sz w:val="28"/>
          <w:szCs w:val="28"/>
        </w:rPr>
        <w:t>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Pr="008168F7">
        <w:rPr>
          <w:rFonts w:ascii="Times New Roman" w:hAnsi="Times New Roman"/>
          <w:sz w:val="28"/>
          <w:szCs w:val="28"/>
        </w:rPr>
        <w:t>;</w:t>
      </w:r>
    </w:p>
    <w:p w:rsidR="008168F7" w:rsidRPr="008168F7" w:rsidRDefault="008168F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8F7">
        <w:rPr>
          <w:rFonts w:ascii="Times New Roman" w:hAnsi="Times New Roman"/>
          <w:sz w:val="28"/>
          <w:szCs w:val="28"/>
        </w:rPr>
        <w:t>6.1) в случае проведения реконструкции государственным (муниц</w:t>
      </w:r>
      <w:r w:rsidRPr="008168F7">
        <w:rPr>
          <w:rFonts w:ascii="Times New Roman" w:hAnsi="Times New Roman"/>
          <w:sz w:val="28"/>
          <w:szCs w:val="28"/>
        </w:rPr>
        <w:t>и</w:t>
      </w:r>
      <w:r w:rsidRPr="008168F7">
        <w:rPr>
          <w:rFonts w:ascii="Times New Roman" w:hAnsi="Times New Roman"/>
          <w:sz w:val="28"/>
          <w:szCs w:val="28"/>
        </w:rPr>
        <w:t>пальным) заказчиком, являющимся органом государственной власти (гос</w:t>
      </w:r>
      <w:r w:rsidRPr="008168F7">
        <w:rPr>
          <w:rFonts w:ascii="Times New Roman" w:hAnsi="Times New Roman"/>
          <w:sz w:val="28"/>
          <w:szCs w:val="28"/>
        </w:rPr>
        <w:t>у</w:t>
      </w:r>
      <w:r w:rsidRPr="008168F7">
        <w:rPr>
          <w:rFonts w:ascii="Times New Roman" w:hAnsi="Times New Roman"/>
          <w:sz w:val="28"/>
          <w:szCs w:val="28"/>
        </w:rPr>
        <w:t>дарственным органом), Государственной корпорацией по атомной энергии "</w:t>
      </w:r>
      <w:proofErr w:type="spellStart"/>
      <w:r w:rsidRPr="008168F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8168F7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168F7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8168F7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</w:t>
      </w:r>
      <w:r w:rsidRPr="008168F7">
        <w:rPr>
          <w:rFonts w:ascii="Times New Roman" w:hAnsi="Times New Roman"/>
          <w:sz w:val="28"/>
          <w:szCs w:val="28"/>
        </w:rPr>
        <w:t>ь</w:t>
      </w:r>
      <w:r w:rsidRPr="008168F7">
        <w:rPr>
          <w:rFonts w:ascii="Times New Roman" w:hAnsi="Times New Roman"/>
          <w:sz w:val="28"/>
          <w:szCs w:val="28"/>
        </w:rPr>
        <w:t xml:space="preserve">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</w:t>
      </w:r>
      <w:r w:rsidRPr="008168F7">
        <w:rPr>
          <w:rFonts w:ascii="Times New Roman" w:hAnsi="Times New Roman"/>
          <w:sz w:val="28"/>
          <w:szCs w:val="28"/>
        </w:rPr>
        <w:lastRenderedPageBreak/>
        <w:t>отношении которого указанный орган</w:t>
      </w:r>
      <w:proofErr w:type="gramEnd"/>
      <w:r w:rsidRPr="008168F7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168F7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Pr="008168F7">
        <w:rPr>
          <w:rFonts w:ascii="Times New Roman" w:hAnsi="Times New Roman"/>
          <w:sz w:val="28"/>
          <w:szCs w:val="28"/>
        </w:rPr>
        <w:t xml:space="preserve"> в том числе условия и п</w:t>
      </w:r>
      <w:r w:rsidRPr="008168F7">
        <w:rPr>
          <w:rFonts w:ascii="Times New Roman" w:hAnsi="Times New Roman"/>
          <w:sz w:val="28"/>
          <w:szCs w:val="28"/>
        </w:rPr>
        <w:t>о</w:t>
      </w:r>
      <w:r w:rsidRPr="008168F7">
        <w:rPr>
          <w:rFonts w:ascii="Times New Roman" w:hAnsi="Times New Roman"/>
          <w:sz w:val="28"/>
          <w:szCs w:val="28"/>
        </w:rPr>
        <w:t>рядок возмещения ущерба, причиненного указанному объекту при осущест</w:t>
      </w:r>
      <w:r w:rsidRPr="008168F7">
        <w:rPr>
          <w:rFonts w:ascii="Times New Roman" w:hAnsi="Times New Roman"/>
          <w:sz w:val="28"/>
          <w:szCs w:val="28"/>
        </w:rPr>
        <w:t>в</w:t>
      </w:r>
      <w:r w:rsidRPr="008168F7">
        <w:rPr>
          <w:rFonts w:ascii="Times New Roman" w:hAnsi="Times New Roman"/>
          <w:sz w:val="28"/>
          <w:szCs w:val="28"/>
        </w:rPr>
        <w:t>лении реконструкции;</w:t>
      </w:r>
    </w:p>
    <w:p w:rsidR="008168F7" w:rsidRPr="008168F7" w:rsidRDefault="008168F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31"/>
      <w:bookmarkEnd w:id="0"/>
      <w:r w:rsidRPr="008168F7">
        <w:rPr>
          <w:rFonts w:ascii="Times New Roman" w:hAnsi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8168F7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8168F7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24" w:history="1">
        <w:r w:rsidRPr="00FA3E84">
          <w:rPr>
            <w:rFonts w:ascii="Times New Roman" w:hAnsi="Times New Roman"/>
            <w:sz w:val="28"/>
            <w:szCs w:val="28"/>
          </w:rPr>
          <w:t>закон</w:t>
        </w:r>
        <w:r w:rsidRPr="00FA3E84">
          <w:rPr>
            <w:rFonts w:ascii="Times New Roman" w:hAnsi="Times New Roman"/>
            <w:sz w:val="28"/>
            <w:szCs w:val="28"/>
          </w:rPr>
          <w:t>о</w:t>
        </w:r>
        <w:r w:rsidRPr="00FA3E84">
          <w:rPr>
            <w:rFonts w:ascii="Times New Roman" w:hAnsi="Times New Roman"/>
            <w:sz w:val="28"/>
            <w:szCs w:val="28"/>
          </w:rPr>
          <w:t>дательством</w:t>
        </w:r>
      </w:hyperlink>
      <w:r w:rsidRPr="00FA3E84">
        <w:rPr>
          <w:rFonts w:ascii="Times New Roman" w:hAnsi="Times New Roman"/>
          <w:sz w:val="28"/>
          <w:szCs w:val="28"/>
        </w:rPr>
        <w:t xml:space="preserve"> </w:t>
      </w:r>
      <w:r w:rsidRPr="008168F7">
        <w:rPr>
          <w:rFonts w:ascii="Times New Roman" w:hAnsi="Times New Roman"/>
          <w:sz w:val="28"/>
          <w:szCs w:val="28"/>
        </w:rPr>
        <w:t>в случае реконструкции многоквартирного дома, или, если в р</w:t>
      </w:r>
      <w:r w:rsidRPr="008168F7">
        <w:rPr>
          <w:rFonts w:ascii="Times New Roman" w:hAnsi="Times New Roman"/>
          <w:sz w:val="28"/>
          <w:szCs w:val="28"/>
        </w:rPr>
        <w:t>е</w:t>
      </w:r>
      <w:r w:rsidRPr="008168F7">
        <w:rPr>
          <w:rFonts w:ascii="Times New Roman" w:hAnsi="Times New Roman"/>
          <w:sz w:val="28"/>
          <w:szCs w:val="28"/>
        </w:rPr>
        <w:t>зультате такой реконструкции произойдет уменьшение размера общего им</w:t>
      </w:r>
      <w:r w:rsidRPr="008168F7">
        <w:rPr>
          <w:rFonts w:ascii="Times New Roman" w:hAnsi="Times New Roman"/>
          <w:sz w:val="28"/>
          <w:szCs w:val="28"/>
        </w:rPr>
        <w:t>у</w:t>
      </w:r>
      <w:r w:rsidRPr="008168F7">
        <w:rPr>
          <w:rFonts w:ascii="Times New Roman" w:hAnsi="Times New Roman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8168F7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8168F7"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8168F7" w:rsidRPr="008168F7" w:rsidRDefault="00BD076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68F7" w:rsidRPr="008168F7">
        <w:rPr>
          <w:rFonts w:ascii="Times New Roman" w:hAnsi="Times New Roman"/>
          <w:sz w:val="28"/>
          <w:szCs w:val="28"/>
        </w:rPr>
        <w:t>) документы, предусмотренные законодательством Российской Фед</w:t>
      </w:r>
      <w:r w:rsidR="008168F7" w:rsidRPr="008168F7">
        <w:rPr>
          <w:rFonts w:ascii="Times New Roman" w:hAnsi="Times New Roman"/>
          <w:sz w:val="28"/>
          <w:szCs w:val="28"/>
        </w:rPr>
        <w:t>е</w:t>
      </w:r>
      <w:r w:rsidR="008168F7" w:rsidRPr="008168F7">
        <w:rPr>
          <w:rFonts w:ascii="Times New Roman" w:hAnsi="Times New Roman"/>
          <w:sz w:val="28"/>
          <w:szCs w:val="28"/>
        </w:rPr>
        <w:t>рации об объектах культурного наследия, в случае, если при проведении р</w:t>
      </w:r>
      <w:r w:rsidR="008168F7" w:rsidRPr="008168F7">
        <w:rPr>
          <w:rFonts w:ascii="Times New Roman" w:hAnsi="Times New Roman"/>
          <w:sz w:val="28"/>
          <w:szCs w:val="28"/>
        </w:rPr>
        <w:t>а</w:t>
      </w:r>
      <w:r w:rsidR="008168F7" w:rsidRPr="008168F7">
        <w:rPr>
          <w:rFonts w:ascii="Times New Roman" w:hAnsi="Times New Roman"/>
          <w:sz w:val="28"/>
          <w:szCs w:val="28"/>
        </w:rPr>
        <w:t>бот по сохранению объекта культурного наследия затрагиваются констру</w:t>
      </w:r>
      <w:r w:rsidR="008168F7" w:rsidRPr="008168F7">
        <w:rPr>
          <w:rFonts w:ascii="Times New Roman" w:hAnsi="Times New Roman"/>
          <w:sz w:val="28"/>
          <w:szCs w:val="28"/>
        </w:rPr>
        <w:t>к</w:t>
      </w:r>
      <w:r w:rsidR="008168F7" w:rsidRPr="008168F7">
        <w:rPr>
          <w:rFonts w:ascii="Times New Roman" w:hAnsi="Times New Roman"/>
          <w:sz w:val="28"/>
          <w:szCs w:val="28"/>
        </w:rPr>
        <w:t>тивные и другие характеристики надежности и безопасности такого объекта;</w:t>
      </w:r>
    </w:p>
    <w:p w:rsidR="008168F7" w:rsidRPr="008168F7" w:rsidRDefault="00BD076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8168F7" w:rsidRPr="008168F7">
        <w:rPr>
          <w:rFonts w:ascii="Times New Roman" w:hAnsi="Times New Roman"/>
          <w:sz w:val="28"/>
          <w:szCs w:val="28"/>
        </w:rPr>
        <w:t>) копия решения об установлении или изменении зоны с особыми у</w:t>
      </w:r>
      <w:r w:rsidR="008168F7" w:rsidRPr="008168F7">
        <w:rPr>
          <w:rFonts w:ascii="Times New Roman" w:hAnsi="Times New Roman"/>
          <w:sz w:val="28"/>
          <w:szCs w:val="28"/>
        </w:rPr>
        <w:t>с</w:t>
      </w:r>
      <w:r w:rsidR="008168F7" w:rsidRPr="008168F7">
        <w:rPr>
          <w:rFonts w:ascii="Times New Roman" w:hAnsi="Times New Roman"/>
          <w:sz w:val="28"/>
          <w:szCs w:val="28"/>
        </w:rPr>
        <w:t>ловиями использования территории в случае строительства объекта кап</w:t>
      </w:r>
      <w:r w:rsidR="008168F7" w:rsidRPr="008168F7">
        <w:rPr>
          <w:rFonts w:ascii="Times New Roman" w:hAnsi="Times New Roman"/>
          <w:sz w:val="28"/>
          <w:szCs w:val="28"/>
        </w:rPr>
        <w:t>и</w:t>
      </w:r>
      <w:r w:rsidR="008168F7" w:rsidRPr="008168F7">
        <w:rPr>
          <w:rFonts w:ascii="Times New Roman" w:hAnsi="Times New Roman"/>
          <w:sz w:val="28"/>
          <w:szCs w:val="28"/>
        </w:rPr>
        <w:t xml:space="preserve">тального строительства, в связи с размещением которого в соответствии </w:t>
      </w:r>
      <w:r w:rsidR="008168F7" w:rsidRPr="00FA3E84">
        <w:rPr>
          <w:rFonts w:ascii="Times New Roman" w:hAnsi="Times New Roman"/>
          <w:sz w:val="28"/>
          <w:szCs w:val="28"/>
        </w:rPr>
        <w:t xml:space="preserve">с </w:t>
      </w:r>
      <w:hyperlink r:id="rId25" w:history="1">
        <w:r w:rsidR="008168F7" w:rsidRPr="00FA3E84">
          <w:rPr>
            <w:rFonts w:ascii="Times New Roman" w:hAnsi="Times New Roman"/>
            <w:sz w:val="28"/>
            <w:szCs w:val="28"/>
          </w:rPr>
          <w:t>з</w:t>
        </w:r>
        <w:r w:rsidR="008168F7" w:rsidRPr="00FA3E84">
          <w:rPr>
            <w:rFonts w:ascii="Times New Roman" w:hAnsi="Times New Roman"/>
            <w:sz w:val="28"/>
            <w:szCs w:val="28"/>
          </w:rPr>
          <w:t>а</w:t>
        </w:r>
        <w:r w:rsidR="008168F7" w:rsidRPr="00FA3E84">
          <w:rPr>
            <w:rFonts w:ascii="Times New Roman" w:hAnsi="Times New Roman"/>
            <w:sz w:val="28"/>
            <w:szCs w:val="28"/>
          </w:rPr>
          <w:t>конодательством</w:t>
        </w:r>
      </w:hyperlink>
      <w:r w:rsidR="008168F7" w:rsidRPr="008168F7">
        <w:rPr>
          <w:rFonts w:ascii="Times New Roman" w:hAnsi="Times New Roman"/>
          <w:sz w:val="28"/>
          <w:szCs w:val="28"/>
        </w:rPr>
        <w:t xml:space="preserve"> Российской Федерации подлежит установлению зона с ос</w:t>
      </w:r>
      <w:r w:rsidR="008168F7" w:rsidRPr="008168F7">
        <w:rPr>
          <w:rFonts w:ascii="Times New Roman" w:hAnsi="Times New Roman"/>
          <w:sz w:val="28"/>
          <w:szCs w:val="28"/>
        </w:rPr>
        <w:t>о</w:t>
      </w:r>
      <w:r w:rsidR="008168F7" w:rsidRPr="008168F7">
        <w:rPr>
          <w:rFonts w:ascii="Times New Roman" w:hAnsi="Times New Roman"/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="008168F7" w:rsidRPr="008168F7">
        <w:rPr>
          <w:rFonts w:ascii="Times New Roman" w:hAnsi="Times New Roman"/>
          <w:sz w:val="28"/>
          <w:szCs w:val="28"/>
        </w:rPr>
        <w:t>е</w:t>
      </w:r>
      <w:r w:rsidR="008168F7" w:rsidRPr="008168F7">
        <w:rPr>
          <w:rFonts w:ascii="Times New Roman" w:hAnsi="Times New Roman"/>
          <w:sz w:val="28"/>
          <w:szCs w:val="28"/>
        </w:rPr>
        <w:t>конструированного объекта подлежит установлению зона с особыми усл</w:t>
      </w:r>
      <w:r w:rsidR="008168F7" w:rsidRPr="008168F7">
        <w:rPr>
          <w:rFonts w:ascii="Times New Roman" w:hAnsi="Times New Roman"/>
          <w:sz w:val="28"/>
          <w:szCs w:val="28"/>
        </w:rPr>
        <w:t>о</w:t>
      </w:r>
      <w:r w:rsidR="008168F7" w:rsidRPr="008168F7">
        <w:rPr>
          <w:rFonts w:ascii="Times New Roman" w:hAnsi="Times New Roman"/>
          <w:sz w:val="28"/>
          <w:szCs w:val="28"/>
        </w:rPr>
        <w:t>виями использования территории</w:t>
      </w:r>
      <w:proofErr w:type="gramEnd"/>
      <w:r w:rsidR="008168F7" w:rsidRPr="008168F7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8168F7" w:rsidRDefault="00BD0767" w:rsidP="00FA3E8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8168F7" w:rsidRPr="008168F7">
        <w:rPr>
          <w:rFonts w:ascii="Times New Roman" w:hAnsi="Times New Roman"/>
          <w:sz w:val="28"/>
          <w:szCs w:val="28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</w:t>
      </w:r>
      <w:r w:rsidR="008168F7" w:rsidRPr="008168F7">
        <w:rPr>
          <w:rFonts w:ascii="Times New Roman" w:hAnsi="Times New Roman"/>
          <w:sz w:val="28"/>
          <w:szCs w:val="28"/>
        </w:rPr>
        <w:t>т</w:t>
      </w:r>
      <w:r w:rsidR="008168F7" w:rsidRPr="008168F7">
        <w:rPr>
          <w:rFonts w:ascii="Times New Roman" w:hAnsi="Times New Roman"/>
          <w:sz w:val="28"/>
          <w:szCs w:val="28"/>
        </w:rPr>
        <w:t>влять в границах территории, в отношении которой органом местного сам</w:t>
      </w:r>
      <w:r w:rsidR="008168F7" w:rsidRPr="008168F7">
        <w:rPr>
          <w:rFonts w:ascii="Times New Roman" w:hAnsi="Times New Roman"/>
          <w:sz w:val="28"/>
          <w:szCs w:val="28"/>
        </w:rPr>
        <w:t>о</w:t>
      </w:r>
      <w:r w:rsidR="008168F7" w:rsidRPr="008168F7">
        <w:rPr>
          <w:rFonts w:ascii="Times New Roman" w:hAnsi="Times New Roman"/>
          <w:sz w:val="28"/>
          <w:szCs w:val="28"/>
        </w:rPr>
        <w:t>управления принято решение о комплексном развитии территории (за и</w:t>
      </w:r>
      <w:r w:rsidR="008168F7" w:rsidRPr="008168F7">
        <w:rPr>
          <w:rFonts w:ascii="Times New Roman" w:hAnsi="Times New Roman"/>
          <w:sz w:val="28"/>
          <w:szCs w:val="28"/>
        </w:rPr>
        <w:t>с</w:t>
      </w:r>
      <w:r w:rsidR="008168F7" w:rsidRPr="008168F7">
        <w:rPr>
          <w:rFonts w:ascii="Times New Roman" w:hAnsi="Times New Roman"/>
          <w:sz w:val="28"/>
          <w:szCs w:val="28"/>
        </w:rPr>
        <w:t>ключением случаев самостоятельной реализации Российской Федерацией, субъектом Российской Федерации или муниципальным образованием реш</w:t>
      </w:r>
      <w:r w:rsidR="008168F7" w:rsidRPr="008168F7">
        <w:rPr>
          <w:rFonts w:ascii="Times New Roman" w:hAnsi="Times New Roman"/>
          <w:sz w:val="28"/>
          <w:szCs w:val="28"/>
        </w:rPr>
        <w:t>е</w:t>
      </w:r>
      <w:r w:rsidR="008168F7" w:rsidRPr="008168F7">
        <w:rPr>
          <w:rFonts w:ascii="Times New Roman" w:hAnsi="Times New Roman"/>
          <w:sz w:val="28"/>
          <w:szCs w:val="28"/>
        </w:rPr>
        <w:t>ния о комплексном развитии территории или реализации такого решения юридическим лицом, определенным в с</w:t>
      </w:r>
      <w:r w:rsidR="00FA3E84">
        <w:rPr>
          <w:rFonts w:ascii="Times New Roman" w:hAnsi="Times New Roman"/>
          <w:sz w:val="28"/>
          <w:szCs w:val="28"/>
        </w:rPr>
        <w:t xml:space="preserve">оответствии с </w:t>
      </w:r>
      <w:proofErr w:type="spellStart"/>
      <w:r w:rsidR="00FA3E84">
        <w:rPr>
          <w:rFonts w:ascii="Times New Roman" w:hAnsi="Times New Roman"/>
          <w:sz w:val="28"/>
          <w:szCs w:val="28"/>
        </w:rPr>
        <w:t>ГрК</w:t>
      </w:r>
      <w:proofErr w:type="spellEnd"/>
      <w:proofErr w:type="gramEnd"/>
      <w:r w:rsidR="00FA3E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E84">
        <w:rPr>
          <w:rFonts w:ascii="Times New Roman" w:hAnsi="Times New Roman"/>
          <w:sz w:val="28"/>
          <w:szCs w:val="28"/>
        </w:rPr>
        <w:t>РФ</w:t>
      </w:r>
      <w:r w:rsidR="008168F7" w:rsidRPr="008168F7">
        <w:rPr>
          <w:rFonts w:ascii="Times New Roman" w:hAnsi="Times New Roman"/>
          <w:sz w:val="28"/>
          <w:szCs w:val="28"/>
        </w:rPr>
        <w:t xml:space="preserve"> Российской Федерацией или </w:t>
      </w:r>
      <w:r w:rsidR="00FB7449">
        <w:rPr>
          <w:rFonts w:ascii="Times New Roman" w:hAnsi="Times New Roman"/>
          <w:sz w:val="28"/>
          <w:szCs w:val="28"/>
        </w:rPr>
        <w:t>субъектом Российской Федерации)</w:t>
      </w:r>
      <w:r w:rsidR="006373C4">
        <w:rPr>
          <w:rFonts w:ascii="Times New Roman" w:hAnsi="Times New Roman"/>
          <w:sz w:val="28"/>
          <w:szCs w:val="28"/>
        </w:rPr>
        <w:t>»</w:t>
      </w:r>
      <w:r w:rsidR="00FB7449">
        <w:rPr>
          <w:rFonts w:ascii="Times New Roman" w:hAnsi="Times New Roman"/>
          <w:sz w:val="28"/>
          <w:szCs w:val="28"/>
        </w:rPr>
        <w:t>;</w:t>
      </w:r>
      <w:proofErr w:type="gramEnd"/>
    </w:p>
    <w:p w:rsidR="008168F7" w:rsidRDefault="00FB7449" w:rsidP="00943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F92">
        <w:rPr>
          <w:sz w:val="28"/>
          <w:szCs w:val="28"/>
        </w:rPr>
        <w:t>1.</w:t>
      </w:r>
      <w:r>
        <w:rPr>
          <w:sz w:val="28"/>
          <w:szCs w:val="28"/>
        </w:rPr>
        <w:t>2. П</w:t>
      </w:r>
      <w:r w:rsidR="00C00C03">
        <w:rPr>
          <w:sz w:val="28"/>
          <w:szCs w:val="28"/>
        </w:rPr>
        <w:t>ункт 2.9 изложить в новой редакции:</w:t>
      </w:r>
    </w:p>
    <w:p w:rsidR="00C00C03" w:rsidRDefault="00C00C03" w:rsidP="00C00C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«2.9. </w:t>
      </w:r>
      <w:proofErr w:type="gramStart"/>
      <w:r w:rsidR="00BD0767">
        <w:rPr>
          <w:rFonts w:eastAsiaTheme="minorHAnsi"/>
          <w:sz w:val="28"/>
          <w:szCs w:val="28"/>
          <w:lang w:eastAsia="en-US"/>
        </w:rPr>
        <w:t>Уполномоченная</w:t>
      </w:r>
      <w:r>
        <w:rPr>
          <w:rFonts w:eastAsiaTheme="minorHAnsi"/>
          <w:sz w:val="28"/>
          <w:szCs w:val="28"/>
          <w:lang w:eastAsia="en-US"/>
        </w:rPr>
        <w:t xml:space="preserve"> на выдачу разрешений на строительство </w:t>
      </w:r>
      <w:r w:rsidR="00BD0767">
        <w:rPr>
          <w:rFonts w:eastAsiaTheme="minorHAnsi"/>
          <w:sz w:val="28"/>
          <w:szCs w:val="28"/>
          <w:lang w:eastAsia="en-US"/>
        </w:rPr>
        <w:t>адм</w:t>
      </w:r>
      <w:r w:rsidR="00BD0767">
        <w:rPr>
          <w:rFonts w:eastAsiaTheme="minorHAnsi"/>
          <w:sz w:val="28"/>
          <w:szCs w:val="28"/>
          <w:lang w:eastAsia="en-US"/>
        </w:rPr>
        <w:t>и</w:t>
      </w:r>
      <w:r w:rsidR="00BD0767">
        <w:rPr>
          <w:rFonts w:eastAsiaTheme="minorHAnsi"/>
          <w:sz w:val="28"/>
          <w:szCs w:val="28"/>
          <w:lang w:eastAsia="en-US"/>
        </w:rPr>
        <w:t>нистрация Туркменского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казыва</w:t>
      </w:r>
      <w:r w:rsidR="00BD076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 в выдаче разрешения на строительство при отсутствии документов, предусмотренных подпунктом 2.6.1.1 настоящего </w:t>
      </w:r>
      <w:r w:rsidR="00FB7449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>
        <w:rPr>
          <w:rFonts w:eastAsiaTheme="minorHAnsi"/>
          <w:sz w:val="28"/>
          <w:szCs w:val="28"/>
          <w:lang w:eastAsia="en-US"/>
        </w:rPr>
        <w:t>ре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ламента, или несоответствии представленных документов требованиям к строительству, реконструкции объекта капитального строительства, устано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объекта требованиям прое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та планировки территории и проекта межевания территории (за </w:t>
      </w:r>
      <w:r w:rsidRPr="00C00C03">
        <w:rPr>
          <w:rFonts w:eastAsiaTheme="minorHAnsi"/>
          <w:sz w:val="28"/>
          <w:szCs w:val="28"/>
          <w:lang w:eastAsia="en-US"/>
        </w:rPr>
        <w:t xml:space="preserve">исключением </w:t>
      </w:r>
      <w:hyperlink r:id="rId26" w:history="1">
        <w:r w:rsidRPr="00C00C03">
          <w:rPr>
            <w:rFonts w:eastAsiaTheme="minorHAnsi"/>
            <w:sz w:val="28"/>
            <w:szCs w:val="28"/>
            <w:lang w:eastAsia="en-US"/>
          </w:rPr>
          <w:t>случаев</w:t>
        </w:r>
      </w:hyperlink>
      <w:r w:rsidRPr="00C00C0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при которых для строительства, реконструкции линейного объекта </w:t>
      </w:r>
      <w:r>
        <w:rPr>
          <w:rFonts w:eastAsiaTheme="minorHAnsi"/>
          <w:sz w:val="28"/>
          <w:szCs w:val="28"/>
          <w:lang w:eastAsia="en-US"/>
        </w:rPr>
        <w:lastRenderedPageBreak/>
        <w:t>не требуется подготовка документации по планировке территории), а также разрешенному использованию земельного участка и (или) ограничениям,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тановленным в соответствии с земельным и иным законодательством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сийской Федерации и действующим на дату выдачи разрешения на 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тельство, требованиям, установленным в разрешении на отклонение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дельных параметров разрешенного строительства, реконструкции. Непол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чение или несвоевременное получение документов, запрошенных в порядке межведомственного взаимодействия, не может являться основанием для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каза в выдаче разрешения на строительство.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случае, </w:t>
      </w:r>
      <w:r w:rsidRPr="00FB7449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27" w:history="1">
        <w:r w:rsidRPr="00FB7449">
          <w:rPr>
            <w:rFonts w:eastAsiaTheme="minorHAnsi"/>
            <w:sz w:val="28"/>
            <w:szCs w:val="28"/>
            <w:lang w:eastAsia="en-US"/>
          </w:rPr>
          <w:t>ч</w:t>
        </w:r>
        <w:r w:rsidRPr="00FB7449">
          <w:rPr>
            <w:rFonts w:eastAsiaTheme="minorHAnsi"/>
            <w:sz w:val="28"/>
            <w:szCs w:val="28"/>
            <w:lang w:eastAsia="en-US"/>
          </w:rPr>
          <w:t>а</w:t>
        </w:r>
        <w:r w:rsidRPr="00FB7449">
          <w:rPr>
            <w:rFonts w:eastAsiaTheme="minorHAnsi"/>
            <w:sz w:val="28"/>
            <w:szCs w:val="28"/>
            <w:lang w:eastAsia="en-US"/>
          </w:rPr>
          <w:t>стью 11.1</w:t>
        </w:r>
      </w:hyperlink>
      <w:r w:rsidRPr="00FB7449">
        <w:rPr>
          <w:rFonts w:eastAsiaTheme="minorHAnsi"/>
          <w:sz w:val="28"/>
          <w:szCs w:val="28"/>
          <w:lang w:eastAsia="en-US"/>
        </w:rPr>
        <w:t xml:space="preserve"> статьи 51 </w:t>
      </w:r>
      <w:proofErr w:type="spellStart"/>
      <w:r w:rsidRPr="00FB7449"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тов культурного наследия, заключение о несоответствии раздела проектной документации объекта капитального строительства предмету охраны истор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ческого поселения и требованиям к архитектурным решениям объектов 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питального строительства, установленным градостроительным регламентом применительно 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территориальной зоне, расположенной в границах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рии исторического поселения федерального или регионального значения.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строительство, реконструкция объекта капитального строител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ства планируются на территории, в отношении которой органом местного самоуправления принято решение о комплексном развитии территории,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нованием для отказа в выдаче разрешения на строительство также является отсутствие документации по планировке территории, утвержденной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плексном развитии территории застройки или реализации такого решения юридическим лицом, определенным в соответствии с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 или </w:t>
      </w:r>
      <w:r w:rsidR="00FB7449">
        <w:rPr>
          <w:rFonts w:eastAsiaTheme="minorHAnsi"/>
          <w:sz w:val="28"/>
          <w:szCs w:val="28"/>
          <w:lang w:eastAsia="en-US"/>
        </w:rPr>
        <w:t>субъектом Российской Федерации);</w:t>
      </w:r>
    </w:p>
    <w:p w:rsidR="00FE5F92" w:rsidRPr="00ED70DC" w:rsidRDefault="00FB7449" w:rsidP="00FE5F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E5F9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В разделе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5F92">
        <w:rPr>
          <w:rFonts w:eastAsiaTheme="minorHAnsi"/>
          <w:sz w:val="28"/>
          <w:szCs w:val="28"/>
          <w:lang w:eastAsia="en-US"/>
        </w:rPr>
        <w:t>«</w:t>
      </w:r>
      <w:r w:rsidR="00FE5F92" w:rsidRPr="00ED70DC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FE5F92">
        <w:rPr>
          <w:sz w:val="28"/>
          <w:szCs w:val="28"/>
        </w:rPr>
        <w:t>»:</w:t>
      </w:r>
      <w:r w:rsidR="00FE5F92" w:rsidRPr="00ED70DC">
        <w:rPr>
          <w:sz w:val="28"/>
          <w:szCs w:val="28"/>
        </w:rPr>
        <w:t xml:space="preserve"> </w:t>
      </w:r>
    </w:p>
    <w:p w:rsidR="00C00C03" w:rsidRDefault="00FE5F92" w:rsidP="00C00C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В</w:t>
      </w:r>
      <w:r w:rsidR="00FB7449">
        <w:rPr>
          <w:rFonts w:eastAsiaTheme="minorHAnsi"/>
          <w:sz w:val="28"/>
          <w:szCs w:val="28"/>
          <w:lang w:eastAsia="en-US"/>
        </w:rPr>
        <w:t xml:space="preserve"> подпунктах 3.2.3. и 3.2.4</w:t>
      </w:r>
      <w:r w:rsidR="00FB7449" w:rsidRPr="00A529A8">
        <w:rPr>
          <w:rFonts w:eastAsiaTheme="minorHAnsi"/>
          <w:sz w:val="28"/>
          <w:szCs w:val="28"/>
          <w:lang w:eastAsia="en-US"/>
        </w:rPr>
        <w:t>. слов</w:t>
      </w:r>
      <w:r w:rsidR="00A529A8" w:rsidRPr="00A529A8">
        <w:rPr>
          <w:rFonts w:eastAsiaTheme="minorHAnsi"/>
          <w:sz w:val="28"/>
          <w:szCs w:val="28"/>
          <w:lang w:eastAsia="en-US"/>
        </w:rPr>
        <w:t>а</w:t>
      </w:r>
      <w:r w:rsidR="00FB7449" w:rsidRPr="00A529A8">
        <w:rPr>
          <w:rFonts w:eastAsiaTheme="minorHAnsi"/>
          <w:sz w:val="28"/>
          <w:szCs w:val="28"/>
          <w:lang w:eastAsia="en-US"/>
        </w:rPr>
        <w:t xml:space="preserve"> «</w:t>
      </w:r>
      <w:r w:rsidR="00A529A8" w:rsidRPr="00A529A8">
        <w:rPr>
          <w:rFonts w:eastAsiaTheme="minorHAnsi"/>
          <w:sz w:val="28"/>
          <w:szCs w:val="28"/>
          <w:lang w:eastAsia="en-US"/>
        </w:rPr>
        <w:t>предусмотренных пунктом 2.10» заменить слова</w:t>
      </w:r>
      <w:r w:rsidR="00FB7449" w:rsidRPr="00A529A8">
        <w:rPr>
          <w:rFonts w:eastAsiaTheme="minorHAnsi"/>
          <w:sz w:val="28"/>
          <w:szCs w:val="28"/>
          <w:lang w:eastAsia="en-US"/>
        </w:rPr>
        <w:t>м</w:t>
      </w:r>
      <w:r w:rsidR="00A529A8" w:rsidRPr="00A529A8">
        <w:rPr>
          <w:rFonts w:eastAsiaTheme="minorHAnsi"/>
          <w:sz w:val="28"/>
          <w:szCs w:val="28"/>
          <w:lang w:eastAsia="en-US"/>
        </w:rPr>
        <w:t>и</w:t>
      </w:r>
      <w:r w:rsidR="00FB7449" w:rsidRPr="00A529A8">
        <w:rPr>
          <w:rFonts w:eastAsiaTheme="minorHAnsi"/>
          <w:sz w:val="28"/>
          <w:szCs w:val="28"/>
          <w:lang w:eastAsia="en-US"/>
        </w:rPr>
        <w:t xml:space="preserve"> «</w:t>
      </w:r>
      <w:r w:rsidR="00A529A8" w:rsidRPr="00A529A8">
        <w:rPr>
          <w:rFonts w:eastAsiaTheme="minorHAnsi"/>
          <w:sz w:val="28"/>
          <w:szCs w:val="28"/>
          <w:lang w:eastAsia="en-US"/>
        </w:rPr>
        <w:t>предусмотренных пунктом</w:t>
      </w:r>
      <w:r w:rsidR="00A529A8">
        <w:rPr>
          <w:rFonts w:eastAsiaTheme="minorHAnsi"/>
          <w:sz w:val="28"/>
          <w:szCs w:val="28"/>
          <w:lang w:eastAsia="en-US"/>
        </w:rPr>
        <w:t xml:space="preserve"> </w:t>
      </w:r>
      <w:r w:rsidR="00FB7449">
        <w:rPr>
          <w:rFonts w:eastAsiaTheme="minorHAnsi"/>
          <w:sz w:val="28"/>
          <w:szCs w:val="28"/>
          <w:lang w:eastAsia="en-US"/>
        </w:rPr>
        <w:t>2.6.1.1»;</w:t>
      </w:r>
    </w:p>
    <w:p w:rsidR="00FB7449" w:rsidRDefault="00FB7449" w:rsidP="00C00C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E5F9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FE5F92">
        <w:rPr>
          <w:rFonts w:eastAsiaTheme="minorHAnsi"/>
          <w:sz w:val="28"/>
          <w:szCs w:val="28"/>
          <w:lang w:eastAsia="en-US"/>
        </w:rPr>
        <w:t>2. В</w:t>
      </w:r>
      <w:r>
        <w:rPr>
          <w:rFonts w:eastAsiaTheme="minorHAnsi"/>
          <w:sz w:val="28"/>
          <w:szCs w:val="28"/>
          <w:lang w:eastAsia="en-US"/>
        </w:rPr>
        <w:t xml:space="preserve"> подпункте 3.4.5 слова «разрешения на ввод объекта в эксплу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тацию» исключить.</w:t>
      </w:r>
    </w:p>
    <w:p w:rsidR="00D2031B" w:rsidRDefault="00D2031B" w:rsidP="00C00C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0037" w:rsidRDefault="00A85D75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25pt;margin-top:11.4pt;width:113.45pt;height:113.45pt;z-index:-251656192">
            <v:imagedata r:id="rId28" o:title="1"/>
          </v:shape>
        </w:pict>
      </w:r>
      <w:r w:rsidR="00A86686">
        <w:rPr>
          <w:sz w:val="28"/>
          <w:szCs w:val="28"/>
        </w:rPr>
        <w:t>2. Настоящее постановление вступает в силу со дня его обнародования и подлежит размещению на официальном сайте администрации Туркменск</w:t>
      </w:r>
      <w:r w:rsidR="00A86686">
        <w:rPr>
          <w:sz w:val="28"/>
          <w:szCs w:val="28"/>
        </w:rPr>
        <w:t>о</w:t>
      </w:r>
      <w:r w:rsidR="00A86686">
        <w:rPr>
          <w:sz w:val="28"/>
          <w:szCs w:val="28"/>
        </w:rPr>
        <w:t>го муниципального</w:t>
      </w:r>
      <w:r w:rsidR="00E20037">
        <w:rPr>
          <w:sz w:val="28"/>
          <w:szCs w:val="28"/>
        </w:rPr>
        <w:t xml:space="preserve"> округ в сети «Интернет».</w:t>
      </w:r>
    </w:p>
    <w:p w:rsidR="00E20037" w:rsidRDefault="00E20037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F92" w:rsidRDefault="00FE5F92" w:rsidP="00FE5F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E5F92" w:rsidRDefault="00FE5F92" w:rsidP="00FE5F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                                                          Г.В. Ефимов</w:t>
      </w:r>
    </w:p>
    <w:sectPr w:rsidR="00FE5F92" w:rsidSect="00A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01C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E6038"/>
    <w:multiLevelType w:val="hybridMultilevel"/>
    <w:tmpl w:val="53D6A08E"/>
    <w:lvl w:ilvl="0" w:tplc="9D44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C30B7"/>
    <w:multiLevelType w:val="singleLevel"/>
    <w:tmpl w:val="3D32F2A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A4491"/>
    <w:rsid w:val="00033B55"/>
    <w:rsid w:val="00055881"/>
    <w:rsid w:val="00072251"/>
    <w:rsid w:val="000936B0"/>
    <w:rsid w:val="00097B87"/>
    <w:rsid w:val="001436E5"/>
    <w:rsid w:val="0017506E"/>
    <w:rsid w:val="001B0825"/>
    <w:rsid w:val="001C52C6"/>
    <w:rsid w:val="001C5862"/>
    <w:rsid w:val="001D791B"/>
    <w:rsid w:val="001E713C"/>
    <w:rsid w:val="00224EE7"/>
    <w:rsid w:val="00235BD2"/>
    <w:rsid w:val="00256FB1"/>
    <w:rsid w:val="002D1DCD"/>
    <w:rsid w:val="00376A91"/>
    <w:rsid w:val="00401B02"/>
    <w:rsid w:val="0044586D"/>
    <w:rsid w:val="00495900"/>
    <w:rsid w:val="004E138C"/>
    <w:rsid w:val="00505488"/>
    <w:rsid w:val="00527CFB"/>
    <w:rsid w:val="0056341E"/>
    <w:rsid w:val="0059551F"/>
    <w:rsid w:val="005D2151"/>
    <w:rsid w:val="00636F35"/>
    <w:rsid w:val="006373C4"/>
    <w:rsid w:val="00653E45"/>
    <w:rsid w:val="00656184"/>
    <w:rsid w:val="0065795A"/>
    <w:rsid w:val="006769B4"/>
    <w:rsid w:val="006A24EB"/>
    <w:rsid w:val="006B5D42"/>
    <w:rsid w:val="006C3282"/>
    <w:rsid w:val="006D0F90"/>
    <w:rsid w:val="006F0734"/>
    <w:rsid w:val="006F7AA6"/>
    <w:rsid w:val="00703CC8"/>
    <w:rsid w:val="007118F1"/>
    <w:rsid w:val="00725AEC"/>
    <w:rsid w:val="007375ED"/>
    <w:rsid w:val="007727AC"/>
    <w:rsid w:val="007C6615"/>
    <w:rsid w:val="008168F7"/>
    <w:rsid w:val="0082547B"/>
    <w:rsid w:val="00846D38"/>
    <w:rsid w:val="0086080A"/>
    <w:rsid w:val="00866254"/>
    <w:rsid w:val="008D218D"/>
    <w:rsid w:val="009231F2"/>
    <w:rsid w:val="009433A6"/>
    <w:rsid w:val="0095484E"/>
    <w:rsid w:val="0095582E"/>
    <w:rsid w:val="009844C9"/>
    <w:rsid w:val="009C3046"/>
    <w:rsid w:val="009C7088"/>
    <w:rsid w:val="009D0646"/>
    <w:rsid w:val="009E6BFF"/>
    <w:rsid w:val="00A0282A"/>
    <w:rsid w:val="00A031A3"/>
    <w:rsid w:val="00A04C2E"/>
    <w:rsid w:val="00A04C5D"/>
    <w:rsid w:val="00A529A8"/>
    <w:rsid w:val="00A85D75"/>
    <w:rsid w:val="00A86686"/>
    <w:rsid w:val="00AA5426"/>
    <w:rsid w:val="00AB3F31"/>
    <w:rsid w:val="00AF3B02"/>
    <w:rsid w:val="00BA6FA6"/>
    <w:rsid w:val="00BC2C93"/>
    <w:rsid w:val="00BC52E5"/>
    <w:rsid w:val="00BD0767"/>
    <w:rsid w:val="00BE6070"/>
    <w:rsid w:val="00C00C03"/>
    <w:rsid w:val="00C55E51"/>
    <w:rsid w:val="00C625B4"/>
    <w:rsid w:val="00C918A6"/>
    <w:rsid w:val="00C94AA8"/>
    <w:rsid w:val="00CB2034"/>
    <w:rsid w:val="00CB2D0A"/>
    <w:rsid w:val="00CB31E5"/>
    <w:rsid w:val="00CD31DF"/>
    <w:rsid w:val="00CE1D9F"/>
    <w:rsid w:val="00D03BC8"/>
    <w:rsid w:val="00D2031B"/>
    <w:rsid w:val="00D266AA"/>
    <w:rsid w:val="00D43C0A"/>
    <w:rsid w:val="00D93060"/>
    <w:rsid w:val="00DF459B"/>
    <w:rsid w:val="00E20037"/>
    <w:rsid w:val="00E410C2"/>
    <w:rsid w:val="00E60DD5"/>
    <w:rsid w:val="00E8144F"/>
    <w:rsid w:val="00E81CC6"/>
    <w:rsid w:val="00EB4B17"/>
    <w:rsid w:val="00EC7D7D"/>
    <w:rsid w:val="00EF4176"/>
    <w:rsid w:val="00F04D7A"/>
    <w:rsid w:val="00F5252C"/>
    <w:rsid w:val="00F5408B"/>
    <w:rsid w:val="00F62971"/>
    <w:rsid w:val="00F837F3"/>
    <w:rsid w:val="00FA3E84"/>
    <w:rsid w:val="00FA43BC"/>
    <w:rsid w:val="00FA4491"/>
    <w:rsid w:val="00FB7449"/>
    <w:rsid w:val="00FE5F92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203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0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203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B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B2034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F4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625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20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E2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200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5B0AB76594E973CDF39E731F275FF8368D5C04BA19A512B5E1EA6E95D104042830AC80DFFD7DFD7C65387192D2832D6E5812B40BtCJFN" TargetMode="External"/><Relationship Id="rId13" Type="http://schemas.openxmlformats.org/officeDocument/2006/relationships/hyperlink" Target="consultantplus://offline/ref=58655B0AB76594E973CDF39E731F275FF8368D5C04BA19A512B5E1EA6E95D104042830AD88D7FF7DFD7C65387192D2832D6E5812B40BtCJFN" TargetMode="External"/><Relationship Id="rId18" Type="http://schemas.openxmlformats.org/officeDocument/2006/relationships/hyperlink" Target="consultantplus://offline/ref=58655B0AB76594E973CDF39E731F275FF8368D5C04BA19A512B5E1EA6E95D104042830AC81D3FB7DFD7C65387192D2832D6E5812B40BtCJFN" TargetMode="External"/><Relationship Id="rId26" Type="http://schemas.openxmlformats.org/officeDocument/2006/relationships/hyperlink" Target="consultantplus://offline/ref=8CEC635CEF0F9DC33063AB50B97D82A081EB18C0A83B1F60891A9310141CD6291F7E0E42C60A0FF3C51D4EDBD50371433A20D9F005110566z1q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655B0AB76594E973CDF39E731F275FF8368D5C04BA19A512B5E1EA6E95D104042830AC81D0FF7DFD7C65387192D2832D6E5812B40BtCJFN" TargetMode="External"/><Relationship Id="rId7" Type="http://schemas.openxmlformats.org/officeDocument/2006/relationships/hyperlink" Target="consultantplus://offline/ref=58655B0AB76594E973CDF39E731F275FF8368D5C04BA19A512B5E1EA6E95D104042830AE81D6F776AF26753C38C5DB9F29734613AA0BCC14t8J7N" TargetMode="External"/><Relationship Id="rId12" Type="http://schemas.openxmlformats.org/officeDocument/2006/relationships/hyperlink" Target="consultantplus://offline/ref=58655B0AB76594E973CDF39E731F275FF836825E02BB19A512B5E1EA6E95D104042830AE81D6FF77AD26753C38C5DB9F29734613AA0BCC14t8J7N" TargetMode="External"/><Relationship Id="rId17" Type="http://schemas.openxmlformats.org/officeDocument/2006/relationships/hyperlink" Target="consultantplus://offline/ref=58655B0AB76594E973CDF39E731F275FF8368D5C04BA19A512B5E1EA6E95D104042830AE81D7FB76AB26753C38C5DB9F29734613AA0BCC14t8J7N" TargetMode="External"/><Relationship Id="rId25" Type="http://schemas.openxmlformats.org/officeDocument/2006/relationships/hyperlink" Target="consultantplus://offline/ref=58655B0AB76594E973CDF39E731F275FF8378E5D0CBE19A512B5E1EA6E95D104042830AE89DFFC7DFD7C65387192D2832D6E5812B40BtCJ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655B0AB76594E973CDF39E731F275FF8368D5C04BA19A512B5E1EA6E95D104042830AA81D6F422F86974607E94C89D2E734410B6t0JAN" TargetMode="External"/><Relationship Id="rId20" Type="http://schemas.openxmlformats.org/officeDocument/2006/relationships/hyperlink" Target="consultantplus://offline/ref=58655B0AB76594E973CDF39E731F275FF8368D5C04BA19A512B5E1EA6E95D104042830AC81D0FF7DFD7C65387192D2832D6E5812B40BtCJF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655B0AB76594E973CDF39E731F275FF8368D5C04BA19A512B5E1EA6E95D104042830AE81D6F776AD26753C38C5DB9F29734613AA0BCC14t8J7N" TargetMode="External"/><Relationship Id="rId11" Type="http://schemas.openxmlformats.org/officeDocument/2006/relationships/hyperlink" Target="consultantplus://offline/ref=58655B0AB76594E973CDF39E731F275FF8368D5C04BA19A512B5E1EA6E95D104042830AC81D2F67DFD7C65387192D2832D6E5812B40BtCJFN" TargetMode="External"/><Relationship Id="rId24" Type="http://schemas.openxmlformats.org/officeDocument/2006/relationships/hyperlink" Target="consultantplus://offline/ref=58655B0AB76594E973CDF39E731F275FF8378E5C02BA19A512B5E1EA6E95D104042830AE81D6FC74AC26753C38C5DB9F29734613AA0BCC14t8J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655B0AB76594E973CDF39E731F275FF8368D5C04BA19A512B5E1EA6E95D104042830AE81D7FF7FA826753C38C5DB9F29734613AA0BCC14t8J7N" TargetMode="External"/><Relationship Id="rId23" Type="http://schemas.openxmlformats.org/officeDocument/2006/relationships/hyperlink" Target="consultantplus://offline/ref=58655B0AB76594E973CDF39E731F275FF8368D5C04BA19A512B5E1EA6E95D104042830AB81D1FD7DFD7C65387192D2832D6E5812B40BtCJFN" TargetMode="External"/><Relationship Id="rId28" Type="http://schemas.openxmlformats.org/officeDocument/2006/relationships/image" Target="media/image1.jpeg"/><Relationship Id="rId10" Type="http://schemas.openxmlformats.org/officeDocument/2006/relationships/hyperlink" Target="consultantplus://offline/ref=58655B0AB76594E973CDF39E731F275FF836825E02BB19A512B5E1EA6E95D104042830AE81D6FF77AD26753C38C5DB9F29734613AA0BCC14t8J7N" TargetMode="External"/><Relationship Id="rId19" Type="http://schemas.openxmlformats.org/officeDocument/2006/relationships/hyperlink" Target="consultantplus://offline/ref=58655B0AB76594E973CDF39E731F275FF8368D5C04BA19A512B5E1EA6E95D104042830AC81D3FB7DFD7C65387192D2832D6E5812B40BtCJ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55B0AB76594E973CDF39E731F275FF8368D5C04BA19A512B5E1EA6E95D104042830AC83DFFE7DFD7C65387192D2832D6E5812B40BtCJFN" TargetMode="External"/><Relationship Id="rId14" Type="http://schemas.openxmlformats.org/officeDocument/2006/relationships/hyperlink" Target="consultantplus://offline/ref=58655B0AB76594E973CDF39E731F275FF8368D5C04BA19A512B5E1EA6E95D104042830AB85DEF422F86974607E94C89D2E734410B6t0JAN" TargetMode="External"/><Relationship Id="rId22" Type="http://schemas.openxmlformats.org/officeDocument/2006/relationships/hyperlink" Target="consultantplus://offline/ref=58655B0AB76594E973CDF39E731F275FF8368D5C04BA19A512B5E1EA6E95D104042830AE81D6F974A126753C38C5DB9F29734613AA0BCC14t8J7N" TargetMode="External"/><Relationship Id="rId27" Type="http://schemas.openxmlformats.org/officeDocument/2006/relationships/hyperlink" Target="consultantplus://offline/ref=8CEC635CEF0F9DC33063AB50B97D82A081EB17C2AE3A1F60891A9310141CD6291F7E0E42C00A0AF995475EDF9C54785F3E3DC7F11B11z0q6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D085-E4BE-4A98-8FCA-0A2A3635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Данилова</cp:lastModifiedBy>
  <cp:revision>13</cp:revision>
  <cp:lastPrinted>2023-04-19T08:13:00Z</cp:lastPrinted>
  <dcterms:created xsi:type="dcterms:W3CDTF">2023-03-16T13:54:00Z</dcterms:created>
  <dcterms:modified xsi:type="dcterms:W3CDTF">2023-04-26T08:27:00Z</dcterms:modified>
</cp:coreProperties>
</file>