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24" w:rsidRPr="00C25840" w:rsidRDefault="00CF52A8" w:rsidP="003F1078">
      <w:pPr>
        <w:tabs>
          <w:tab w:val="left" w:pos="1701"/>
        </w:tabs>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E85624" w:rsidRPr="00C25840" w:rsidRDefault="00E85624" w:rsidP="003F1078">
      <w:pPr>
        <w:jc w:val="center"/>
        <w:rPr>
          <w:rFonts w:ascii="Times New Roman" w:eastAsia="Times New Roman" w:hAnsi="Times New Roman"/>
          <w:b/>
          <w:sz w:val="28"/>
          <w:szCs w:val="28"/>
          <w:lang w:eastAsia="ru-RU"/>
        </w:rPr>
      </w:pPr>
    </w:p>
    <w:p w:rsidR="00E85624" w:rsidRPr="00C25840" w:rsidRDefault="001119B2" w:rsidP="003F1078">
      <w:pPr>
        <w:jc w:val="center"/>
        <w:rPr>
          <w:rFonts w:ascii="Times New Roman" w:eastAsia="Times New Roman" w:hAnsi="Times New Roman"/>
          <w:b/>
          <w:sz w:val="28"/>
          <w:szCs w:val="28"/>
          <w:lang w:eastAsia="ru-RU"/>
        </w:rPr>
      </w:pPr>
      <w:r w:rsidRPr="00C25840">
        <w:rPr>
          <w:rFonts w:ascii="Times New Roman" w:eastAsia="Times New Roman" w:hAnsi="Times New Roman"/>
          <w:b/>
          <w:sz w:val="28"/>
          <w:szCs w:val="28"/>
          <w:lang w:eastAsia="ru-RU"/>
        </w:rPr>
        <w:t>К</w:t>
      </w:r>
      <w:r w:rsidR="009F7734">
        <w:rPr>
          <w:rFonts w:ascii="Times New Roman" w:eastAsia="Times New Roman" w:hAnsi="Times New Roman"/>
          <w:b/>
          <w:sz w:val="28"/>
          <w:szCs w:val="28"/>
          <w:lang w:eastAsia="ru-RU"/>
        </w:rPr>
        <w:t>онтрольно-</w:t>
      </w:r>
      <w:r w:rsidR="00D67E41" w:rsidRPr="00C25840">
        <w:rPr>
          <w:rFonts w:ascii="Times New Roman" w:eastAsia="Times New Roman" w:hAnsi="Times New Roman"/>
          <w:b/>
          <w:sz w:val="28"/>
          <w:szCs w:val="28"/>
          <w:lang w:eastAsia="ru-RU"/>
        </w:rPr>
        <w:t>счетного органа</w:t>
      </w:r>
      <w:r w:rsidR="00B339EA">
        <w:rPr>
          <w:rFonts w:ascii="Times New Roman" w:eastAsia="Times New Roman" w:hAnsi="Times New Roman"/>
          <w:b/>
          <w:sz w:val="28"/>
          <w:szCs w:val="28"/>
          <w:lang w:eastAsia="ru-RU"/>
        </w:rPr>
        <w:t xml:space="preserve"> Туркменского муниципального округа Ставропольского края</w:t>
      </w:r>
      <w:r w:rsidR="00D67E41" w:rsidRPr="00C25840">
        <w:rPr>
          <w:rFonts w:ascii="Times New Roman" w:eastAsia="Times New Roman" w:hAnsi="Times New Roman"/>
          <w:b/>
          <w:sz w:val="28"/>
          <w:szCs w:val="28"/>
          <w:lang w:eastAsia="ru-RU"/>
        </w:rPr>
        <w:t xml:space="preserve"> </w:t>
      </w:r>
      <w:r w:rsidR="004D1B19">
        <w:rPr>
          <w:rFonts w:ascii="Times New Roman" w:eastAsia="Times New Roman" w:hAnsi="Times New Roman"/>
          <w:b/>
          <w:sz w:val="28"/>
          <w:szCs w:val="28"/>
          <w:lang w:eastAsia="ru-RU"/>
        </w:rPr>
        <w:t xml:space="preserve">на </w:t>
      </w:r>
      <w:r w:rsidR="00E85624" w:rsidRPr="00C25840">
        <w:rPr>
          <w:rFonts w:ascii="Times New Roman" w:eastAsia="Times New Roman" w:hAnsi="Times New Roman"/>
          <w:b/>
          <w:sz w:val="28"/>
          <w:szCs w:val="28"/>
          <w:lang w:eastAsia="ru-RU"/>
        </w:rPr>
        <w:t>проект решения </w:t>
      </w:r>
      <w:r w:rsidR="005560A9" w:rsidRPr="00C25840">
        <w:rPr>
          <w:rFonts w:ascii="Times New Roman" w:eastAsia="Times New Roman" w:hAnsi="Times New Roman"/>
          <w:b/>
          <w:sz w:val="28"/>
          <w:szCs w:val="28"/>
          <w:lang w:eastAsia="ru-RU"/>
        </w:rPr>
        <w:t>С</w:t>
      </w:r>
      <w:r w:rsidR="003275D7" w:rsidRPr="00C25840">
        <w:rPr>
          <w:rFonts w:ascii="Times New Roman" w:eastAsia="Times New Roman" w:hAnsi="Times New Roman"/>
          <w:b/>
          <w:sz w:val="28"/>
          <w:szCs w:val="28"/>
          <w:lang w:eastAsia="ru-RU"/>
        </w:rPr>
        <w:t xml:space="preserve">овета Туркменского муниципального </w:t>
      </w:r>
      <w:r w:rsidR="005560A9" w:rsidRPr="00C25840">
        <w:rPr>
          <w:rFonts w:ascii="Times New Roman" w:eastAsia="Times New Roman" w:hAnsi="Times New Roman"/>
          <w:b/>
          <w:sz w:val="28"/>
          <w:szCs w:val="28"/>
          <w:lang w:eastAsia="ru-RU"/>
        </w:rPr>
        <w:t>округа</w:t>
      </w:r>
      <w:r w:rsidR="003275D7" w:rsidRPr="00C25840">
        <w:rPr>
          <w:rFonts w:ascii="Times New Roman" w:eastAsia="Times New Roman" w:hAnsi="Times New Roman"/>
          <w:b/>
          <w:sz w:val="28"/>
          <w:szCs w:val="28"/>
          <w:lang w:eastAsia="ru-RU"/>
        </w:rPr>
        <w:t xml:space="preserve"> Ставропольского края</w:t>
      </w:r>
      <w:r w:rsidR="00E85624" w:rsidRPr="00C25840">
        <w:rPr>
          <w:rFonts w:ascii="Times New Roman" w:eastAsia="Times New Roman" w:hAnsi="Times New Roman"/>
          <w:b/>
          <w:sz w:val="28"/>
          <w:szCs w:val="28"/>
          <w:lang w:eastAsia="ru-RU"/>
        </w:rPr>
        <w:t xml:space="preserve"> </w:t>
      </w:r>
      <w:r w:rsidR="0046623D">
        <w:rPr>
          <w:rFonts w:ascii="Times New Roman" w:eastAsia="Times New Roman" w:hAnsi="Times New Roman"/>
          <w:b/>
          <w:sz w:val="28"/>
          <w:szCs w:val="28"/>
          <w:lang w:eastAsia="ru-RU"/>
        </w:rPr>
        <w:t xml:space="preserve">                          </w:t>
      </w:r>
      <w:r w:rsidR="00E85624" w:rsidRPr="00C25840">
        <w:rPr>
          <w:rFonts w:ascii="Times New Roman" w:eastAsia="Times New Roman" w:hAnsi="Times New Roman"/>
          <w:b/>
          <w:sz w:val="28"/>
          <w:szCs w:val="28"/>
          <w:lang w:eastAsia="ru-RU"/>
        </w:rPr>
        <w:t>«О </w:t>
      </w:r>
      <w:r w:rsidR="005171D7" w:rsidRPr="00C25840">
        <w:rPr>
          <w:rFonts w:ascii="Times New Roman" w:eastAsia="Times New Roman" w:hAnsi="Times New Roman"/>
          <w:b/>
          <w:sz w:val="28"/>
          <w:szCs w:val="28"/>
          <w:lang w:eastAsia="ru-RU"/>
        </w:rPr>
        <w:t>б</w:t>
      </w:r>
      <w:r w:rsidR="00E85624" w:rsidRPr="00C25840">
        <w:rPr>
          <w:rFonts w:ascii="Times New Roman" w:eastAsia="Times New Roman" w:hAnsi="Times New Roman"/>
          <w:b/>
          <w:sz w:val="28"/>
          <w:szCs w:val="28"/>
          <w:lang w:eastAsia="ru-RU"/>
        </w:rPr>
        <w:t>юджет</w:t>
      </w:r>
      <w:r w:rsidR="005171D7" w:rsidRPr="00C25840">
        <w:rPr>
          <w:rFonts w:ascii="Times New Roman" w:eastAsia="Times New Roman" w:hAnsi="Times New Roman"/>
          <w:b/>
          <w:sz w:val="28"/>
          <w:szCs w:val="28"/>
          <w:lang w:eastAsia="ru-RU"/>
        </w:rPr>
        <w:t>е</w:t>
      </w:r>
      <w:r w:rsidR="0046623D">
        <w:rPr>
          <w:rFonts w:ascii="Times New Roman" w:eastAsia="Times New Roman" w:hAnsi="Times New Roman"/>
          <w:b/>
          <w:sz w:val="28"/>
          <w:szCs w:val="28"/>
          <w:lang w:eastAsia="ru-RU"/>
        </w:rPr>
        <w:t xml:space="preserve"> </w:t>
      </w:r>
      <w:r w:rsidR="003275D7" w:rsidRPr="00C25840">
        <w:rPr>
          <w:rFonts w:ascii="Times New Roman" w:eastAsia="Times New Roman" w:hAnsi="Times New Roman"/>
          <w:b/>
          <w:sz w:val="28"/>
          <w:szCs w:val="28"/>
          <w:lang w:eastAsia="ru-RU"/>
        </w:rPr>
        <w:t xml:space="preserve">Туркменского </w:t>
      </w:r>
      <w:r w:rsidR="005171D7" w:rsidRPr="00C25840">
        <w:rPr>
          <w:rFonts w:ascii="Times New Roman" w:eastAsia="Times New Roman" w:hAnsi="Times New Roman"/>
          <w:b/>
          <w:sz w:val="28"/>
          <w:szCs w:val="28"/>
          <w:lang w:eastAsia="ru-RU"/>
        </w:rPr>
        <w:t>муниципального</w:t>
      </w:r>
      <w:r w:rsidR="003275D7" w:rsidRPr="00C25840">
        <w:rPr>
          <w:rFonts w:ascii="Times New Roman" w:eastAsia="Times New Roman" w:hAnsi="Times New Roman"/>
          <w:b/>
          <w:sz w:val="28"/>
          <w:szCs w:val="28"/>
          <w:lang w:eastAsia="ru-RU"/>
        </w:rPr>
        <w:t xml:space="preserve"> </w:t>
      </w:r>
      <w:r w:rsidR="005560A9" w:rsidRPr="00C25840">
        <w:rPr>
          <w:rFonts w:ascii="Times New Roman" w:eastAsia="Times New Roman" w:hAnsi="Times New Roman"/>
          <w:b/>
          <w:sz w:val="28"/>
          <w:szCs w:val="28"/>
          <w:lang w:eastAsia="ru-RU"/>
        </w:rPr>
        <w:t>округа</w:t>
      </w:r>
      <w:r w:rsidR="005171D7" w:rsidRPr="00C25840">
        <w:rPr>
          <w:rFonts w:ascii="Times New Roman" w:eastAsia="Times New Roman" w:hAnsi="Times New Roman"/>
          <w:b/>
          <w:sz w:val="28"/>
          <w:szCs w:val="28"/>
          <w:lang w:eastAsia="ru-RU"/>
        </w:rPr>
        <w:t xml:space="preserve"> </w:t>
      </w:r>
      <w:r w:rsidR="00404D5A" w:rsidRPr="00C25840">
        <w:rPr>
          <w:rFonts w:ascii="Times New Roman" w:eastAsia="Times New Roman" w:hAnsi="Times New Roman"/>
          <w:b/>
          <w:sz w:val="28"/>
          <w:szCs w:val="28"/>
          <w:lang w:eastAsia="ru-RU"/>
        </w:rPr>
        <w:t>Ставропольского края на 202</w:t>
      </w:r>
      <w:r w:rsidR="009F7734">
        <w:rPr>
          <w:rFonts w:ascii="Times New Roman" w:eastAsia="Times New Roman" w:hAnsi="Times New Roman"/>
          <w:b/>
          <w:sz w:val="28"/>
          <w:szCs w:val="28"/>
          <w:lang w:eastAsia="ru-RU"/>
        </w:rPr>
        <w:t>6</w:t>
      </w:r>
      <w:r w:rsidR="00D14A65">
        <w:rPr>
          <w:rFonts w:ascii="Times New Roman" w:eastAsia="Times New Roman" w:hAnsi="Times New Roman"/>
          <w:b/>
          <w:sz w:val="28"/>
          <w:szCs w:val="28"/>
          <w:lang w:eastAsia="ru-RU"/>
        </w:rPr>
        <w:t xml:space="preserve"> </w:t>
      </w:r>
      <w:r w:rsidR="00E85624" w:rsidRPr="00C25840">
        <w:rPr>
          <w:rFonts w:ascii="Times New Roman" w:eastAsia="Times New Roman" w:hAnsi="Times New Roman"/>
          <w:b/>
          <w:sz w:val="28"/>
          <w:szCs w:val="28"/>
          <w:lang w:eastAsia="ru-RU"/>
        </w:rPr>
        <w:t>год</w:t>
      </w:r>
      <w:r w:rsidR="00562DF3" w:rsidRPr="00C25840">
        <w:rPr>
          <w:rFonts w:ascii="Times New Roman" w:eastAsia="Times New Roman" w:hAnsi="Times New Roman"/>
          <w:b/>
          <w:sz w:val="28"/>
          <w:szCs w:val="28"/>
          <w:lang w:eastAsia="ru-RU"/>
        </w:rPr>
        <w:t xml:space="preserve"> и плановый период 20</w:t>
      </w:r>
      <w:r w:rsidR="00EF7647" w:rsidRPr="00C25840">
        <w:rPr>
          <w:rFonts w:ascii="Times New Roman" w:eastAsia="Times New Roman" w:hAnsi="Times New Roman"/>
          <w:b/>
          <w:sz w:val="28"/>
          <w:szCs w:val="28"/>
          <w:lang w:eastAsia="ru-RU"/>
        </w:rPr>
        <w:t>2</w:t>
      </w:r>
      <w:r w:rsidR="009F7734">
        <w:rPr>
          <w:rFonts w:ascii="Times New Roman" w:eastAsia="Times New Roman" w:hAnsi="Times New Roman"/>
          <w:b/>
          <w:sz w:val="28"/>
          <w:szCs w:val="28"/>
          <w:lang w:eastAsia="ru-RU"/>
        </w:rPr>
        <w:t>7</w:t>
      </w:r>
      <w:r w:rsidR="005171D7" w:rsidRPr="00C25840">
        <w:rPr>
          <w:rFonts w:ascii="Times New Roman" w:eastAsia="Times New Roman" w:hAnsi="Times New Roman"/>
          <w:b/>
          <w:sz w:val="28"/>
          <w:szCs w:val="28"/>
          <w:lang w:eastAsia="ru-RU"/>
        </w:rPr>
        <w:t xml:space="preserve"> и </w:t>
      </w:r>
      <w:r w:rsidR="00562DF3" w:rsidRPr="00C25840">
        <w:rPr>
          <w:rFonts w:ascii="Times New Roman" w:eastAsia="Times New Roman" w:hAnsi="Times New Roman"/>
          <w:b/>
          <w:sz w:val="28"/>
          <w:szCs w:val="28"/>
          <w:lang w:eastAsia="ru-RU"/>
        </w:rPr>
        <w:t>20</w:t>
      </w:r>
      <w:r w:rsidR="00481573" w:rsidRPr="00C25840">
        <w:rPr>
          <w:rFonts w:ascii="Times New Roman" w:eastAsia="Times New Roman" w:hAnsi="Times New Roman"/>
          <w:b/>
          <w:sz w:val="28"/>
          <w:szCs w:val="28"/>
          <w:lang w:eastAsia="ru-RU"/>
        </w:rPr>
        <w:t>2</w:t>
      </w:r>
      <w:r w:rsidR="009F7734">
        <w:rPr>
          <w:rFonts w:ascii="Times New Roman" w:eastAsia="Times New Roman" w:hAnsi="Times New Roman"/>
          <w:b/>
          <w:sz w:val="28"/>
          <w:szCs w:val="28"/>
          <w:lang w:eastAsia="ru-RU"/>
        </w:rPr>
        <w:t>8</w:t>
      </w:r>
      <w:r w:rsidR="00562DF3" w:rsidRPr="00C25840">
        <w:rPr>
          <w:rFonts w:ascii="Times New Roman" w:eastAsia="Times New Roman" w:hAnsi="Times New Roman"/>
          <w:b/>
          <w:sz w:val="28"/>
          <w:szCs w:val="28"/>
          <w:lang w:eastAsia="ru-RU"/>
        </w:rPr>
        <w:t xml:space="preserve"> годов</w:t>
      </w:r>
      <w:r w:rsidR="0046623D">
        <w:rPr>
          <w:rFonts w:ascii="Times New Roman" w:eastAsia="Times New Roman" w:hAnsi="Times New Roman"/>
          <w:b/>
          <w:sz w:val="28"/>
          <w:szCs w:val="28"/>
          <w:lang w:eastAsia="ru-RU"/>
        </w:rPr>
        <w:t>»</w:t>
      </w:r>
    </w:p>
    <w:p w:rsidR="005560A9" w:rsidRDefault="00E85624" w:rsidP="003F1078">
      <w:pPr>
        <w:jc w:val="center"/>
        <w:rPr>
          <w:rFonts w:ascii="Times New Roman" w:eastAsia="Times New Roman" w:hAnsi="Times New Roman"/>
          <w:sz w:val="28"/>
          <w:szCs w:val="28"/>
          <w:lang w:eastAsia="ru-RU"/>
        </w:rPr>
      </w:pPr>
      <w:r w:rsidRPr="007B19AB">
        <w:rPr>
          <w:rFonts w:ascii="Times New Roman" w:eastAsia="Times New Roman" w:hAnsi="Times New Roman"/>
          <w:sz w:val="28"/>
          <w:szCs w:val="28"/>
          <w:lang w:eastAsia="ru-RU"/>
        </w:rPr>
        <w:br/>
      </w:r>
      <w:r w:rsidR="000D0D7A">
        <w:rPr>
          <w:rFonts w:ascii="Times New Roman" w:eastAsia="Times New Roman" w:hAnsi="Times New Roman"/>
          <w:sz w:val="28"/>
          <w:szCs w:val="28"/>
          <w:lang w:eastAsia="ru-RU"/>
        </w:rPr>
        <w:t>11</w:t>
      </w:r>
      <w:r w:rsidR="009F7734">
        <w:rPr>
          <w:rFonts w:ascii="Times New Roman" w:eastAsia="Times New Roman" w:hAnsi="Times New Roman"/>
          <w:sz w:val="28"/>
          <w:szCs w:val="28"/>
          <w:lang w:eastAsia="ru-RU"/>
        </w:rPr>
        <w:t xml:space="preserve"> </w:t>
      </w:r>
      <w:r w:rsidR="000D0D7A">
        <w:rPr>
          <w:rFonts w:ascii="Times New Roman" w:eastAsia="Times New Roman" w:hAnsi="Times New Roman"/>
          <w:sz w:val="28"/>
          <w:szCs w:val="28"/>
          <w:lang w:eastAsia="ru-RU"/>
        </w:rPr>
        <w:t>дека</w:t>
      </w:r>
      <w:r w:rsidR="009F7734">
        <w:rPr>
          <w:rFonts w:ascii="Times New Roman" w:eastAsia="Times New Roman" w:hAnsi="Times New Roman"/>
          <w:sz w:val="28"/>
          <w:szCs w:val="28"/>
          <w:lang w:eastAsia="ru-RU"/>
        </w:rPr>
        <w:t>бря 2025</w:t>
      </w:r>
      <w:r w:rsidR="005171AE">
        <w:rPr>
          <w:rFonts w:ascii="Times New Roman" w:eastAsia="Times New Roman" w:hAnsi="Times New Roman"/>
          <w:sz w:val="28"/>
          <w:szCs w:val="28"/>
          <w:lang w:eastAsia="ru-RU"/>
        </w:rPr>
        <w:t xml:space="preserve"> </w:t>
      </w:r>
      <w:r w:rsidR="00D2148E">
        <w:rPr>
          <w:rFonts w:ascii="Times New Roman" w:eastAsia="Times New Roman" w:hAnsi="Times New Roman"/>
          <w:sz w:val="28"/>
          <w:szCs w:val="28"/>
          <w:lang w:eastAsia="ru-RU"/>
        </w:rPr>
        <w:t>г</w:t>
      </w:r>
      <w:r w:rsidR="005171AE">
        <w:rPr>
          <w:rFonts w:ascii="Times New Roman" w:eastAsia="Times New Roman" w:hAnsi="Times New Roman"/>
          <w:sz w:val="28"/>
          <w:szCs w:val="28"/>
          <w:lang w:eastAsia="ru-RU"/>
        </w:rPr>
        <w:t>.</w:t>
      </w:r>
      <w:r w:rsidR="00D2148E">
        <w:rPr>
          <w:rFonts w:ascii="Times New Roman" w:eastAsia="Times New Roman" w:hAnsi="Times New Roman"/>
          <w:sz w:val="28"/>
          <w:szCs w:val="28"/>
          <w:lang w:eastAsia="ru-RU"/>
        </w:rPr>
        <w:t xml:space="preserve">                                                                       с.</w:t>
      </w:r>
      <w:r w:rsidR="00DC42ED">
        <w:rPr>
          <w:rFonts w:ascii="Times New Roman" w:eastAsia="Times New Roman" w:hAnsi="Times New Roman"/>
          <w:sz w:val="28"/>
          <w:szCs w:val="28"/>
          <w:lang w:eastAsia="ru-RU"/>
        </w:rPr>
        <w:t xml:space="preserve"> </w:t>
      </w:r>
      <w:r w:rsidR="00D2148E">
        <w:rPr>
          <w:rFonts w:ascii="Times New Roman" w:eastAsia="Times New Roman" w:hAnsi="Times New Roman"/>
          <w:sz w:val="28"/>
          <w:szCs w:val="28"/>
          <w:lang w:eastAsia="ru-RU"/>
        </w:rPr>
        <w:t>Летняя Ставка</w:t>
      </w:r>
    </w:p>
    <w:p w:rsidR="00D2148E" w:rsidRPr="007B19AB" w:rsidRDefault="00D2148E" w:rsidP="003F1078">
      <w:pPr>
        <w:jc w:val="both"/>
        <w:rPr>
          <w:rFonts w:ascii="Times New Roman" w:eastAsia="Times New Roman" w:hAnsi="Times New Roman"/>
          <w:sz w:val="28"/>
          <w:szCs w:val="28"/>
          <w:lang w:eastAsia="ru-RU"/>
        </w:rPr>
      </w:pPr>
    </w:p>
    <w:p w:rsidR="00E85624" w:rsidRDefault="00E85624" w:rsidP="009F7734">
      <w:pPr>
        <w:tabs>
          <w:tab w:val="left" w:pos="2835"/>
        </w:tabs>
        <w:ind w:firstLine="709"/>
        <w:jc w:val="both"/>
        <w:rPr>
          <w:rFonts w:ascii="Times New Roman" w:eastAsia="Times New Roman" w:hAnsi="Times New Roman"/>
          <w:sz w:val="28"/>
          <w:szCs w:val="28"/>
          <w:lang w:eastAsia="ru-RU"/>
        </w:rPr>
      </w:pPr>
      <w:r w:rsidRPr="007B19AB">
        <w:rPr>
          <w:rFonts w:ascii="Times New Roman" w:eastAsia="Times New Roman" w:hAnsi="Times New Roman"/>
          <w:sz w:val="28"/>
          <w:szCs w:val="28"/>
          <w:lang w:eastAsia="ru-RU"/>
        </w:rPr>
        <w:t xml:space="preserve">Заключение </w:t>
      </w:r>
      <w:r w:rsidR="005560A9" w:rsidRPr="007B19AB">
        <w:rPr>
          <w:rFonts w:ascii="Times New Roman" w:eastAsia="Times New Roman" w:hAnsi="Times New Roman"/>
          <w:sz w:val="28"/>
          <w:szCs w:val="28"/>
          <w:lang w:eastAsia="ru-RU"/>
        </w:rPr>
        <w:t>К</w:t>
      </w:r>
      <w:r w:rsidRPr="007B19AB">
        <w:rPr>
          <w:rFonts w:ascii="Times New Roman" w:eastAsia="Times New Roman" w:hAnsi="Times New Roman"/>
          <w:sz w:val="28"/>
          <w:szCs w:val="28"/>
          <w:lang w:eastAsia="ru-RU"/>
        </w:rPr>
        <w:t xml:space="preserve">онтрольно-счетного органа </w:t>
      </w:r>
      <w:r w:rsidR="004C2E4A" w:rsidRPr="007B19AB">
        <w:rPr>
          <w:rFonts w:ascii="Times New Roman" w:eastAsia="Times New Roman" w:hAnsi="Times New Roman"/>
          <w:sz w:val="28"/>
          <w:szCs w:val="28"/>
          <w:lang w:eastAsia="ru-RU"/>
        </w:rPr>
        <w:t>Туркменского</w:t>
      </w:r>
      <w:r w:rsidRPr="007B19AB">
        <w:rPr>
          <w:rFonts w:ascii="Times New Roman" w:eastAsia="Times New Roman" w:hAnsi="Times New Roman"/>
          <w:sz w:val="28"/>
          <w:szCs w:val="28"/>
          <w:lang w:eastAsia="ru-RU"/>
        </w:rPr>
        <w:t xml:space="preserve"> муниципального </w:t>
      </w:r>
      <w:r w:rsidR="005560A9" w:rsidRPr="007B19AB">
        <w:rPr>
          <w:rFonts w:ascii="Times New Roman" w:eastAsia="Times New Roman" w:hAnsi="Times New Roman"/>
          <w:sz w:val="28"/>
          <w:szCs w:val="28"/>
          <w:lang w:eastAsia="ru-RU"/>
        </w:rPr>
        <w:t>округа</w:t>
      </w:r>
      <w:r w:rsidRPr="007B19AB">
        <w:rPr>
          <w:rFonts w:ascii="Times New Roman" w:eastAsia="Times New Roman" w:hAnsi="Times New Roman"/>
          <w:sz w:val="28"/>
          <w:szCs w:val="28"/>
          <w:lang w:eastAsia="ru-RU"/>
        </w:rPr>
        <w:t xml:space="preserve"> Ставропольского края на проект решения</w:t>
      </w:r>
      <w:r w:rsidR="00181EA8">
        <w:rPr>
          <w:rFonts w:ascii="Times New Roman" w:eastAsia="Times New Roman" w:hAnsi="Times New Roman"/>
          <w:sz w:val="28"/>
          <w:szCs w:val="28"/>
          <w:lang w:eastAsia="ru-RU"/>
        </w:rPr>
        <w:t xml:space="preserve"> </w:t>
      </w:r>
      <w:r w:rsidR="005560A9" w:rsidRPr="007B19AB">
        <w:rPr>
          <w:rFonts w:ascii="Times New Roman" w:eastAsia="Times New Roman" w:hAnsi="Times New Roman"/>
          <w:sz w:val="28"/>
          <w:szCs w:val="28"/>
          <w:lang w:eastAsia="ru-RU"/>
        </w:rPr>
        <w:t>С</w:t>
      </w:r>
      <w:r w:rsidR="003275D7" w:rsidRPr="007B19AB">
        <w:rPr>
          <w:rFonts w:ascii="Times New Roman" w:eastAsia="Times New Roman" w:hAnsi="Times New Roman"/>
          <w:sz w:val="28"/>
          <w:szCs w:val="28"/>
          <w:lang w:eastAsia="ru-RU"/>
        </w:rPr>
        <w:t xml:space="preserve">овета Туркменского муниципального </w:t>
      </w:r>
      <w:r w:rsidR="005560A9" w:rsidRPr="007B19AB">
        <w:rPr>
          <w:rFonts w:ascii="Times New Roman" w:eastAsia="Times New Roman" w:hAnsi="Times New Roman"/>
          <w:sz w:val="28"/>
          <w:szCs w:val="28"/>
          <w:lang w:eastAsia="ru-RU"/>
        </w:rPr>
        <w:t>округа</w:t>
      </w:r>
      <w:r w:rsidR="003275D7" w:rsidRPr="007B19AB">
        <w:rPr>
          <w:rFonts w:ascii="Times New Roman" w:eastAsia="Times New Roman" w:hAnsi="Times New Roman"/>
          <w:sz w:val="28"/>
          <w:szCs w:val="28"/>
          <w:lang w:eastAsia="ru-RU"/>
        </w:rPr>
        <w:t xml:space="preserve"> С</w:t>
      </w:r>
      <w:r w:rsidR="009F7734">
        <w:rPr>
          <w:rFonts w:ascii="Times New Roman" w:eastAsia="Times New Roman" w:hAnsi="Times New Roman"/>
          <w:sz w:val="28"/>
          <w:szCs w:val="28"/>
          <w:lang w:eastAsia="ru-RU"/>
        </w:rPr>
        <w:t xml:space="preserve">тавропольского края «О бюджете </w:t>
      </w:r>
      <w:r w:rsidR="003275D7" w:rsidRPr="007B19AB">
        <w:rPr>
          <w:rFonts w:ascii="Times New Roman" w:eastAsia="Times New Roman" w:hAnsi="Times New Roman"/>
          <w:sz w:val="28"/>
          <w:szCs w:val="28"/>
          <w:lang w:eastAsia="ru-RU"/>
        </w:rPr>
        <w:t xml:space="preserve">Туркменского муниципального </w:t>
      </w:r>
      <w:r w:rsidR="005560A9" w:rsidRPr="007B19AB">
        <w:rPr>
          <w:rFonts w:ascii="Times New Roman" w:eastAsia="Times New Roman" w:hAnsi="Times New Roman"/>
          <w:sz w:val="28"/>
          <w:szCs w:val="28"/>
          <w:lang w:eastAsia="ru-RU"/>
        </w:rPr>
        <w:t>округа</w:t>
      </w:r>
      <w:r w:rsidR="00404D5A" w:rsidRPr="007B19AB">
        <w:rPr>
          <w:rFonts w:ascii="Times New Roman" w:eastAsia="Times New Roman" w:hAnsi="Times New Roman"/>
          <w:sz w:val="28"/>
          <w:szCs w:val="28"/>
          <w:lang w:eastAsia="ru-RU"/>
        </w:rPr>
        <w:t xml:space="preserve"> Ставропольского края на 202</w:t>
      </w:r>
      <w:r w:rsidR="009F7734">
        <w:rPr>
          <w:rFonts w:ascii="Times New Roman" w:eastAsia="Times New Roman" w:hAnsi="Times New Roman"/>
          <w:sz w:val="28"/>
          <w:szCs w:val="28"/>
          <w:lang w:eastAsia="ru-RU"/>
        </w:rPr>
        <w:t>6</w:t>
      </w:r>
      <w:r w:rsidR="003275D7" w:rsidRPr="007B19AB">
        <w:rPr>
          <w:rFonts w:ascii="Times New Roman" w:eastAsia="Times New Roman" w:hAnsi="Times New Roman"/>
          <w:sz w:val="28"/>
          <w:szCs w:val="28"/>
          <w:lang w:eastAsia="ru-RU"/>
        </w:rPr>
        <w:t xml:space="preserve"> год и</w:t>
      </w:r>
      <w:r w:rsidR="009F7734">
        <w:rPr>
          <w:rFonts w:ascii="Times New Roman" w:eastAsia="Times New Roman" w:hAnsi="Times New Roman"/>
          <w:sz w:val="28"/>
          <w:szCs w:val="28"/>
          <w:lang w:eastAsia="ru-RU"/>
        </w:rPr>
        <w:t xml:space="preserve"> </w:t>
      </w:r>
      <w:r w:rsidR="003275D7" w:rsidRPr="007B19AB">
        <w:rPr>
          <w:rFonts w:ascii="Times New Roman" w:eastAsia="Times New Roman" w:hAnsi="Times New Roman"/>
          <w:sz w:val="28"/>
          <w:szCs w:val="28"/>
          <w:lang w:eastAsia="ru-RU"/>
        </w:rPr>
        <w:t>плановый период 20</w:t>
      </w:r>
      <w:r w:rsidR="00776D1E" w:rsidRPr="007B19AB">
        <w:rPr>
          <w:rFonts w:ascii="Times New Roman" w:eastAsia="Times New Roman" w:hAnsi="Times New Roman"/>
          <w:sz w:val="28"/>
          <w:szCs w:val="28"/>
          <w:lang w:eastAsia="ru-RU"/>
        </w:rPr>
        <w:t>2</w:t>
      </w:r>
      <w:r w:rsidR="009F7734">
        <w:rPr>
          <w:rFonts w:ascii="Times New Roman" w:eastAsia="Times New Roman" w:hAnsi="Times New Roman"/>
          <w:sz w:val="28"/>
          <w:szCs w:val="28"/>
          <w:lang w:eastAsia="ru-RU"/>
        </w:rPr>
        <w:t>7</w:t>
      </w:r>
      <w:r w:rsidR="00B339EA">
        <w:rPr>
          <w:rFonts w:ascii="Times New Roman" w:eastAsia="Times New Roman" w:hAnsi="Times New Roman"/>
          <w:sz w:val="28"/>
          <w:szCs w:val="28"/>
          <w:lang w:eastAsia="ru-RU"/>
        </w:rPr>
        <w:t xml:space="preserve"> </w:t>
      </w:r>
      <w:r w:rsidR="003275D7" w:rsidRPr="007B19AB">
        <w:rPr>
          <w:rFonts w:ascii="Times New Roman" w:eastAsia="Times New Roman" w:hAnsi="Times New Roman"/>
          <w:sz w:val="28"/>
          <w:szCs w:val="28"/>
          <w:lang w:eastAsia="ru-RU"/>
        </w:rPr>
        <w:t>и 20</w:t>
      </w:r>
      <w:r w:rsidR="00481573" w:rsidRPr="007B19AB">
        <w:rPr>
          <w:rFonts w:ascii="Times New Roman" w:eastAsia="Times New Roman" w:hAnsi="Times New Roman"/>
          <w:sz w:val="28"/>
          <w:szCs w:val="28"/>
          <w:lang w:eastAsia="ru-RU"/>
        </w:rPr>
        <w:t>2</w:t>
      </w:r>
      <w:r w:rsidR="009F7734">
        <w:rPr>
          <w:rFonts w:ascii="Times New Roman" w:eastAsia="Times New Roman" w:hAnsi="Times New Roman"/>
          <w:sz w:val="28"/>
          <w:szCs w:val="28"/>
          <w:lang w:eastAsia="ru-RU"/>
        </w:rPr>
        <w:t>8</w:t>
      </w:r>
      <w:r w:rsidR="003275D7" w:rsidRPr="007B19AB">
        <w:rPr>
          <w:rFonts w:ascii="Times New Roman" w:eastAsia="Times New Roman" w:hAnsi="Times New Roman"/>
          <w:sz w:val="28"/>
          <w:szCs w:val="28"/>
          <w:lang w:eastAsia="ru-RU"/>
        </w:rPr>
        <w:t xml:space="preserve"> годов»</w:t>
      </w:r>
      <w:r w:rsidRPr="007B19AB">
        <w:rPr>
          <w:rFonts w:ascii="Times New Roman" w:eastAsia="Times New Roman" w:hAnsi="Times New Roman"/>
          <w:sz w:val="28"/>
          <w:szCs w:val="28"/>
          <w:lang w:eastAsia="ru-RU"/>
        </w:rPr>
        <w:t xml:space="preserve"> </w:t>
      </w:r>
      <w:r w:rsidR="002F41CC" w:rsidRPr="002F41CC">
        <w:rPr>
          <w:rFonts w:ascii="Times New Roman" w:eastAsia="Times New Roman" w:hAnsi="Times New Roman"/>
          <w:sz w:val="28"/>
          <w:szCs w:val="28"/>
          <w:lang w:eastAsia="ru-RU"/>
        </w:rPr>
        <w:t xml:space="preserve">(далее соответственно – </w:t>
      </w:r>
      <w:r w:rsidR="00C17F9F">
        <w:rPr>
          <w:rFonts w:ascii="Times New Roman" w:eastAsia="Times New Roman" w:hAnsi="Times New Roman"/>
          <w:sz w:val="28"/>
          <w:szCs w:val="28"/>
          <w:lang w:eastAsia="ru-RU"/>
        </w:rPr>
        <w:t>проект местного бюджета,</w:t>
      </w:r>
      <w:r w:rsidR="00083BB7" w:rsidRPr="00083BB7">
        <w:rPr>
          <w:rFonts w:ascii="Times New Roman" w:eastAsia="Times New Roman" w:hAnsi="Times New Roman"/>
          <w:sz w:val="28"/>
          <w:szCs w:val="28"/>
          <w:lang w:eastAsia="ru-RU"/>
        </w:rPr>
        <w:t xml:space="preserve"> проект решения о бюджете</w:t>
      </w:r>
      <w:r w:rsidR="00083BB7">
        <w:rPr>
          <w:rFonts w:ascii="Times New Roman" w:eastAsia="Times New Roman" w:hAnsi="Times New Roman"/>
          <w:sz w:val="28"/>
          <w:szCs w:val="28"/>
          <w:lang w:eastAsia="ru-RU"/>
        </w:rPr>
        <w:t>,</w:t>
      </w:r>
      <w:r w:rsidR="00C17F9F">
        <w:rPr>
          <w:rFonts w:ascii="Times New Roman" w:eastAsia="Times New Roman" w:hAnsi="Times New Roman"/>
          <w:sz w:val="28"/>
          <w:szCs w:val="28"/>
          <w:lang w:eastAsia="ru-RU"/>
        </w:rPr>
        <w:t xml:space="preserve"> </w:t>
      </w:r>
      <w:r w:rsidR="002F41CC" w:rsidRPr="002F41CC">
        <w:rPr>
          <w:rFonts w:ascii="Times New Roman" w:eastAsia="Times New Roman" w:hAnsi="Times New Roman"/>
          <w:sz w:val="28"/>
          <w:szCs w:val="28"/>
          <w:lang w:eastAsia="ru-RU"/>
        </w:rPr>
        <w:t>бюджет муниципального округа)</w:t>
      </w:r>
      <w:r w:rsidRPr="007B19AB">
        <w:rPr>
          <w:rFonts w:ascii="Times New Roman" w:eastAsia="Times New Roman" w:hAnsi="Times New Roman"/>
          <w:sz w:val="28"/>
          <w:szCs w:val="28"/>
          <w:lang w:eastAsia="ru-RU"/>
        </w:rPr>
        <w:t xml:space="preserve"> подготовлено в соответствии с</w:t>
      </w:r>
      <w:r w:rsidR="00736359" w:rsidRPr="00736359">
        <w:rPr>
          <w:rFonts w:ascii="Times New Roman" w:eastAsia="Times New Roman" w:hAnsi="Times New Roman"/>
          <w:b/>
          <w:sz w:val="28"/>
          <w:szCs w:val="28"/>
          <w:lang w:eastAsia="ar-SA"/>
        </w:rPr>
        <w:t xml:space="preserve"> </w:t>
      </w:r>
      <w:r w:rsidR="00736359" w:rsidRPr="00736359">
        <w:rPr>
          <w:rFonts w:ascii="Times New Roman" w:eastAsia="Times New Roman" w:hAnsi="Times New Roman"/>
          <w:sz w:val="28"/>
          <w:szCs w:val="28"/>
          <w:lang w:eastAsia="ru-RU"/>
        </w:rPr>
        <w:t>пунктом 2 статьи 157 Бюджетного кодекса Российской Федерации</w:t>
      </w:r>
      <w:r w:rsidRPr="007B19AB">
        <w:rPr>
          <w:rFonts w:ascii="Times New Roman" w:eastAsia="Times New Roman" w:hAnsi="Times New Roman"/>
          <w:sz w:val="28"/>
          <w:szCs w:val="28"/>
          <w:lang w:eastAsia="ru-RU"/>
        </w:rPr>
        <w:t xml:space="preserve"> </w:t>
      </w:r>
      <w:r w:rsidR="00AC29A4">
        <w:rPr>
          <w:rFonts w:ascii="Times New Roman" w:eastAsia="Times New Roman" w:hAnsi="Times New Roman"/>
          <w:sz w:val="28"/>
          <w:szCs w:val="28"/>
          <w:lang w:eastAsia="ru-RU"/>
        </w:rPr>
        <w:t xml:space="preserve">(далее </w:t>
      </w:r>
      <w:r w:rsidR="009F7734">
        <w:rPr>
          <w:rFonts w:ascii="Times New Roman" w:eastAsia="Times New Roman" w:hAnsi="Times New Roman"/>
          <w:sz w:val="28"/>
          <w:szCs w:val="28"/>
          <w:lang w:eastAsia="ru-RU"/>
        </w:rPr>
        <w:t xml:space="preserve">- </w:t>
      </w:r>
      <w:r w:rsidR="00AC29A4">
        <w:rPr>
          <w:rFonts w:ascii="Times New Roman" w:eastAsia="Times New Roman" w:hAnsi="Times New Roman"/>
          <w:sz w:val="28"/>
          <w:szCs w:val="28"/>
          <w:lang w:eastAsia="ru-RU"/>
        </w:rPr>
        <w:t>БК РФ)</w:t>
      </w:r>
      <w:r w:rsidRPr="007B19AB">
        <w:rPr>
          <w:rFonts w:ascii="Times New Roman" w:eastAsia="Times New Roman" w:hAnsi="Times New Roman"/>
          <w:sz w:val="28"/>
          <w:szCs w:val="28"/>
          <w:lang w:eastAsia="ru-RU"/>
        </w:rPr>
        <w:t>,</w:t>
      </w:r>
      <w:r w:rsidR="004E2AB2" w:rsidRPr="004E2AB2">
        <w:rPr>
          <w:rFonts w:ascii="Times New Roman" w:eastAsia="Arial Unicode MS" w:hAnsi="Times New Roman"/>
          <w:color w:val="000000"/>
          <w:sz w:val="27"/>
          <w:szCs w:val="27"/>
          <w:lang w:eastAsia="ru-RU"/>
        </w:rPr>
        <w:t xml:space="preserve"> </w:t>
      </w:r>
      <w:r w:rsidR="00736359" w:rsidRPr="00736359">
        <w:rPr>
          <w:rFonts w:ascii="Times New Roman" w:eastAsia="Times New Roman" w:hAnsi="Times New Roman"/>
          <w:sz w:val="28"/>
          <w:szCs w:val="28"/>
          <w:lang w:eastAsia="ru-RU"/>
        </w:rPr>
        <w:t>пунктом 2 части 1 статьи 9 Федерального закона</w:t>
      </w:r>
      <w:r w:rsidR="004E2AB2" w:rsidRPr="004E2AB2">
        <w:rPr>
          <w:rFonts w:ascii="Times New Roman" w:eastAsia="Times New Roman" w:hAnsi="Times New Roman"/>
          <w:sz w:val="28"/>
          <w:szCs w:val="28"/>
          <w:lang w:eastAsia="ru-RU"/>
        </w:rPr>
        <w:t xml:space="preserve"> от 07</w:t>
      </w:r>
      <w:r w:rsidR="00F75F85">
        <w:rPr>
          <w:rFonts w:ascii="Times New Roman" w:eastAsia="Times New Roman" w:hAnsi="Times New Roman"/>
          <w:sz w:val="28"/>
          <w:szCs w:val="28"/>
          <w:lang w:eastAsia="ru-RU"/>
        </w:rPr>
        <w:t xml:space="preserve"> февраля </w:t>
      </w:r>
      <w:r w:rsidR="004E2AB2" w:rsidRPr="004E2AB2">
        <w:rPr>
          <w:rFonts w:ascii="Times New Roman" w:eastAsia="Times New Roman" w:hAnsi="Times New Roman"/>
          <w:sz w:val="28"/>
          <w:szCs w:val="28"/>
          <w:lang w:eastAsia="ru-RU"/>
        </w:rPr>
        <w:t>2011</w:t>
      </w:r>
      <w:r w:rsidR="004E2AB2">
        <w:rPr>
          <w:rFonts w:ascii="Times New Roman" w:eastAsia="Times New Roman" w:hAnsi="Times New Roman"/>
          <w:sz w:val="28"/>
          <w:szCs w:val="28"/>
          <w:lang w:eastAsia="ru-RU"/>
        </w:rPr>
        <w:t xml:space="preserve"> </w:t>
      </w:r>
      <w:r w:rsidR="004E2AB2" w:rsidRPr="004E2AB2">
        <w:rPr>
          <w:rFonts w:ascii="Times New Roman" w:eastAsia="Times New Roman" w:hAnsi="Times New Roman"/>
          <w:sz w:val="28"/>
          <w:szCs w:val="28"/>
          <w:lang w:eastAsia="ru-RU"/>
        </w:rPr>
        <w:t>г</w:t>
      </w:r>
      <w:r w:rsidR="00F75F85">
        <w:rPr>
          <w:rFonts w:ascii="Times New Roman" w:eastAsia="Times New Roman" w:hAnsi="Times New Roman"/>
          <w:sz w:val="28"/>
          <w:szCs w:val="28"/>
          <w:lang w:eastAsia="ru-RU"/>
        </w:rPr>
        <w:t>.</w:t>
      </w:r>
      <w:r w:rsidR="004E2AB2" w:rsidRPr="004E2AB2">
        <w:rPr>
          <w:rFonts w:ascii="Times New Roman" w:eastAsia="Times New Roman" w:hAnsi="Times New Roman"/>
          <w:sz w:val="28"/>
          <w:szCs w:val="28"/>
          <w:lang w:eastAsia="ru-RU"/>
        </w:rPr>
        <w:t xml:space="preserve"> №</w:t>
      </w:r>
      <w:r w:rsidR="004E2AB2">
        <w:rPr>
          <w:rFonts w:ascii="Times New Roman" w:eastAsia="Times New Roman" w:hAnsi="Times New Roman"/>
          <w:sz w:val="28"/>
          <w:szCs w:val="28"/>
          <w:lang w:eastAsia="ru-RU"/>
        </w:rPr>
        <w:t xml:space="preserve"> </w:t>
      </w:r>
      <w:r w:rsidR="004E2AB2" w:rsidRPr="004E2AB2">
        <w:rPr>
          <w:rFonts w:ascii="Times New Roman" w:eastAsia="Times New Roman" w:hAnsi="Times New Roman"/>
          <w:sz w:val="28"/>
          <w:szCs w:val="28"/>
          <w:lang w:eastAsia="ru-RU"/>
        </w:rPr>
        <w:t>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5F46CB">
        <w:rPr>
          <w:rFonts w:ascii="Times New Roman" w:eastAsia="Times New Roman" w:hAnsi="Times New Roman"/>
          <w:sz w:val="28"/>
          <w:szCs w:val="28"/>
          <w:lang w:eastAsia="ru-RU"/>
        </w:rPr>
        <w:t>,</w:t>
      </w:r>
      <w:r w:rsidRPr="007B19AB">
        <w:rPr>
          <w:rFonts w:ascii="Times New Roman" w:eastAsia="Times New Roman" w:hAnsi="Times New Roman"/>
          <w:sz w:val="28"/>
          <w:szCs w:val="28"/>
          <w:lang w:eastAsia="ru-RU"/>
        </w:rPr>
        <w:t xml:space="preserve"> </w:t>
      </w:r>
      <w:r w:rsidR="00F75F85">
        <w:rPr>
          <w:rFonts w:ascii="Times New Roman" w:eastAsia="Times New Roman" w:hAnsi="Times New Roman"/>
          <w:sz w:val="28"/>
          <w:szCs w:val="28"/>
          <w:lang w:eastAsia="ru-RU"/>
        </w:rPr>
        <w:t>пунктом</w:t>
      </w:r>
      <w:r w:rsidR="00F75F85" w:rsidRPr="00F75F85">
        <w:rPr>
          <w:rFonts w:ascii="Times New Roman" w:eastAsia="Times New Roman" w:hAnsi="Times New Roman"/>
          <w:sz w:val="28"/>
          <w:szCs w:val="28"/>
          <w:lang w:eastAsia="ru-RU"/>
        </w:rPr>
        <w:t xml:space="preserve"> 2 </w:t>
      </w:r>
      <w:r w:rsidR="00F75F85">
        <w:rPr>
          <w:rFonts w:ascii="Times New Roman" w:eastAsia="Times New Roman" w:hAnsi="Times New Roman"/>
          <w:sz w:val="28"/>
          <w:szCs w:val="28"/>
          <w:lang w:eastAsia="ru-RU"/>
        </w:rPr>
        <w:t>статьи</w:t>
      </w:r>
      <w:r w:rsidR="00F75F85" w:rsidRPr="00F75F85">
        <w:rPr>
          <w:rFonts w:ascii="Times New Roman" w:eastAsia="Times New Roman" w:hAnsi="Times New Roman"/>
          <w:sz w:val="28"/>
          <w:szCs w:val="28"/>
          <w:lang w:eastAsia="ru-RU"/>
        </w:rPr>
        <w:t xml:space="preserve"> 7 </w:t>
      </w:r>
      <w:r w:rsidR="00803D07">
        <w:rPr>
          <w:rFonts w:ascii="Times New Roman" w:eastAsia="Times New Roman" w:hAnsi="Times New Roman"/>
          <w:sz w:val="28"/>
          <w:szCs w:val="28"/>
          <w:lang w:eastAsia="ru-RU"/>
        </w:rPr>
        <w:t>г</w:t>
      </w:r>
      <w:r w:rsidR="00F75F85">
        <w:rPr>
          <w:rFonts w:ascii="Times New Roman" w:eastAsia="Times New Roman" w:hAnsi="Times New Roman"/>
          <w:sz w:val="28"/>
          <w:szCs w:val="28"/>
          <w:lang w:eastAsia="ru-RU"/>
        </w:rPr>
        <w:t>лавы</w:t>
      </w:r>
      <w:r w:rsidR="00F75F85" w:rsidRPr="00F75F85">
        <w:rPr>
          <w:rFonts w:ascii="Times New Roman" w:eastAsia="Times New Roman" w:hAnsi="Times New Roman"/>
          <w:sz w:val="28"/>
          <w:szCs w:val="28"/>
          <w:lang w:eastAsia="ru-RU"/>
        </w:rPr>
        <w:t xml:space="preserve"> 2 Положения о бюджетном процессе в Туркменском муниципальном округе Ставропольского края, утвержденного решением Совета Туркменского муниципального округа Ставропольского края первого созыва от 13 октября 2020 г. № 27</w:t>
      </w:r>
      <w:r w:rsidR="00B40253">
        <w:rPr>
          <w:rFonts w:ascii="Times New Roman" w:eastAsia="Times New Roman" w:hAnsi="Times New Roman"/>
          <w:sz w:val="28"/>
          <w:szCs w:val="28"/>
          <w:lang w:eastAsia="ru-RU"/>
        </w:rPr>
        <w:t xml:space="preserve"> </w:t>
      </w:r>
      <w:r w:rsidR="00B40253" w:rsidRPr="00B40253">
        <w:rPr>
          <w:rFonts w:ascii="Times New Roman" w:eastAsia="Times New Roman" w:hAnsi="Times New Roman"/>
          <w:sz w:val="28"/>
          <w:szCs w:val="28"/>
          <w:lang w:eastAsia="ru-RU"/>
        </w:rPr>
        <w:t>(далее - Положение о бюджетном процессе)</w:t>
      </w:r>
      <w:r w:rsidR="00F75F85" w:rsidRPr="00F75F85">
        <w:rPr>
          <w:rFonts w:ascii="Times New Roman" w:eastAsia="Times New Roman" w:hAnsi="Times New Roman"/>
          <w:sz w:val="28"/>
          <w:szCs w:val="28"/>
          <w:lang w:eastAsia="ru-RU"/>
        </w:rPr>
        <w:t xml:space="preserve">, </w:t>
      </w:r>
      <w:r w:rsidR="00B40253">
        <w:rPr>
          <w:rFonts w:ascii="Times New Roman" w:eastAsia="Times New Roman" w:hAnsi="Times New Roman"/>
          <w:sz w:val="28"/>
          <w:szCs w:val="28"/>
          <w:lang w:eastAsia="ru-RU"/>
        </w:rPr>
        <w:t>пунктом 2 части 1 статьи</w:t>
      </w:r>
      <w:r w:rsidR="00F75F85" w:rsidRPr="00F75F85">
        <w:rPr>
          <w:rFonts w:ascii="Times New Roman" w:eastAsia="Times New Roman" w:hAnsi="Times New Roman"/>
          <w:sz w:val="28"/>
          <w:szCs w:val="28"/>
          <w:lang w:eastAsia="ru-RU"/>
        </w:rPr>
        <w:t xml:space="preserve"> 8 Положения о Контрольно-счетном органе Туркменского муниципального округа Ставропольского края, утвержденного решением Совета Туркменского муниципального округа Ставропольского края первого созыва </w:t>
      </w:r>
      <w:r w:rsidR="00803D07">
        <w:rPr>
          <w:rFonts w:ascii="Times New Roman" w:eastAsia="Times New Roman" w:hAnsi="Times New Roman"/>
          <w:sz w:val="28"/>
          <w:szCs w:val="28"/>
          <w:lang w:eastAsia="ru-RU"/>
        </w:rPr>
        <w:t xml:space="preserve">                          </w:t>
      </w:r>
      <w:r w:rsidR="00F75F85" w:rsidRPr="00F75F85">
        <w:rPr>
          <w:rFonts w:ascii="Times New Roman" w:eastAsia="Times New Roman" w:hAnsi="Times New Roman"/>
          <w:sz w:val="28"/>
          <w:szCs w:val="28"/>
          <w:lang w:eastAsia="ru-RU"/>
        </w:rPr>
        <w:t>от 16 декабря 2021 г. № 312</w:t>
      </w:r>
      <w:r w:rsidR="00514209" w:rsidRPr="007B19AB">
        <w:rPr>
          <w:rFonts w:ascii="Times New Roman" w:eastAsia="Times New Roman" w:hAnsi="Times New Roman"/>
          <w:sz w:val="28"/>
          <w:szCs w:val="28"/>
          <w:lang w:eastAsia="ru-RU"/>
        </w:rPr>
        <w:t>.</w:t>
      </w:r>
    </w:p>
    <w:p w:rsidR="00CA683B" w:rsidRPr="00CA683B" w:rsidRDefault="00CA683B" w:rsidP="00B40253">
      <w:pPr>
        <w:autoSpaceDE w:val="0"/>
        <w:autoSpaceDN w:val="0"/>
        <w:adjustRightInd w:val="0"/>
        <w:ind w:firstLine="709"/>
        <w:jc w:val="both"/>
        <w:rPr>
          <w:rFonts w:ascii="Times New Roman" w:hAnsi="Times New Roman"/>
          <w:color w:val="000000"/>
          <w:sz w:val="28"/>
          <w:szCs w:val="28"/>
        </w:rPr>
      </w:pPr>
      <w:r w:rsidRPr="00CA683B">
        <w:rPr>
          <w:rFonts w:ascii="Times New Roman" w:hAnsi="Times New Roman"/>
          <w:color w:val="000000"/>
          <w:sz w:val="28"/>
          <w:szCs w:val="28"/>
        </w:rPr>
        <w:t xml:space="preserve">Целью проведения экспертизы является: </w:t>
      </w:r>
    </w:p>
    <w:p w:rsidR="00CA683B" w:rsidRPr="00CA683B" w:rsidRDefault="00CA683B" w:rsidP="00FD48FC">
      <w:pPr>
        <w:autoSpaceDE w:val="0"/>
        <w:autoSpaceDN w:val="0"/>
        <w:adjustRightInd w:val="0"/>
        <w:ind w:firstLine="709"/>
        <w:jc w:val="both"/>
        <w:rPr>
          <w:rFonts w:ascii="Times New Roman" w:hAnsi="Times New Roman"/>
          <w:color w:val="000000"/>
          <w:sz w:val="28"/>
          <w:szCs w:val="28"/>
        </w:rPr>
      </w:pPr>
      <w:r w:rsidRPr="00CA683B">
        <w:rPr>
          <w:rFonts w:ascii="Times New Roman" w:hAnsi="Times New Roman"/>
          <w:color w:val="000000"/>
          <w:sz w:val="28"/>
          <w:szCs w:val="28"/>
        </w:rPr>
        <w:t>- установление законности, полноты и</w:t>
      </w:r>
      <w:r>
        <w:rPr>
          <w:rFonts w:ascii="Times New Roman" w:hAnsi="Times New Roman"/>
          <w:color w:val="000000"/>
          <w:sz w:val="28"/>
          <w:szCs w:val="28"/>
        </w:rPr>
        <w:t xml:space="preserve"> достоверности представленных в </w:t>
      </w:r>
      <w:r w:rsidRPr="00CA683B">
        <w:rPr>
          <w:rFonts w:ascii="Times New Roman" w:hAnsi="Times New Roman"/>
          <w:color w:val="000000"/>
          <w:sz w:val="28"/>
          <w:szCs w:val="28"/>
        </w:rPr>
        <w:t xml:space="preserve">составе проекта решения о бюджете на очередной финансовый год и плановый период документов и материалов; </w:t>
      </w:r>
    </w:p>
    <w:p w:rsidR="00CA683B" w:rsidRDefault="00CA683B" w:rsidP="00FD48FC">
      <w:pPr>
        <w:tabs>
          <w:tab w:val="left" w:pos="2835"/>
        </w:tabs>
        <w:ind w:firstLine="709"/>
        <w:jc w:val="both"/>
        <w:rPr>
          <w:rFonts w:ascii="Times New Roman" w:hAnsi="Times New Roman"/>
          <w:color w:val="000000"/>
          <w:sz w:val="28"/>
          <w:szCs w:val="28"/>
        </w:rPr>
      </w:pPr>
      <w:r w:rsidRPr="00CA683B">
        <w:rPr>
          <w:rFonts w:ascii="Times New Roman" w:hAnsi="Times New Roman"/>
          <w:color w:val="000000"/>
          <w:sz w:val="28"/>
          <w:szCs w:val="28"/>
        </w:rPr>
        <w:t>- определение достоверности и обоснованности показателей формирования проекта решения о бюджете на очередной финансовый год и плановый период.</w:t>
      </w:r>
    </w:p>
    <w:p w:rsidR="00BB52D8" w:rsidRPr="007B19AB" w:rsidRDefault="00803D07" w:rsidP="00BB52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803D07">
        <w:rPr>
          <w:rFonts w:ascii="Times New Roman" w:hAnsi="Times New Roman" w:cs="Times New Roman"/>
          <w:sz w:val="28"/>
          <w:szCs w:val="28"/>
        </w:rPr>
        <w:t>роект местного бюджета</w:t>
      </w:r>
      <w:r w:rsidR="002F41CC" w:rsidRPr="002F41CC">
        <w:rPr>
          <w:rFonts w:ascii="Times New Roman" w:hAnsi="Times New Roman" w:cs="Times New Roman"/>
          <w:sz w:val="28"/>
          <w:szCs w:val="28"/>
        </w:rPr>
        <w:t xml:space="preserve"> </w:t>
      </w:r>
      <w:r w:rsidR="00BB52D8">
        <w:rPr>
          <w:rFonts w:ascii="Times New Roman" w:hAnsi="Times New Roman" w:cs="Times New Roman"/>
          <w:sz w:val="28"/>
          <w:szCs w:val="28"/>
        </w:rPr>
        <w:t>внесен</w:t>
      </w:r>
      <w:r w:rsidR="00BB52D8" w:rsidRPr="007B19AB">
        <w:rPr>
          <w:rFonts w:ascii="Times New Roman" w:hAnsi="Times New Roman" w:cs="Times New Roman"/>
          <w:sz w:val="28"/>
          <w:szCs w:val="28"/>
        </w:rPr>
        <w:t xml:space="preserve"> на рассмотрение</w:t>
      </w:r>
      <w:r w:rsidR="00BB52D8">
        <w:rPr>
          <w:rFonts w:ascii="Times New Roman" w:hAnsi="Times New Roman" w:cs="Times New Roman"/>
          <w:sz w:val="28"/>
          <w:szCs w:val="28"/>
        </w:rPr>
        <w:t xml:space="preserve"> в</w:t>
      </w:r>
      <w:r w:rsidR="00BB52D8" w:rsidRPr="00BB52D8">
        <w:rPr>
          <w:rFonts w:ascii="Times New Roman" w:hAnsi="Times New Roman"/>
          <w:sz w:val="28"/>
          <w:szCs w:val="28"/>
        </w:rPr>
        <w:t xml:space="preserve"> </w:t>
      </w:r>
      <w:r w:rsidR="00BB52D8" w:rsidRPr="00CA683B">
        <w:rPr>
          <w:rFonts w:ascii="Times New Roman" w:hAnsi="Times New Roman"/>
          <w:sz w:val="28"/>
          <w:szCs w:val="28"/>
        </w:rPr>
        <w:t>Совет Туркменского муниципального округа Ставропольского края</w:t>
      </w:r>
      <w:r w:rsidR="00BB52D8">
        <w:rPr>
          <w:rFonts w:ascii="Times New Roman" w:hAnsi="Times New Roman"/>
          <w:sz w:val="28"/>
          <w:szCs w:val="28"/>
        </w:rPr>
        <w:t xml:space="preserve"> и</w:t>
      </w:r>
      <w:r w:rsidR="00BB52D8" w:rsidRPr="007B19AB">
        <w:rPr>
          <w:rFonts w:ascii="Times New Roman" w:hAnsi="Times New Roman" w:cs="Times New Roman"/>
          <w:sz w:val="28"/>
          <w:szCs w:val="28"/>
        </w:rPr>
        <w:t xml:space="preserve"> </w:t>
      </w:r>
      <w:r w:rsidR="00BB52D8">
        <w:rPr>
          <w:rFonts w:ascii="Times New Roman" w:hAnsi="Times New Roman" w:cs="Times New Roman"/>
          <w:sz w:val="28"/>
          <w:szCs w:val="28"/>
        </w:rPr>
        <w:t>Контрольно-счетный орган</w:t>
      </w:r>
      <w:r w:rsidR="00BB52D8" w:rsidRPr="007B19AB">
        <w:rPr>
          <w:rFonts w:ascii="Times New Roman" w:hAnsi="Times New Roman" w:cs="Times New Roman"/>
          <w:sz w:val="28"/>
          <w:szCs w:val="28"/>
        </w:rPr>
        <w:t xml:space="preserve"> Туркменского муниципального округа</w:t>
      </w:r>
      <w:r w:rsidR="00E97D8C">
        <w:rPr>
          <w:rFonts w:ascii="Times New Roman" w:hAnsi="Times New Roman" w:cs="Times New Roman"/>
          <w:sz w:val="28"/>
          <w:szCs w:val="28"/>
        </w:rPr>
        <w:t xml:space="preserve"> Ставропольского края</w:t>
      </w:r>
      <w:r w:rsidR="00BB52D8" w:rsidRPr="007B19AB">
        <w:rPr>
          <w:rFonts w:ascii="Times New Roman" w:hAnsi="Times New Roman" w:cs="Times New Roman"/>
          <w:sz w:val="28"/>
          <w:szCs w:val="28"/>
        </w:rPr>
        <w:t xml:space="preserve"> в срок</w:t>
      </w:r>
      <w:r w:rsidR="00BB52D8">
        <w:rPr>
          <w:rFonts w:ascii="Times New Roman" w:hAnsi="Times New Roman" w:cs="Times New Roman"/>
          <w:sz w:val="28"/>
          <w:szCs w:val="28"/>
        </w:rPr>
        <w:t xml:space="preserve"> (до 15 ноября 202</w:t>
      </w:r>
      <w:r w:rsidR="009F7734">
        <w:rPr>
          <w:rFonts w:ascii="Times New Roman" w:hAnsi="Times New Roman" w:cs="Times New Roman"/>
          <w:sz w:val="28"/>
          <w:szCs w:val="28"/>
        </w:rPr>
        <w:t>5</w:t>
      </w:r>
      <w:r w:rsidR="00BB52D8">
        <w:rPr>
          <w:rFonts w:ascii="Times New Roman" w:hAnsi="Times New Roman" w:cs="Times New Roman"/>
          <w:sz w:val="28"/>
          <w:szCs w:val="28"/>
        </w:rPr>
        <w:t xml:space="preserve"> года)</w:t>
      </w:r>
      <w:r w:rsidR="00BB52D8" w:rsidRPr="007B19AB">
        <w:rPr>
          <w:rFonts w:ascii="Times New Roman" w:hAnsi="Times New Roman" w:cs="Times New Roman"/>
          <w:sz w:val="28"/>
          <w:szCs w:val="28"/>
        </w:rPr>
        <w:t>, установленный</w:t>
      </w:r>
      <w:r w:rsidR="00E97D8C">
        <w:rPr>
          <w:rFonts w:ascii="Times New Roman" w:hAnsi="Times New Roman" w:cs="Times New Roman"/>
          <w:sz w:val="28"/>
          <w:szCs w:val="28"/>
        </w:rPr>
        <w:t xml:space="preserve"> статьей 185 БК РФ и</w:t>
      </w:r>
      <w:r w:rsidR="00BB52D8" w:rsidRPr="007B19AB">
        <w:rPr>
          <w:rFonts w:ascii="Times New Roman" w:hAnsi="Times New Roman" w:cs="Times New Roman"/>
          <w:sz w:val="28"/>
          <w:szCs w:val="28"/>
        </w:rPr>
        <w:t xml:space="preserve"> </w:t>
      </w:r>
      <w:r>
        <w:rPr>
          <w:rFonts w:ascii="Times New Roman" w:hAnsi="Times New Roman" w:cs="Times New Roman"/>
          <w:sz w:val="28"/>
          <w:szCs w:val="28"/>
        </w:rPr>
        <w:t xml:space="preserve">             </w:t>
      </w:r>
      <w:r w:rsidR="00BB52D8" w:rsidRPr="00B47993">
        <w:rPr>
          <w:rFonts w:ascii="Times New Roman" w:hAnsi="Times New Roman" w:cs="Times New Roman"/>
          <w:sz w:val="28"/>
          <w:szCs w:val="28"/>
        </w:rPr>
        <w:t>стать</w:t>
      </w:r>
      <w:r w:rsidR="00E97D8C">
        <w:rPr>
          <w:rFonts w:ascii="Times New Roman" w:hAnsi="Times New Roman" w:cs="Times New Roman"/>
          <w:sz w:val="28"/>
          <w:szCs w:val="28"/>
        </w:rPr>
        <w:t>е</w:t>
      </w:r>
      <w:r w:rsidR="00BB52D8" w:rsidRPr="00B47993">
        <w:rPr>
          <w:rFonts w:ascii="Times New Roman" w:hAnsi="Times New Roman" w:cs="Times New Roman"/>
          <w:sz w:val="28"/>
          <w:szCs w:val="28"/>
        </w:rPr>
        <w:t xml:space="preserve">й </w:t>
      </w:r>
      <w:r>
        <w:rPr>
          <w:rFonts w:ascii="Times New Roman" w:hAnsi="Times New Roman" w:cs="Times New Roman"/>
          <w:sz w:val="28"/>
          <w:szCs w:val="28"/>
        </w:rPr>
        <w:t>19</w:t>
      </w:r>
      <w:r w:rsidR="00BB52D8" w:rsidRPr="00B47993">
        <w:rPr>
          <w:rFonts w:ascii="Times New Roman" w:hAnsi="Times New Roman" w:cs="Times New Roman"/>
          <w:sz w:val="28"/>
          <w:szCs w:val="28"/>
        </w:rPr>
        <w:t xml:space="preserve"> </w:t>
      </w:r>
      <w:r w:rsidR="00BB52D8" w:rsidRPr="007B19AB">
        <w:rPr>
          <w:rFonts w:ascii="Times New Roman" w:hAnsi="Times New Roman" w:cs="Times New Roman"/>
          <w:sz w:val="28"/>
          <w:szCs w:val="28"/>
        </w:rPr>
        <w:t>Положения о бюджетном процессе</w:t>
      </w:r>
      <w:r w:rsidR="00BB52D8">
        <w:rPr>
          <w:rFonts w:ascii="Times New Roman" w:hAnsi="Times New Roman" w:cs="Times New Roman"/>
          <w:sz w:val="28"/>
          <w:szCs w:val="28"/>
        </w:rPr>
        <w:t xml:space="preserve">. Перечень документов, </w:t>
      </w:r>
      <w:r w:rsidR="00BB52D8" w:rsidRPr="007B19AB">
        <w:rPr>
          <w:rFonts w:ascii="Times New Roman" w:hAnsi="Times New Roman" w:cs="Times New Roman"/>
          <w:sz w:val="28"/>
          <w:szCs w:val="28"/>
        </w:rPr>
        <w:t xml:space="preserve">представленных одновременно с проектом решения, соответствует статье 184.2 </w:t>
      </w:r>
      <w:r w:rsidR="00AC29A4">
        <w:rPr>
          <w:rFonts w:ascii="Times New Roman" w:hAnsi="Times New Roman" w:cs="Times New Roman"/>
          <w:sz w:val="28"/>
          <w:szCs w:val="28"/>
        </w:rPr>
        <w:t>БК РФ</w:t>
      </w:r>
      <w:r w:rsidR="00BB52D8" w:rsidRPr="007B19AB">
        <w:rPr>
          <w:rFonts w:ascii="Times New Roman" w:hAnsi="Times New Roman" w:cs="Times New Roman"/>
          <w:sz w:val="28"/>
          <w:szCs w:val="28"/>
        </w:rPr>
        <w:t>, определяющей требования к документам и материалам, представляемым одновременно с проектом</w:t>
      </w:r>
      <w:r w:rsidR="00F6680B">
        <w:rPr>
          <w:rFonts w:ascii="Times New Roman" w:hAnsi="Times New Roman" w:cs="Times New Roman"/>
          <w:sz w:val="28"/>
          <w:szCs w:val="28"/>
        </w:rPr>
        <w:t xml:space="preserve"> местного</w:t>
      </w:r>
      <w:r w:rsidR="00BB52D8" w:rsidRPr="007B19AB">
        <w:rPr>
          <w:rFonts w:ascii="Times New Roman" w:hAnsi="Times New Roman" w:cs="Times New Roman"/>
          <w:sz w:val="28"/>
          <w:szCs w:val="28"/>
        </w:rPr>
        <w:t xml:space="preserve"> бюджета.</w:t>
      </w:r>
    </w:p>
    <w:p w:rsidR="00683AB8" w:rsidRPr="007B19AB" w:rsidRDefault="00683AB8" w:rsidP="00B91486">
      <w:pPr>
        <w:pStyle w:val="ConsPlusNormal"/>
        <w:ind w:firstLine="709"/>
        <w:jc w:val="both"/>
        <w:rPr>
          <w:rFonts w:ascii="Times New Roman" w:hAnsi="Times New Roman" w:cs="Times New Roman"/>
          <w:sz w:val="28"/>
          <w:szCs w:val="28"/>
        </w:rPr>
      </w:pPr>
      <w:r w:rsidRPr="007B19AB">
        <w:rPr>
          <w:rFonts w:ascii="Times New Roman" w:hAnsi="Times New Roman" w:cs="Times New Roman"/>
          <w:sz w:val="28"/>
          <w:szCs w:val="28"/>
        </w:rPr>
        <w:t xml:space="preserve">Представленный на экспертизу проект </w:t>
      </w:r>
      <w:r w:rsidR="00F6680B">
        <w:rPr>
          <w:rFonts w:ascii="Times New Roman" w:hAnsi="Times New Roman" w:cs="Times New Roman"/>
          <w:sz w:val="28"/>
          <w:szCs w:val="28"/>
        </w:rPr>
        <w:t>местного бюджета</w:t>
      </w:r>
      <w:r w:rsidRPr="007B19AB">
        <w:rPr>
          <w:rFonts w:ascii="Times New Roman" w:hAnsi="Times New Roman" w:cs="Times New Roman"/>
          <w:sz w:val="28"/>
          <w:szCs w:val="28"/>
        </w:rPr>
        <w:t xml:space="preserve"> направлен в </w:t>
      </w:r>
      <w:r w:rsidR="005560A9" w:rsidRPr="007B19AB">
        <w:rPr>
          <w:rFonts w:ascii="Times New Roman" w:hAnsi="Times New Roman" w:cs="Times New Roman"/>
          <w:sz w:val="28"/>
          <w:szCs w:val="28"/>
        </w:rPr>
        <w:lastRenderedPageBreak/>
        <w:t>К</w:t>
      </w:r>
      <w:r w:rsidRPr="007B19AB">
        <w:rPr>
          <w:rFonts w:ascii="Times New Roman" w:hAnsi="Times New Roman" w:cs="Times New Roman"/>
          <w:sz w:val="28"/>
          <w:szCs w:val="28"/>
        </w:rPr>
        <w:t xml:space="preserve">онтрольно-счетный орган Туркменского муниципального </w:t>
      </w:r>
      <w:r w:rsidR="005560A9" w:rsidRPr="007B19AB">
        <w:rPr>
          <w:rFonts w:ascii="Times New Roman" w:hAnsi="Times New Roman" w:cs="Times New Roman"/>
          <w:sz w:val="28"/>
          <w:szCs w:val="28"/>
        </w:rPr>
        <w:t>округа</w:t>
      </w:r>
      <w:r w:rsidRPr="007B19AB">
        <w:rPr>
          <w:rFonts w:ascii="Times New Roman" w:hAnsi="Times New Roman" w:cs="Times New Roman"/>
          <w:sz w:val="28"/>
          <w:szCs w:val="28"/>
        </w:rPr>
        <w:t xml:space="preserve"> Ставропольского края в составе: </w:t>
      </w:r>
    </w:p>
    <w:p w:rsidR="002F5EB2" w:rsidRPr="002F5EB2" w:rsidRDefault="002F5EB2" w:rsidP="002F5EB2">
      <w:pPr>
        <w:numPr>
          <w:ilvl w:val="0"/>
          <w:numId w:val="9"/>
        </w:numPr>
        <w:tabs>
          <w:tab w:val="num" w:pos="1260"/>
        </w:tabs>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Основные направления бюджетной и налоговой политики Туркменского муниципального округа Ставропольского края на очередной финансовый год, основные направления долговой политики Туркменского муниципального округа Ставропольского края на очередной финансовый год и плановый период.</w:t>
      </w:r>
    </w:p>
    <w:p w:rsidR="002F5EB2" w:rsidRPr="002F5EB2" w:rsidRDefault="002F5EB2" w:rsidP="002F5EB2">
      <w:pPr>
        <w:numPr>
          <w:ilvl w:val="0"/>
          <w:numId w:val="9"/>
        </w:numPr>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Предварительные итоги социально-экономического развития муниципального округа за истекший период текущего финансового года и ожидаемые итоги социально-экономического развития муниципального округа за текущий финансовый год.</w:t>
      </w:r>
    </w:p>
    <w:p w:rsidR="002F5EB2" w:rsidRPr="002F5EB2" w:rsidRDefault="002F5EB2" w:rsidP="002F5EB2">
      <w:pPr>
        <w:numPr>
          <w:ilvl w:val="0"/>
          <w:numId w:val="9"/>
        </w:numPr>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Прогноз социально-экономического развития Туркменского муниципального округа Ставропольского края на 2026 год и плановый период 2027-2028 годов.</w:t>
      </w:r>
    </w:p>
    <w:p w:rsidR="002F5EB2" w:rsidRPr="002F5EB2" w:rsidRDefault="002F5EB2" w:rsidP="002F5EB2">
      <w:pPr>
        <w:numPr>
          <w:ilvl w:val="0"/>
          <w:numId w:val="9"/>
        </w:numPr>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Прогноз основных характеристик (общий объем доходов, общий объем расходов, дефицита (профицита) бюджета) бюджета Туркменского муниципального округа Ставропольского края на очередной финансовый год и плановый период.</w:t>
      </w:r>
    </w:p>
    <w:p w:rsidR="002F5EB2" w:rsidRPr="002F5EB2" w:rsidRDefault="002F5EB2" w:rsidP="002F5EB2">
      <w:pPr>
        <w:numPr>
          <w:ilvl w:val="0"/>
          <w:numId w:val="9"/>
        </w:numPr>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Пояснительная записка к проекту бюджета муниципального округа на 2026 год и плановый период 2027 и 2028 годов.</w:t>
      </w:r>
    </w:p>
    <w:p w:rsidR="002F5EB2" w:rsidRPr="002F5EB2" w:rsidRDefault="002F5EB2" w:rsidP="002F5EB2">
      <w:pPr>
        <w:numPr>
          <w:ilvl w:val="0"/>
          <w:numId w:val="9"/>
        </w:numPr>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Методик</w:t>
      </w:r>
      <w:r w:rsidR="00031BDA">
        <w:rPr>
          <w:rFonts w:ascii="Times New Roman" w:eastAsia="Times New Roman" w:hAnsi="Times New Roman"/>
          <w:sz w:val="28"/>
          <w:szCs w:val="28"/>
          <w:lang w:eastAsia="ru-RU"/>
        </w:rPr>
        <w:t>и</w:t>
      </w:r>
      <w:r w:rsidRPr="002F5EB2">
        <w:rPr>
          <w:rFonts w:ascii="Times New Roman" w:eastAsia="Times New Roman" w:hAnsi="Times New Roman"/>
          <w:sz w:val="28"/>
          <w:szCs w:val="28"/>
          <w:lang w:eastAsia="ru-RU"/>
        </w:rPr>
        <w:t xml:space="preserve"> (проекты методик) и расчеты распределения межбюджетных трансфертов</w:t>
      </w:r>
    </w:p>
    <w:p w:rsidR="002F5EB2" w:rsidRPr="002F5EB2" w:rsidRDefault="002F5EB2" w:rsidP="002F5EB2">
      <w:pPr>
        <w:numPr>
          <w:ilvl w:val="0"/>
          <w:numId w:val="9"/>
        </w:numPr>
        <w:tabs>
          <w:tab w:val="num" w:pos="1260"/>
        </w:tabs>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Верхний предел муниципального внутреннего долга Туркменского муниципального округа Ставропольского края</w:t>
      </w:r>
      <w:r w:rsidR="000D6E09">
        <w:rPr>
          <w:rFonts w:ascii="Times New Roman" w:eastAsia="Times New Roman" w:hAnsi="Times New Roman"/>
          <w:sz w:val="28"/>
          <w:szCs w:val="28"/>
          <w:lang w:eastAsia="ru-RU"/>
        </w:rPr>
        <w:t xml:space="preserve"> по состоянию</w:t>
      </w:r>
      <w:r w:rsidRPr="002F5EB2">
        <w:rPr>
          <w:rFonts w:ascii="Times New Roman" w:eastAsia="Times New Roman" w:hAnsi="Times New Roman"/>
          <w:sz w:val="28"/>
          <w:szCs w:val="28"/>
          <w:lang w:eastAsia="ru-RU"/>
        </w:rPr>
        <w:t xml:space="preserve"> на 1 января года, следующего за очередным финансовым годом и каждым годом планового периода (очередным финансовым годом)</w:t>
      </w:r>
    </w:p>
    <w:p w:rsidR="002F5EB2" w:rsidRPr="002F5EB2" w:rsidRDefault="002F5EB2" w:rsidP="002F5EB2">
      <w:pPr>
        <w:numPr>
          <w:ilvl w:val="0"/>
          <w:numId w:val="9"/>
        </w:numPr>
        <w:tabs>
          <w:tab w:val="num" w:pos="1260"/>
        </w:tabs>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Оценка ожидаемого исполнения бюджета муниципального округа на текущий финансовый год.</w:t>
      </w:r>
    </w:p>
    <w:p w:rsidR="002F5EB2" w:rsidRPr="002F5EB2" w:rsidRDefault="002F5EB2" w:rsidP="002F5EB2">
      <w:pPr>
        <w:numPr>
          <w:ilvl w:val="0"/>
          <w:numId w:val="9"/>
        </w:numPr>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 xml:space="preserve"> Реестр источников доходов бюджета Туркменского муниципального округа Ставропольского края. </w:t>
      </w:r>
    </w:p>
    <w:p w:rsidR="002F5EB2" w:rsidRPr="002F5EB2" w:rsidRDefault="002F5EB2" w:rsidP="002F5EB2">
      <w:pPr>
        <w:numPr>
          <w:ilvl w:val="0"/>
          <w:numId w:val="9"/>
        </w:numPr>
        <w:jc w:val="both"/>
        <w:rPr>
          <w:rFonts w:ascii="Times New Roman" w:eastAsia="Times New Roman" w:hAnsi="Times New Roman"/>
          <w:sz w:val="28"/>
          <w:szCs w:val="28"/>
          <w:lang w:eastAsia="ru-RU"/>
        </w:rPr>
      </w:pPr>
      <w:r w:rsidRPr="002F5EB2">
        <w:rPr>
          <w:rFonts w:ascii="Times New Roman" w:eastAsia="Times New Roman" w:hAnsi="Times New Roman"/>
          <w:sz w:val="28"/>
          <w:szCs w:val="28"/>
          <w:lang w:eastAsia="ru-RU"/>
        </w:rPr>
        <w:t xml:space="preserve"> Паспорта</w:t>
      </w:r>
      <w:r w:rsidR="00031BDA">
        <w:rPr>
          <w:rFonts w:ascii="Times New Roman" w:eastAsia="Times New Roman" w:hAnsi="Times New Roman"/>
          <w:sz w:val="28"/>
          <w:szCs w:val="28"/>
          <w:lang w:eastAsia="ru-RU"/>
        </w:rPr>
        <w:t xml:space="preserve"> (проекты паспортов)</w:t>
      </w:r>
      <w:r w:rsidRPr="002F5EB2">
        <w:rPr>
          <w:rFonts w:ascii="Times New Roman" w:eastAsia="Times New Roman" w:hAnsi="Times New Roman"/>
          <w:sz w:val="28"/>
          <w:szCs w:val="28"/>
          <w:lang w:eastAsia="ru-RU"/>
        </w:rPr>
        <w:t xml:space="preserve"> муниципальных программ Туркменского муниципального округа Ставропольского края (проекты изменений в указанные паспорта).</w:t>
      </w:r>
    </w:p>
    <w:p w:rsidR="001B5FE5" w:rsidRDefault="001B5FE5" w:rsidP="004F4220">
      <w:pPr>
        <w:ind w:firstLine="709"/>
        <w:jc w:val="center"/>
        <w:rPr>
          <w:rFonts w:ascii="Times New Roman" w:hAnsi="Times New Roman"/>
          <w:b/>
          <w:sz w:val="28"/>
          <w:szCs w:val="28"/>
        </w:rPr>
      </w:pPr>
    </w:p>
    <w:p w:rsidR="00B81C85" w:rsidRPr="00C25840" w:rsidRDefault="00B81C85" w:rsidP="004F4220">
      <w:pPr>
        <w:ind w:firstLine="709"/>
        <w:jc w:val="center"/>
        <w:rPr>
          <w:rFonts w:ascii="Times New Roman" w:hAnsi="Times New Roman"/>
          <w:b/>
          <w:sz w:val="28"/>
          <w:szCs w:val="28"/>
        </w:rPr>
      </w:pPr>
      <w:r w:rsidRPr="00C25840">
        <w:rPr>
          <w:rFonts w:ascii="Times New Roman" w:hAnsi="Times New Roman"/>
          <w:b/>
          <w:sz w:val="28"/>
          <w:szCs w:val="28"/>
        </w:rPr>
        <w:t xml:space="preserve">Основные направления бюджетной и налоговой политики Туркменского муниципального </w:t>
      </w:r>
      <w:r w:rsidR="00156C45" w:rsidRPr="00C25840">
        <w:rPr>
          <w:rFonts w:ascii="Times New Roman" w:hAnsi="Times New Roman"/>
          <w:b/>
          <w:sz w:val="28"/>
          <w:szCs w:val="28"/>
        </w:rPr>
        <w:t xml:space="preserve">округа </w:t>
      </w:r>
      <w:r w:rsidRPr="00C25840">
        <w:rPr>
          <w:rFonts w:ascii="Times New Roman" w:hAnsi="Times New Roman"/>
          <w:b/>
          <w:sz w:val="28"/>
          <w:szCs w:val="28"/>
        </w:rPr>
        <w:t xml:space="preserve">Ставропольского края </w:t>
      </w:r>
      <w:r w:rsidR="004F4220">
        <w:rPr>
          <w:rFonts w:ascii="Times New Roman" w:hAnsi="Times New Roman"/>
          <w:b/>
          <w:sz w:val="28"/>
          <w:szCs w:val="28"/>
        </w:rPr>
        <w:t xml:space="preserve">               </w:t>
      </w:r>
      <w:r w:rsidRPr="00C25840">
        <w:rPr>
          <w:rFonts w:ascii="Times New Roman" w:hAnsi="Times New Roman"/>
          <w:b/>
          <w:sz w:val="28"/>
          <w:szCs w:val="28"/>
        </w:rPr>
        <w:t>на 20</w:t>
      </w:r>
      <w:r w:rsidR="00404D5A" w:rsidRPr="00C25840">
        <w:rPr>
          <w:rFonts w:ascii="Times New Roman" w:hAnsi="Times New Roman"/>
          <w:b/>
          <w:sz w:val="28"/>
          <w:szCs w:val="28"/>
        </w:rPr>
        <w:t>2</w:t>
      </w:r>
      <w:r w:rsidR="00031BDA">
        <w:rPr>
          <w:rFonts w:ascii="Times New Roman" w:hAnsi="Times New Roman"/>
          <w:b/>
          <w:sz w:val="28"/>
          <w:szCs w:val="28"/>
        </w:rPr>
        <w:t>6</w:t>
      </w:r>
      <w:r w:rsidR="00404D5A" w:rsidRPr="00C25840">
        <w:rPr>
          <w:rFonts w:ascii="Times New Roman" w:hAnsi="Times New Roman"/>
          <w:b/>
          <w:sz w:val="28"/>
          <w:szCs w:val="28"/>
        </w:rPr>
        <w:t xml:space="preserve"> </w:t>
      </w:r>
      <w:r w:rsidRPr="00C25840">
        <w:rPr>
          <w:rFonts w:ascii="Times New Roman" w:hAnsi="Times New Roman"/>
          <w:b/>
          <w:sz w:val="28"/>
          <w:szCs w:val="28"/>
        </w:rPr>
        <w:t>год</w:t>
      </w:r>
      <w:r w:rsidR="00031BDA">
        <w:rPr>
          <w:rFonts w:ascii="Times New Roman" w:hAnsi="Times New Roman"/>
          <w:b/>
          <w:sz w:val="28"/>
          <w:szCs w:val="28"/>
        </w:rPr>
        <w:t xml:space="preserve"> и</w:t>
      </w:r>
      <w:r w:rsidRPr="00C25840">
        <w:rPr>
          <w:rFonts w:ascii="Times New Roman" w:hAnsi="Times New Roman"/>
          <w:b/>
          <w:sz w:val="28"/>
          <w:szCs w:val="28"/>
        </w:rPr>
        <w:t xml:space="preserve"> плановый период 202</w:t>
      </w:r>
      <w:r w:rsidR="00031BDA">
        <w:rPr>
          <w:rFonts w:ascii="Times New Roman" w:hAnsi="Times New Roman"/>
          <w:b/>
          <w:sz w:val="28"/>
          <w:szCs w:val="28"/>
        </w:rPr>
        <w:t>7</w:t>
      </w:r>
      <w:r w:rsidRPr="00C25840">
        <w:rPr>
          <w:rFonts w:ascii="Times New Roman" w:hAnsi="Times New Roman"/>
          <w:b/>
          <w:sz w:val="28"/>
          <w:szCs w:val="28"/>
        </w:rPr>
        <w:t xml:space="preserve"> и 202</w:t>
      </w:r>
      <w:r w:rsidR="00031BDA">
        <w:rPr>
          <w:rFonts w:ascii="Times New Roman" w:hAnsi="Times New Roman"/>
          <w:b/>
          <w:sz w:val="28"/>
          <w:szCs w:val="28"/>
        </w:rPr>
        <w:t>8</w:t>
      </w:r>
      <w:r w:rsidR="00884057">
        <w:rPr>
          <w:rFonts w:ascii="Times New Roman" w:hAnsi="Times New Roman"/>
          <w:b/>
          <w:sz w:val="28"/>
          <w:szCs w:val="28"/>
        </w:rPr>
        <w:t xml:space="preserve"> годов</w:t>
      </w:r>
    </w:p>
    <w:p w:rsidR="00B81C85" w:rsidRDefault="00B81C85" w:rsidP="003F1078">
      <w:pPr>
        <w:pStyle w:val="ConsPlusNormal"/>
        <w:ind w:firstLine="709"/>
        <w:jc w:val="both"/>
        <w:rPr>
          <w:rFonts w:ascii="Times New Roman" w:hAnsi="Times New Roman" w:cs="Times New Roman"/>
          <w:sz w:val="28"/>
          <w:szCs w:val="28"/>
        </w:rPr>
      </w:pPr>
    </w:p>
    <w:p w:rsidR="00031BDA" w:rsidRDefault="00031BDA" w:rsidP="003F1078">
      <w:pPr>
        <w:pStyle w:val="ConsPlusNormal"/>
        <w:ind w:firstLine="709"/>
        <w:jc w:val="both"/>
        <w:rPr>
          <w:rFonts w:ascii="Times New Roman" w:hAnsi="Times New Roman" w:cs="Times New Roman"/>
          <w:sz w:val="28"/>
          <w:szCs w:val="28"/>
        </w:rPr>
      </w:pPr>
      <w:r w:rsidRPr="00031BDA">
        <w:rPr>
          <w:rFonts w:ascii="Times New Roman" w:hAnsi="Times New Roman" w:cs="Times New Roman"/>
          <w:sz w:val="28"/>
          <w:szCs w:val="28"/>
        </w:rPr>
        <w:t xml:space="preserve">В соответствии со статьей 184.2 БК РФ и </w:t>
      </w:r>
      <w:r>
        <w:rPr>
          <w:rFonts w:ascii="Times New Roman" w:hAnsi="Times New Roman" w:cs="Times New Roman"/>
          <w:sz w:val="28"/>
          <w:szCs w:val="28"/>
        </w:rPr>
        <w:t xml:space="preserve">статьей 19 </w:t>
      </w:r>
      <w:r w:rsidR="00F6680B">
        <w:rPr>
          <w:rFonts w:ascii="Times New Roman" w:hAnsi="Times New Roman" w:cs="Times New Roman"/>
          <w:sz w:val="28"/>
          <w:szCs w:val="28"/>
        </w:rPr>
        <w:t>г</w:t>
      </w:r>
      <w:r>
        <w:rPr>
          <w:rFonts w:ascii="Times New Roman" w:hAnsi="Times New Roman" w:cs="Times New Roman"/>
          <w:sz w:val="28"/>
          <w:szCs w:val="28"/>
        </w:rPr>
        <w:t>лавы 5</w:t>
      </w:r>
      <w:r w:rsidRPr="00031BDA">
        <w:rPr>
          <w:rFonts w:ascii="Times New Roman" w:hAnsi="Times New Roman" w:cs="Times New Roman"/>
          <w:sz w:val="28"/>
          <w:szCs w:val="28"/>
        </w:rPr>
        <w:t xml:space="preserve"> Положения о бюджетном процессе одновременно с проектом </w:t>
      </w:r>
      <w:r w:rsidR="00C3168C">
        <w:rPr>
          <w:rFonts w:ascii="Times New Roman" w:hAnsi="Times New Roman" w:cs="Times New Roman"/>
          <w:sz w:val="28"/>
          <w:szCs w:val="28"/>
        </w:rPr>
        <w:t>местного бюджета</w:t>
      </w:r>
      <w:r w:rsidRPr="00031BDA">
        <w:rPr>
          <w:rFonts w:ascii="Times New Roman" w:hAnsi="Times New Roman" w:cs="Times New Roman"/>
          <w:sz w:val="28"/>
          <w:szCs w:val="28"/>
        </w:rPr>
        <w:t xml:space="preserve"> в </w:t>
      </w:r>
      <w:r>
        <w:rPr>
          <w:rFonts w:ascii="Times New Roman" w:hAnsi="Times New Roman" w:cs="Times New Roman"/>
          <w:sz w:val="28"/>
          <w:szCs w:val="28"/>
        </w:rPr>
        <w:t>Совет Туркменского</w:t>
      </w:r>
      <w:r w:rsidRPr="00031BDA">
        <w:rPr>
          <w:rFonts w:ascii="Times New Roman" w:hAnsi="Times New Roman" w:cs="Times New Roman"/>
          <w:sz w:val="28"/>
          <w:szCs w:val="28"/>
        </w:rPr>
        <w:t xml:space="preserve"> муниципального округа Ставропольского края администрацией </w:t>
      </w:r>
      <w:r>
        <w:rPr>
          <w:rFonts w:ascii="Times New Roman" w:hAnsi="Times New Roman" w:cs="Times New Roman"/>
          <w:sz w:val="28"/>
          <w:szCs w:val="28"/>
        </w:rPr>
        <w:t>Туркменского</w:t>
      </w:r>
      <w:r w:rsidRPr="00031BDA">
        <w:rPr>
          <w:rFonts w:ascii="Times New Roman" w:hAnsi="Times New Roman" w:cs="Times New Roman"/>
          <w:sz w:val="28"/>
          <w:szCs w:val="28"/>
        </w:rPr>
        <w:t xml:space="preserve"> муниципального округа были представлены Основные направления бюджетной и налоговой политики </w:t>
      </w:r>
      <w:r>
        <w:rPr>
          <w:rFonts w:ascii="Times New Roman" w:hAnsi="Times New Roman" w:cs="Times New Roman"/>
          <w:sz w:val="28"/>
          <w:szCs w:val="28"/>
        </w:rPr>
        <w:t>Туркменского</w:t>
      </w:r>
      <w:r w:rsidRPr="00031BDA">
        <w:rPr>
          <w:rFonts w:ascii="Times New Roman" w:hAnsi="Times New Roman" w:cs="Times New Roman"/>
          <w:sz w:val="28"/>
          <w:szCs w:val="28"/>
        </w:rPr>
        <w:t xml:space="preserve"> муниципального округа Ставропольского края на 202</w:t>
      </w:r>
      <w:r>
        <w:rPr>
          <w:rFonts w:ascii="Times New Roman" w:hAnsi="Times New Roman" w:cs="Times New Roman"/>
          <w:sz w:val="28"/>
          <w:szCs w:val="28"/>
        </w:rPr>
        <w:t>6</w:t>
      </w:r>
      <w:r w:rsidRPr="00031BDA">
        <w:rPr>
          <w:rFonts w:ascii="Times New Roman" w:hAnsi="Times New Roman" w:cs="Times New Roman"/>
          <w:sz w:val="28"/>
          <w:szCs w:val="28"/>
        </w:rPr>
        <w:t xml:space="preserve"> год и </w:t>
      </w:r>
      <w:r w:rsidRPr="00031BDA">
        <w:rPr>
          <w:rFonts w:ascii="Times New Roman" w:hAnsi="Times New Roman" w:cs="Times New Roman"/>
          <w:sz w:val="28"/>
          <w:szCs w:val="28"/>
        </w:rPr>
        <w:lastRenderedPageBreak/>
        <w:t>плановый период 202</w:t>
      </w:r>
      <w:r w:rsidR="00C3168C">
        <w:rPr>
          <w:rFonts w:ascii="Times New Roman" w:hAnsi="Times New Roman" w:cs="Times New Roman"/>
          <w:sz w:val="28"/>
          <w:szCs w:val="28"/>
        </w:rPr>
        <w:t>7</w:t>
      </w:r>
      <w:r w:rsidRPr="00031BDA">
        <w:rPr>
          <w:rFonts w:ascii="Times New Roman" w:hAnsi="Times New Roman" w:cs="Times New Roman"/>
          <w:sz w:val="28"/>
          <w:szCs w:val="28"/>
        </w:rPr>
        <w:t xml:space="preserve"> и 202</w:t>
      </w:r>
      <w:r w:rsidR="00C3168C">
        <w:rPr>
          <w:rFonts w:ascii="Times New Roman" w:hAnsi="Times New Roman" w:cs="Times New Roman"/>
          <w:sz w:val="28"/>
          <w:szCs w:val="28"/>
        </w:rPr>
        <w:t>8</w:t>
      </w:r>
      <w:r w:rsidRPr="00031BDA">
        <w:rPr>
          <w:rFonts w:ascii="Times New Roman" w:hAnsi="Times New Roman" w:cs="Times New Roman"/>
          <w:sz w:val="28"/>
          <w:szCs w:val="28"/>
        </w:rPr>
        <w:t xml:space="preserve"> годов, утвержденные постановлением администрации </w:t>
      </w:r>
      <w:r w:rsidR="00C3168C">
        <w:rPr>
          <w:rFonts w:ascii="Times New Roman" w:hAnsi="Times New Roman" w:cs="Times New Roman"/>
          <w:sz w:val="28"/>
          <w:szCs w:val="28"/>
        </w:rPr>
        <w:t>Туркменского</w:t>
      </w:r>
      <w:r w:rsidRPr="00031BDA">
        <w:rPr>
          <w:rFonts w:ascii="Times New Roman" w:hAnsi="Times New Roman" w:cs="Times New Roman"/>
          <w:sz w:val="28"/>
          <w:szCs w:val="28"/>
        </w:rPr>
        <w:t xml:space="preserve"> </w:t>
      </w:r>
      <w:r w:rsidR="00C3168C">
        <w:rPr>
          <w:rFonts w:ascii="Times New Roman" w:hAnsi="Times New Roman" w:cs="Times New Roman"/>
          <w:sz w:val="28"/>
          <w:szCs w:val="28"/>
        </w:rPr>
        <w:t>муниципального</w:t>
      </w:r>
      <w:r w:rsidRPr="00031BDA">
        <w:rPr>
          <w:rFonts w:ascii="Times New Roman" w:hAnsi="Times New Roman" w:cs="Times New Roman"/>
          <w:sz w:val="28"/>
          <w:szCs w:val="28"/>
        </w:rPr>
        <w:t xml:space="preserve"> округа Ставропольского края от </w:t>
      </w:r>
      <w:r w:rsidR="00C3168C">
        <w:rPr>
          <w:rFonts w:ascii="Times New Roman" w:hAnsi="Times New Roman" w:cs="Times New Roman"/>
          <w:sz w:val="28"/>
          <w:szCs w:val="28"/>
        </w:rPr>
        <w:t xml:space="preserve">25.09.2025 </w:t>
      </w:r>
      <w:r w:rsidRPr="00031BDA">
        <w:rPr>
          <w:rFonts w:ascii="Times New Roman" w:hAnsi="Times New Roman" w:cs="Times New Roman"/>
          <w:sz w:val="28"/>
          <w:szCs w:val="28"/>
        </w:rPr>
        <w:t>г. №</w:t>
      </w:r>
      <w:r w:rsidR="00C3168C">
        <w:rPr>
          <w:rFonts w:ascii="Times New Roman" w:hAnsi="Times New Roman" w:cs="Times New Roman"/>
          <w:sz w:val="28"/>
          <w:szCs w:val="28"/>
        </w:rPr>
        <w:t xml:space="preserve"> 771</w:t>
      </w:r>
      <w:r w:rsidRPr="00031BDA">
        <w:rPr>
          <w:rFonts w:ascii="Times New Roman" w:hAnsi="Times New Roman" w:cs="Times New Roman"/>
          <w:sz w:val="28"/>
          <w:szCs w:val="28"/>
        </w:rPr>
        <w:t>.</w:t>
      </w:r>
    </w:p>
    <w:p w:rsidR="00A25BD8" w:rsidRPr="00A25BD8" w:rsidRDefault="00A25BD8" w:rsidP="00A25BD8">
      <w:pPr>
        <w:widowControl w:val="0"/>
        <w:autoSpaceDE w:val="0"/>
        <w:autoSpaceDN w:val="0"/>
        <w:ind w:firstLine="540"/>
        <w:jc w:val="both"/>
        <w:rPr>
          <w:rFonts w:ascii="Times New Roman" w:eastAsia="Times New Roman" w:hAnsi="Times New Roman"/>
          <w:sz w:val="28"/>
          <w:szCs w:val="28"/>
          <w:lang w:eastAsia="ru-RU"/>
        </w:rPr>
      </w:pPr>
      <w:r w:rsidRPr="00A25BD8">
        <w:rPr>
          <w:rFonts w:ascii="Times New Roman" w:eastAsia="Times New Roman" w:hAnsi="Times New Roman"/>
          <w:sz w:val="28"/>
          <w:szCs w:val="28"/>
          <w:lang w:eastAsia="ru-RU"/>
        </w:rPr>
        <w:t xml:space="preserve">Основные направления налоговой политики Туркменского муниципального округа на 2026 год и на плановый период 2027 и 2028 годов сохраняют преемственность уже реализуемых мер по повышению эффективности использования доходного потенциала для обеспечения сбалансированности бюджета муниципального округа. Резервом роста налоговых и неналоговых доходов является сокращение задолженности по платежам в бюджетную систему Российской Федерации. </w:t>
      </w:r>
    </w:p>
    <w:p w:rsidR="00A25BD8" w:rsidRPr="00A25BD8" w:rsidRDefault="00A25BD8" w:rsidP="00A25BD8">
      <w:pPr>
        <w:widowControl w:val="0"/>
        <w:autoSpaceDE w:val="0"/>
        <w:autoSpaceDN w:val="0"/>
        <w:ind w:firstLine="540"/>
        <w:jc w:val="both"/>
        <w:rPr>
          <w:rFonts w:ascii="Times New Roman" w:eastAsia="Times New Roman" w:hAnsi="Times New Roman"/>
          <w:sz w:val="28"/>
          <w:szCs w:val="28"/>
          <w:lang w:eastAsia="ru-RU"/>
        </w:rPr>
      </w:pPr>
      <w:r w:rsidRPr="00A25BD8">
        <w:rPr>
          <w:rFonts w:ascii="Times New Roman" w:eastAsia="Times New Roman" w:hAnsi="Times New Roman"/>
          <w:sz w:val="28"/>
          <w:szCs w:val="28"/>
          <w:lang w:eastAsia="ru-RU"/>
        </w:rPr>
        <w:t>Реализацию налоговой политики планируется осуществлять по следующим основным направлениям:</w:t>
      </w:r>
    </w:p>
    <w:p w:rsidR="00A25BD8" w:rsidRPr="00A25BD8" w:rsidRDefault="00A25BD8" w:rsidP="00A25BD8">
      <w:pPr>
        <w:widowControl w:val="0"/>
        <w:autoSpaceDE w:val="0"/>
        <w:autoSpaceDN w:val="0"/>
        <w:ind w:firstLine="540"/>
        <w:jc w:val="both"/>
        <w:rPr>
          <w:rFonts w:ascii="Times New Roman" w:eastAsia="Times New Roman" w:hAnsi="Times New Roman"/>
          <w:sz w:val="28"/>
          <w:szCs w:val="28"/>
          <w:lang w:eastAsia="ru-RU"/>
        </w:rPr>
      </w:pPr>
      <w:r w:rsidRPr="00A25BD8">
        <w:rPr>
          <w:rFonts w:ascii="Times New Roman" w:eastAsia="Times New Roman" w:hAnsi="Times New Roman"/>
          <w:sz w:val="28"/>
          <w:szCs w:val="28"/>
          <w:lang w:eastAsia="ru-RU"/>
        </w:rPr>
        <w:t>1. Создание благоприятных условий для устойчивого развития экономики Туркменского муниципального округа, поддержка развития субъектов малого и среднего предпринимательства, повышение уровня и улучшение качества жизни незащищенных слоев населения.</w:t>
      </w:r>
    </w:p>
    <w:p w:rsidR="00A25BD8" w:rsidRPr="00A25BD8" w:rsidRDefault="00A25BD8" w:rsidP="00A25BD8">
      <w:pPr>
        <w:widowControl w:val="0"/>
        <w:autoSpaceDE w:val="0"/>
        <w:autoSpaceDN w:val="0"/>
        <w:ind w:firstLine="540"/>
        <w:jc w:val="both"/>
        <w:rPr>
          <w:rFonts w:ascii="Times New Roman" w:eastAsia="Times New Roman" w:hAnsi="Times New Roman"/>
          <w:sz w:val="28"/>
          <w:szCs w:val="28"/>
          <w:lang w:eastAsia="ru-RU"/>
        </w:rPr>
      </w:pPr>
      <w:r w:rsidRPr="00A25BD8">
        <w:rPr>
          <w:rFonts w:ascii="Times New Roman" w:eastAsia="Times New Roman" w:hAnsi="Times New Roman"/>
          <w:sz w:val="28"/>
          <w:szCs w:val="28"/>
          <w:lang w:eastAsia="ru-RU"/>
        </w:rPr>
        <w:t>2. Совершенствование администрирования налоговых и неналоговых доходов.</w:t>
      </w:r>
    </w:p>
    <w:p w:rsidR="00A25BD8" w:rsidRPr="00A25BD8" w:rsidRDefault="00A25BD8" w:rsidP="00A25BD8">
      <w:pPr>
        <w:widowControl w:val="0"/>
        <w:autoSpaceDE w:val="0"/>
        <w:autoSpaceDN w:val="0"/>
        <w:ind w:firstLine="540"/>
        <w:jc w:val="both"/>
        <w:rPr>
          <w:rFonts w:ascii="Times New Roman" w:eastAsia="Times New Roman" w:hAnsi="Times New Roman"/>
          <w:sz w:val="28"/>
          <w:szCs w:val="28"/>
          <w:lang w:eastAsia="ru-RU"/>
        </w:rPr>
      </w:pPr>
      <w:r w:rsidRPr="00A25BD8">
        <w:rPr>
          <w:rFonts w:ascii="Times New Roman" w:eastAsia="Times New Roman" w:hAnsi="Times New Roman"/>
          <w:sz w:val="28"/>
          <w:szCs w:val="28"/>
          <w:lang w:eastAsia="ru-RU"/>
        </w:rPr>
        <w:t>3.</w:t>
      </w:r>
      <w:r w:rsidR="00F6680B">
        <w:rPr>
          <w:rFonts w:ascii="Times New Roman" w:eastAsia="Times New Roman" w:hAnsi="Times New Roman"/>
          <w:sz w:val="28"/>
          <w:szCs w:val="28"/>
          <w:lang w:eastAsia="ru-RU"/>
        </w:rPr>
        <w:t xml:space="preserve"> </w:t>
      </w:r>
      <w:r w:rsidRPr="00A25BD8">
        <w:rPr>
          <w:rFonts w:ascii="Times New Roman" w:eastAsia="Times New Roman" w:hAnsi="Times New Roman"/>
          <w:sz w:val="28"/>
          <w:szCs w:val="28"/>
          <w:lang w:eastAsia="ru-RU"/>
        </w:rPr>
        <w:t>Повышение эффективности управления муниципальными активами Туркменского муниципального округа.</w:t>
      </w:r>
    </w:p>
    <w:p w:rsidR="00A25BD8" w:rsidRDefault="00A25BD8" w:rsidP="00A25BD8">
      <w:pPr>
        <w:pStyle w:val="ConsPlusNormal"/>
        <w:ind w:firstLine="709"/>
        <w:jc w:val="both"/>
        <w:rPr>
          <w:rFonts w:ascii="Times New Roman" w:hAnsi="Times New Roman" w:cs="Times New Roman"/>
          <w:sz w:val="28"/>
          <w:szCs w:val="28"/>
        </w:rPr>
      </w:pPr>
      <w:r w:rsidRPr="00A25BD8">
        <w:rPr>
          <w:rFonts w:ascii="Times New Roman" w:hAnsi="Times New Roman" w:cs="Times New Roman"/>
          <w:sz w:val="28"/>
          <w:szCs w:val="28"/>
        </w:rPr>
        <w:t>Реализация основных направлений налоговой политики должна обеспечить создание условий для устойчивого социально-экономического развития и способствовать росту налогового потенциала Туркменского муниципального округа Ставропольского края.</w:t>
      </w:r>
    </w:p>
    <w:p w:rsidR="00195CDE" w:rsidRPr="00195CDE" w:rsidRDefault="00195CDE" w:rsidP="00195CDE">
      <w:pPr>
        <w:widowControl w:val="0"/>
        <w:autoSpaceDE w:val="0"/>
        <w:autoSpaceDN w:val="0"/>
        <w:ind w:firstLine="540"/>
        <w:jc w:val="both"/>
        <w:rPr>
          <w:rFonts w:ascii="Times New Roman" w:eastAsia="Times New Roman" w:hAnsi="Times New Roman"/>
          <w:sz w:val="28"/>
          <w:szCs w:val="28"/>
          <w:lang w:eastAsia="ru-RU"/>
        </w:rPr>
      </w:pPr>
      <w:r w:rsidRPr="00195CDE">
        <w:rPr>
          <w:rFonts w:ascii="Times New Roman" w:eastAsia="Times New Roman" w:hAnsi="Times New Roman"/>
          <w:sz w:val="28"/>
          <w:szCs w:val="28"/>
          <w:lang w:eastAsia="ru-RU"/>
        </w:rPr>
        <w:t>Исходя из национальных целей развития Российской Федерации и с учетом целей и приоритетов социально-экономического развития Туркменского муниципального округа Ставропольского края, основными направлениями бюджетной политики Туркменского муниципального округа Ставропольского края на 2026 год и плановый период 2027 и 2028 годов являются:</w:t>
      </w:r>
    </w:p>
    <w:p w:rsidR="00195CDE" w:rsidRPr="00195CDE" w:rsidRDefault="00195CDE" w:rsidP="00195CDE">
      <w:pPr>
        <w:widowControl w:val="0"/>
        <w:autoSpaceDE w:val="0"/>
        <w:autoSpaceDN w:val="0"/>
        <w:ind w:firstLine="540"/>
        <w:jc w:val="both"/>
        <w:rPr>
          <w:rFonts w:ascii="Times New Roman" w:eastAsia="Times New Roman" w:hAnsi="Times New Roman"/>
          <w:sz w:val="28"/>
          <w:szCs w:val="28"/>
          <w:lang w:eastAsia="ru-RU"/>
        </w:rPr>
      </w:pPr>
      <w:r w:rsidRPr="00195CDE">
        <w:rPr>
          <w:rFonts w:ascii="Times New Roman" w:eastAsia="Times New Roman" w:hAnsi="Times New Roman"/>
          <w:sz w:val="28"/>
          <w:szCs w:val="28"/>
          <w:lang w:eastAsia="ru-RU"/>
        </w:rPr>
        <w:t>1. Обеспечение долгосрочной устойчивости сбалансированности бюджета Туркменского муниципального округа Ставропольского края.</w:t>
      </w:r>
    </w:p>
    <w:p w:rsidR="00195CDE" w:rsidRPr="00195CDE" w:rsidRDefault="00195CDE" w:rsidP="00195CDE">
      <w:pPr>
        <w:widowControl w:val="0"/>
        <w:autoSpaceDE w:val="0"/>
        <w:autoSpaceDN w:val="0"/>
        <w:ind w:firstLine="540"/>
        <w:jc w:val="both"/>
        <w:rPr>
          <w:rFonts w:ascii="Times New Roman" w:eastAsia="Times New Roman" w:hAnsi="Times New Roman"/>
          <w:sz w:val="28"/>
          <w:szCs w:val="28"/>
          <w:lang w:eastAsia="ru-RU"/>
        </w:rPr>
      </w:pPr>
      <w:r w:rsidRPr="00195CDE">
        <w:rPr>
          <w:rFonts w:ascii="Times New Roman" w:eastAsia="Times New Roman" w:hAnsi="Times New Roman"/>
          <w:sz w:val="28"/>
          <w:szCs w:val="28"/>
          <w:lang w:eastAsia="ru-RU"/>
        </w:rPr>
        <w:t>2. Повышение качества жизни населения Туркменского муниципального округа Ставропольского края путем достижения национальных целей развития Российской Федерации и решения стратегических задач социально-экономического развития Туркменского муниципального округа Ставропольского края.</w:t>
      </w:r>
    </w:p>
    <w:p w:rsidR="00195CDE" w:rsidRPr="00195CDE" w:rsidRDefault="00195CDE" w:rsidP="00195CDE">
      <w:pPr>
        <w:widowControl w:val="0"/>
        <w:autoSpaceDE w:val="0"/>
        <w:autoSpaceDN w:val="0"/>
        <w:ind w:firstLine="540"/>
        <w:jc w:val="both"/>
        <w:rPr>
          <w:rFonts w:ascii="Times New Roman" w:eastAsia="Times New Roman" w:hAnsi="Times New Roman"/>
          <w:sz w:val="28"/>
          <w:szCs w:val="28"/>
          <w:lang w:eastAsia="ru-RU"/>
        </w:rPr>
      </w:pPr>
      <w:r w:rsidRPr="00195CDE">
        <w:rPr>
          <w:rFonts w:ascii="Times New Roman" w:eastAsia="Times New Roman" w:hAnsi="Times New Roman"/>
          <w:sz w:val="28"/>
          <w:szCs w:val="28"/>
          <w:lang w:eastAsia="ru-RU"/>
        </w:rPr>
        <w:t>3. Повышение эффективности бюджетных расходов.</w:t>
      </w:r>
    </w:p>
    <w:p w:rsidR="00195CDE" w:rsidRPr="00195CDE" w:rsidRDefault="00195CDE" w:rsidP="00195CDE">
      <w:pPr>
        <w:widowControl w:val="0"/>
        <w:autoSpaceDE w:val="0"/>
        <w:autoSpaceDN w:val="0"/>
        <w:ind w:firstLine="540"/>
        <w:jc w:val="both"/>
        <w:rPr>
          <w:rFonts w:ascii="Times New Roman" w:eastAsia="Times New Roman" w:hAnsi="Times New Roman"/>
          <w:sz w:val="28"/>
          <w:szCs w:val="28"/>
          <w:lang w:eastAsia="ru-RU"/>
        </w:rPr>
      </w:pPr>
      <w:r w:rsidRPr="00195CDE">
        <w:rPr>
          <w:rFonts w:ascii="Times New Roman" w:eastAsia="Times New Roman" w:hAnsi="Times New Roman"/>
          <w:sz w:val="28"/>
          <w:szCs w:val="28"/>
          <w:lang w:eastAsia="ru-RU"/>
        </w:rPr>
        <w:t xml:space="preserve">4. Обеспечение открытости и прозрачности бюджетного процесса, доступности информации о муниципальных финансах Туркменского муниципального округа. </w:t>
      </w:r>
    </w:p>
    <w:p w:rsidR="00195CDE" w:rsidRDefault="00195CDE" w:rsidP="00195CDE">
      <w:pPr>
        <w:widowControl w:val="0"/>
        <w:autoSpaceDE w:val="0"/>
        <w:autoSpaceDN w:val="0"/>
        <w:ind w:firstLine="540"/>
        <w:jc w:val="both"/>
        <w:rPr>
          <w:rFonts w:ascii="Times New Roman" w:eastAsia="Times New Roman" w:hAnsi="Times New Roman"/>
          <w:sz w:val="28"/>
          <w:szCs w:val="28"/>
          <w:lang w:eastAsia="ru-RU"/>
        </w:rPr>
      </w:pPr>
      <w:r w:rsidRPr="00195CDE">
        <w:rPr>
          <w:rFonts w:ascii="Times New Roman" w:eastAsia="Times New Roman" w:hAnsi="Times New Roman"/>
          <w:sz w:val="28"/>
          <w:szCs w:val="28"/>
          <w:lang w:eastAsia="ru-RU"/>
        </w:rPr>
        <w:t xml:space="preserve">5. Совершенствование межбюджетных отношений. </w:t>
      </w:r>
    </w:p>
    <w:p w:rsidR="009117A0" w:rsidRDefault="009117A0" w:rsidP="00195CDE">
      <w:pPr>
        <w:widowControl w:val="0"/>
        <w:autoSpaceDE w:val="0"/>
        <w:autoSpaceDN w:val="0"/>
        <w:ind w:firstLine="540"/>
        <w:jc w:val="both"/>
        <w:rPr>
          <w:rFonts w:ascii="Times New Roman" w:eastAsia="Times New Roman" w:hAnsi="Times New Roman"/>
          <w:sz w:val="28"/>
          <w:szCs w:val="28"/>
          <w:lang w:eastAsia="ru-RU"/>
        </w:rPr>
      </w:pPr>
    </w:p>
    <w:p w:rsidR="009117A0" w:rsidRDefault="009117A0" w:rsidP="00195CDE">
      <w:pPr>
        <w:widowControl w:val="0"/>
        <w:autoSpaceDE w:val="0"/>
        <w:autoSpaceDN w:val="0"/>
        <w:ind w:firstLine="540"/>
        <w:jc w:val="both"/>
        <w:rPr>
          <w:rFonts w:ascii="Times New Roman" w:eastAsia="Times New Roman" w:hAnsi="Times New Roman"/>
          <w:sz w:val="28"/>
          <w:szCs w:val="28"/>
          <w:lang w:eastAsia="ru-RU"/>
        </w:rPr>
      </w:pPr>
    </w:p>
    <w:p w:rsidR="009117A0" w:rsidRPr="00195CDE" w:rsidRDefault="009117A0" w:rsidP="00195CDE">
      <w:pPr>
        <w:widowControl w:val="0"/>
        <w:autoSpaceDE w:val="0"/>
        <w:autoSpaceDN w:val="0"/>
        <w:ind w:firstLine="540"/>
        <w:jc w:val="both"/>
        <w:rPr>
          <w:rFonts w:ascii="Times New Roman" w:eastAsia="Times New Roman" w:hAnsi="Times New Roman"/>
          <w:sz w:val="28"/>
          <w:szCs w:val="28"/>
          <w:lang w:eastAsia="ru-RU"/>
        </w:rPr>
      </w:pPr>
    </w:p>
    <w:p w:rsidR="00F67CFA" w:rsidRDefault="00F67CFA" w:rsidP="00BB4393">
      <w:pPr>
        <w:ind w:firstLine="709"/>
        <w:jc w:val="center"/>
        <w:rPr>
          <w:rFonts w:ascii="Times New Roman" w:hAnsi="Times New Roman"/>
          <w:b/>
          <w:sz w:val="28"/>
          <w:szCs w:val="28"/>
        </w:rPr>
      </w:pPr>
    </w:p>
    <w:p w:rsidR="00BB4393" w:rsidRPr="008F465C" w:rsidRDefault="006B755B" w:rsidP="00BB4393">
      <w:pPr>
        <w:ind w:firstLine="709"/>
        <w:jc w:val="center"/>
        <w:rPr>
          <w:rFonts w:ascii="Times New Roman" w:hAnsi="Times New Roman"/>
          <w:b/>
          <w:sz w:val="28"/>
          <w:szCs w:val="28"/>
        </w:rPr>
      </w:pPr>
      <w:r w:rsidRPr="008F465C">
        <w:rPr>
          <w:rFonts w:ascii="Times New Roman" w:hAnsi="Times New Roman"/>
          <w:b/>
          <w:sz w:val="28"/>
          <w:szCs w:val="28"/>
        </w:rPr>
        <w:lastRenderedPageBreak/>
        <w:t xml:space="preserve">Основные направления долговой политики </w:t>
      </w:r>
    </w:p>
    <w:p w:rsidR="00BB4393" w:rsidRPr="008F465C" w:rsidRDefault="006B755B" w:rsidP="00BB4393">
      <w:pPr>
        <w:ind w:firstLine="709"/>
        <w:jc w:val="center"/>
        <w:rPr>
          <w:rFonts w:ascii="Times New Roman" w:hAnsi="Times New Roman"/>
          <w:b/>
          <w:sz w:val="28"/>
          <w:szCs w:val="28"/>
        </w:rPr>
      </w:pPr>
      <w:r w:rsidRPr="008F465C">
        <w:rPr>
          <w:rFonts w:ascii="Times New Roman" w:hAnsi="Times New Roman"/>
          <w:b/>
          <w:sz w:val="28"/>
          <w:szCs w:val="28"/>
        </w:rPr>
        <w:t>Турк</w:t>
      </w:r>
      <w:r w:rsidR="00BB4393" w:rsidRPr="008F465C">
        <w:rPr>
          <w:rFonts w:ascii="Times New Roman" w:hAnsi="Times New Roman"/>
          <w:b/>
          <w:sz w:val="28"/>
          <w:szCs w:val="28"/>
        </w:rPr>
        <w:t xml:space="preserve">менского муниципального округа </w:t>
      </w:r>
      <w:r w:rsidRPr="008F465C">
        <w:rPr>
          <w:rFonts w:ascii="Times New Roman" w:hAnsi="Times New Roman"/>
          <w:b/>
          <w:sz w:val="28"/>
          <w:szCs w:val="28"/>
        </w:rPr>
        <w:t>на 202</w:t>
      </w:r>
      <w:r w:rsidR="00195CDE">
        <w:rPr>
          <w:rFonts w:ascii="Times New Roman" w:hAnsi="Times New Roman"/>
          <w:b/>
          <w:sz w:val="28"/>
          <w:szCs w:val="28"/>
        </w:rPr>
        <w:t>6</w:t>
      </w:r>
      <w:r w:rsidRPr="008F465C">
        <w:rPr>
          <w:rFonts w:ascii="Times New Roman" w:hAnsi="Times New Roman"/>
          <w:b/>
          <w:sz w:val="28"/>
          <w:szCs w:val="28"/>
        </w:rPr>
        <w:t xml:space="preserve"> год</w:t>
      </w:r>
    </w:p>
    <w:p w:rsidR="006B755B" w:rsidRPr="008F465C" w:rsidRDefault="00884057" w:rsidP="00BB4393">
      <w:pPr>
        <w:ind w:firstLine="709"/>
        <w:jc w:val="center"/>
        <w:rPr>
          <w:rFonts w:ascii="Times New Roman" w:hAnsi="Times New Roman"/>
          <w:b/>
          <w:sz w:val="28"/>
          <w:szCs w:val="28"/>
        </w:rPr>
      </w:pPr>
      <w:r>
        <w:rPr>
          <w:rFonts w:ascii="Times New Roman" w:hAnsi="Times New Roman"/>
          <w:b/>
          <w:sz w:val="28"/>
          <w:szCs w:val="28"/>
        </w:rPr>
        <w:t xml:space="preserve">и </w:t>
      </w:r>
      <w:r w:rsidR="006B755B" w:rsidRPr="008F465C">
        <w:rPr>
          <w:rFonts w:ascii="Times New Roman" w:hAnsi="Times New Roman"/>
          <w:b/>
          <w:sz w:val="28"/>
          <w:szCs w:val="28"/>
        </w:rPr>
        <w:t>плановый период 202</w:t>
      </w:r>
      <w:r w:rsidR="00195CDE">
        <w:rPr>
          <w:rFonts w:ascii="Times New Roman" w:hAnsi="Times New Roman"/>
          <w:b/>
          <w:sz w:val="28"/>
          <w:szCs w:val="28"/>
        </w:rPr>
        <w:t>7</w:t>
      </w:r>
      <w:r w:rsidR="006B755B" w:rsidRPr="008F465C">
        <w:rPr>
          <w:rFonts w:ascii="Times New Roman" w:hAnsi="Times New Roman"/>
          <w:b/>
          <w:sz w:val="28"/>
          <w:szCs w:val="28"/>
        </w:rPr>
        <w:t xml:space="preserve"> и 202</w:t>
      </w:r>
      <w:r w:rsidR="00195CDE">
        <w:rPr>
          <w:rFonts w:ascii="Times New Roman" w:hAnsi="Times New Roman"/>
          <w:b/>
          <w:sz w:val="28"/>
          <w:szCs w:val="28"/>
        </w:rPr>
        <w:t>8</w:t>
      </w:r>
      <w:r>
        <w:rPr>
          <w:rFonts w:ascii="Times New Roman" w:hAnsi="Times New Roman"/>
          <w:b/>
          <w:sz w:val="28"/>
          <w:szCs w:val="28"/>
        </w:rPr>
        <w:t xml:space="preserve"> годов</w:t>
      </w:r>
    </w:p>
    <w:p w:rsidR="00774308" w:rsidRDefault="00774308" w:rsidP="00774308">
      <w:pPr>
        <w:pStyle w:val="Default"/>
        <w:jc w:val="both"/>
        <w:rPr>
          <w:rFonts w:eastAsia="Times New Roman"/>
          <w:color w:val="auto"/>
          <w:sz w:val="28"/>
          <w:szCs w:val="28"/>
          <w:lang w:eastAsia="ru-RU"/>
        </w:rPr>
      </w:pPr>
    </w:p>
    <w:p w:rsidR="003428AE" w:rsidRDefault="003428AE" w:rsidP="00774308">
      <w:pPr>
        <w:pStyle w:val="Default"/>
        <w:ind w:firstLine="709"/>
        <w:jc w:val="both"/>
        <w:rPr>
          <w:sz w:val="28"/>
          <w:szCs w:val="28"/>
        </w:rPr>
      </w:pPr>
      <w:r w:rsidRPr="00B549AF">
        <w:rPr>
          <w:sz w:val="28"/>
          <w:szCs w:val="28"/>
        </w:rPr>
        <w:t>Основные направления долговой политики Туркменского муниципаль</w:t>
      </w:r>
      <w:r w:rsidRPr="00B549AF">
        <w:rPr>
          <w:sz w:val="28"/>
          <w:szCs w:val="28"/>
        </w:rPr>
        <w:softHyphen/>
        <w:t>ного округа на 2026 год и плановый период 2027 и 2028 годов (далее - ос</w:t>
      </w:r>
      <w:r w:rsidRPr="00B549AF">
        <w:rPr>
          <w:sz w:val="28"/>
          <w:szCs w:val="28"/>
        </w:rPr>
        <w:softHyphen/>
        <w:t xml:space="preserve">новные направления долговой политики) разработаны в соответствии со </w:t>
      </w:r>
      <w:hyperlink r:id="rId9" w:history="1">
        <w:r w:rsidRPr="00B549AF">
          <w:rPr>
            <w:sz w:val="28"/>
            <w:szCs w:val="28"/>
          </w:rPr>
          <w:t>статьей 107.1</w:t>
        </w:r>
      </w:hyperlink>
      <w:r w:rsidRPr="00B549AF">
        <w:rPr>
          <w:sz w:val="28"/>
          <w:szCs w:val="28"/>
        </w:rPr>
        <w:t xml:space="preserve"> </w:t>
      </w:r>
      <w:r w:rsidR="006324DC">
        <w:rPr>
          <w:sz w:val="28"/>
          <w:szCs w:val="28"/>
        </w:rPr>
        <w:t>БК РФ</w:t>
      </w:r>
      <w:r w:rsidRPr="00B549AF">
        <w:rPr>
          <w:sz w:val="28"/>
          <w:szCs w:val="28"/>
        </w:rPr>
        <w:t>, муниципальной программой Туркменского муниципального округа Ставропольско</w:t>
      </w:r>
      <w:r>
        <w:rPr>
          <w:sz w:val="28"/>
          <w:szCs w:val="28"/>
        </w:rPr>
        <w:t>го края «</w:t>
      </w:r>
      <w:r w:rsidRPr="00B549AF">
        <w:rPr>
          <w:sz w:val="28"/>
          <w:szCs w:val="28"/>
        </w:rPr>
        <w:t>Управление финансами</w:t>
      </w:r>
      <w:r>
        <w:rPr>
          <w:sz w:val="28"/>
          <w:szCs w:val="28"/>
        </w:rPr>
        <w:t>»</w:t>
      </w:r>
      <w:r w:rsidRPr="00B549AF">
        <w:rPr>
          <w:sz w:val="28"/>
          <w:szCs w:val="28"/>
        </w:rPr>
        <w:t xml:space="preserve">, утвержденной постановлением администрации Туркменского муниципального округа Ставропольского края от 30 декабря 2020 года </w:t>
      </w:r>
      <w:r>
        <w:rPr>
          <w:sz w:val="28"/>
          <w:szCs w:val="28"/>
        </w:rPr>
        <w:t>№</w:t>
      </w:r>
      <w:r w:rsidRPr="00B549AF">
        <w:rPr>
          <w:sz w:val="28"/>
          <w:szCs w:val="28"/>
        </w:rPr>
        <w:t xml:space="preserve"> 47.</w:t>
      </w:r>
    </w:p>
    <w:p w:rsidR="003428AE" w:rsidRPr="003428AE" w:rsidRDefault="003428AE" w:rsidP="003428AE">
      <w:pPr>
        <w:autoSpaceDE w:val="0"/>
        <w:autoSpaceDN w:val="0"/>
        <w:adjustRightInd w:val="0"/>
        <w:ind w:firstLine="540"/>
        <w:jc w:val="both"/>
        <w:rPr>
          <w:rFonts w:ascii="Times New Roman" w:eastAsia="Times New Roman" w:hAnsi="Times New Roman"/>
          <w:sz w:val="28"/>
          <w:szCs w:val="28"/>
          <w:lang w:eastAsia="ru-RU"/>
        </w:rPr>
      </w:pPr>
      <w:r w:rsidRPr="003428AE">
        <w:rPr>
          <w:rFonts w:ascii="Times New Roman" w:eastAsia="Times New Roman" w:hAnsi="Times New Roman"/>
          <w:sz w:val="28"/>
          <w:szCs w:val="28"/>
          <w:lang w:eastAsia="ru-RU"/>
        </w:rPr>
        <w:t>Основные направления долговой политики должны обеспечить социальную и финансовую стабильность в Туркменском муниципальном округе, создать условия для устойчивого социально-экономического развития округа в соответствии с национальными целями развития страны и региона.</w:t>
      </w:r>
    </w:p>
    <w:p w:rsidR="00774308" w:rsidRPr="00774308" w:rsidRDefault="00774308" w:rsidP="00774308">
      <w:pPr>
        <w:autoSpaceDE w:val="0"/>
        <w:autoSpaceDN w:val="0"/>
        <w:adjustRightInd w:val="0"/>
        <w:ind w:firstLine="540"/>
        <w:jc w:val="both"/>
        <w:rPr>
          <w:rFonts w:ascii="Times New Roman" w:eastAsia="Times New Roman" w:hAnsi="Times New Roman"/>
          <w:sz w:val="28"/>
          <w:szCs w:val="28"/>
          <w:lang w:eastAsia="ru-RU"/>
        </w:rPr>
      </w:pPr>
      <w:r w:rsidRPr="00774308">
        <w:rPr>
          <w:rFonts w:ascii="Times New Roman" w:eastAsia="Times New Roman" w:hAnsi="Times New Roman"/>
          <w:sz w:val="28"/>
          <w:szCs w:val="28"/>
          <w:lang w:eastAsia="ru-RU"/>
        </w:rPr>
        <w:t>Основной мерой, принимаемой в целях снижения рисков, связанных с управлением муниципальным долгом, является прогнозирование сбалансированного бюджета муниципального округа.</w:t>
      </w:r>
    </w:p>
    <w:p w:rsidR="00774308" w:rsidRPr="00774308" w:rsidRDefault="00774308" w:rsidP="00774308">
      <w:pPr>
        <w:autoSpaceDE w:val="0"/>
        <w:autoSpaceDN w:val="0"/>
        <w:adjustRightInd w:val="0"/>
        <w:ind w:firstLine="540"/>
        <w:jc w:val="both"/>
        <w:rPr>
          <w:rFonts w:ascii="Times New Roman" w:eastAsia="Times New Roman" w:hAnsi="Times New Roman"/>
          <w:sz w:val="28"/>
          <w:szCs w:val="28"/>
          <w:lang w:eastAsia="ru-RU"/>
        </w:rPr>
      </w:pPr>
      <w:r w:rsidRPr="00774308">
        <w:rPr>
          <w:rFonts w:ascii="Times New Roman" w:eastAsia="Times New Roman" w:hAnsi="Times New Roman"/>
          <w:sz w:val="28"/>
          <w:szCs w:val="28"/>
          <w:lang w:eastAsia="ru-RU"/>
        </w:rPr>
        <w:t>В связи с этим целями и задачами долговой политики Туркменского муниципального округа Ставропольского края являются:</w:t>
      </w:r>
    </w:p>
    <w:p w:rsidR="00774308" w:rsidRPr="00774308" w:rsidRDefault="00FD48FC" w:rsidP="00774308">
      <w:pPr>
        <w:autoSpaceDE w:val="0"/>
        <w:autoSpaceDN w:val="0"/>
        <w:adjustRightInd w:val="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74308" w:rsidRPr="00774308">
        <w:rPr>
          <w:rFonts w:ascii="Times New Roman" w:eastAsia="Times New Roman" w:hAnsi="Times New Roman"/>
          <w:sz w:val="28"/>
          <w:szCs w:val="28"/>
          <w:lang w:eastAsia="ru-RU"/>
        </w:rPr>
        <w:t>обеспечение утверждения бюджета муниципального округа сбалансированным, то есть объем расходов бюджета должен быть равным объему доходов;</w:t>
      </w:r>
    </w:p>
    <w:p w:rsidR="00774308" w:rsidRPr="00774308" w:rsidRDefault="00FD48FC" w:rsidP="00774308">
      <w:pPr>
        <w:autoSpaceDE w:val="0"/>
        <w:autoSpaceDN w:val="0"/>
        <w:adjustRightInd w:val="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74308" w:rsidRPr="00774308">
        <w:rPr>
          <w:rFonts w:ascii="Times New Roman" w:eastAsia="Times New Roman" w:hAnsi="Times New Roman"/>
          <w:sz w:val="28"/>
          <w:szCs w:val="28"/>
          <w:lang w:eastAsia="ru-RU"/>
        </w:rPr>
        <w:t xml:space="preserve">установление и исполнение расходных обязательств Туркменского муниципального округа Ставропольского края в пределах полномочий, отнесенных </w:t>
      </w:r>
      <w:hyperlink r:id="rId10" w:history="1">
        <w:r w:rsidR="00774308" w:rsidRPr="00774308">
          <w:rPr>
            <w:rFonts w:ascii="Times New Roman" w:eastAsia="Times New Roman" w:hAnsi="Times New Roman"/>
            <w:sz w:val="28"/>
            <w:szCs w:val="28"/>
            <w:lang w:eastAsia="ru-RU"/>
          </w:rPr>
          <w:t>Конституцией</w:t>
        </w:r>
      </w:hyperlink>
      <w:r w:rsidR="00774308" w:rsidRPr="00774308">
        <w:rPr>
          <w:rFonts w:ascii="Times New Roman" w:eastAsia="Times New Roman" w:hAnsi="Times New Roman"/>
          <w:sz w:val="28"/>
          <w:szCs w:val="28"/>
          <w:lang w:eastAsia="ru-RU"/>
        </w:rPr>
        <w:t xml:space="preserve"> Российской Федерации, федеральными законами и законами Ставропольского края к полномочиям органа местного самоуправления Туркменского муниципального округа, и с учетом требований </w:t>
      </w:r>
      <w:hyperlink r:id="rId11" w:history="1">
        <w:r w:rsidR="00774308" w:rsidRPr="00774308">
          <w:rPr>
            <w:rFonts w:ascii="Times New Roman" w:eastAsia="Times New Roman" w:hAnsi="Times New Roman"/>
            <w:sz w:val="28"/>
            <w:szCs w:val="28"/>
            <w:lang w:eastAsia="ru-RU"/>
          </w:rPr>
          <w:t>статьи 136</w:t>
        </w:r>
      </w:hyperlink>
      <w:r w:rsidR="00774308" w:rsidRPr="00774308">
        <w:rPr>
          <w:rFonts w:ascii="Times New Roman" w:eastAsia="Times New Roman" w:hAnsi="Times New Roman"/>
          <w:sz w:val="28"/>
          <w:szCs w:val="28"/>
          <w:lang w:eastAsia="ru-RU"/>
        </w:rPr>
        <w:t xml:space="preserve"> </w:t>
      </w:r>
      <w:r w:rsidR="006324DC">
        <w:rPr>
          <w:rFonts w:ascii="Times New Roman" w:eastAsia="Times New Roman" w:hAnsi="Times New Roman"/>
          <w:sz w:val="28"/>
          <w:szCs w:val="28"/>
          <w:lang w:eastAsia="ru-RU"/>
        </w:rPr>
        <w:t>БК РФ</w:t>
      </w:r>
      <w:r w:rsidR="00774308" w:rsidRPr="00774308">
        <w:rPr>
          <w:rFonts w:ascii="Times New Roman" w:eastAsia="Times New Roman" w:hAnsi="Times New Roman"/>
          <w:sz w:val="28"/>
          <w:szCs w:val="28"/>
          <w:lang w:eastAsia="ru-RU"/>
        </w:rPr>
        <w:t>;</w:t>
      </w:r>
    </w:p>
    <w:p w:rsidR="00774308" w:rsidRPr="00774308" w:rsidRDefault="00FD48FC" w:rsidP="00774308">
      <w:pPr>
        <w:autoSpaceDE w:val="0"/>
        <w:autoSpaceDN w:val="0"/>
        <w:adjustRightInd w:val="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74308" w:rsidRPr="00774308">
        <w:rPr>
          <w:rFonts w:ascii="Times New Roman" w:eastAsia="Times New Roman" w:hAnsi="Times New Roman"/>
          <w:sz w:val="28"/>
          <w:szCs w:val="28"/>
          <w:lang w:eastAsia="ru-RU"/>
        </w:rPr>
        <w:t>проведение мероприятий, направленных на рост доходной и оптимизацию расходной частей  бюджета муниципального округа;</w:t>
      </w:r>
    </w:p>
    <w:p w:rsidR="00774308" w:rsidRPr="00774308" w:rsidRDefault="00FD48FC" w:rsidP="00774308">
      <w:pPr>
        <w:autoSpaceDE w:val="0"/>
        <w:autoSpaceDN w:val="0"/>
        <w:adjustRightInd w:val="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74308" w:rsidRPr="00774308">
        <w:rPr>
          <w:rFonts w:ascii="Times New Roman" w:eastAsia="Times New Roman" w:hAnsi="Times New Roman"/>
          <w:sz w:val="28"/>
          <w:szCs w:val="28"/>
          <w:lang w:eastAsia="ru-RU"/>
        </w:rPr>
        <w:t>осуществление мониторинга использования бюджетных ассигнований получателями средств бюджета муниципального округа в целях своевременного принятия решения о сокращении невостребованных бюджетных ассигнований при исполнении бюджета муниципального округа;</w:t>
      </w:r>
    </w:p>
    <w:p w:rsidR="00774308" w:rsidRPr="00774308" w:rsidRDefault="00FD48FC" w:rsidP="00774308">
      <w:pPr>
        <w:autoSpaceDE w:val="0"/>
        <w:autoSpaceDN w:val="0"/>
        <w:adjustRightInd w:val="0"/>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74308" w:rsidRPr="00774308">
        <w:rPr>
          <w:rFonts w:ascii="Times New Roman" w:eastAsia="Times New Roman" w:hAnsi="Times New Roman"/>
          <w:sz w:val="28"/>
          <w:szCs w:val="28"/>
          <w:lang w:eastAsia="ru-RU"/>
        </w:rPr>
        <w:t>направление остатков средств бюджета муниципального округа, образовавшихся на начало текущего финансового года, и дополнительных доходов, поступивших сверх утвержденных годовых назначений при исполнении бюджета муниципального округа на сокращение дефицита бюджета муниципального округа.</w:t>
      </w:r>
    </w:p>
    <w:p w:rsidR="003428AE" w:rsidRDefault="00774308" w:rsidP="00774308">
      <w:pPr>
        <w:pStyle w:val="Default"/>
        <w:ind w:firstLine="709"/>
        <w:jc w:val="both"/>
        <w:rPr>
          <w:sz w:val="28"/>
          <w:szCs w:val="28"/>
        </w:rPr>
      </w:pPr>
      <w:r w:rsidRPr="00774308">
        <w:rPr>
          <w:rFonts w:eastAsia="Times New Roman"/>
          <w:color w:val="auto"/>
          <w:sz w:val="28"/>
          <w:szCs w:val="28"/>
          <w:lang w:eastAsia="ru-RU"/>
        </w:rPr>
        <w:t>Реализация основных направлений долговой политики будет способствовать дальнейшему сохранению устойчивости бюджета муниципального округа и повышению инвестиционной привлекательности Туркменского муниципального округа Ставропольского края.</w:t>
      </w:r>
    </w:p>
    <w:p w:rsidR="00C501EA" w:rsidRDefault="00C501EA" w:rsidP="00FE7B6E">
      <w:pPr>
        <w:autoSpaceDE w:val="0"/>
        <w:autoSpaceDN w:val="0"/>
        <w:adjustRightInd w:val="0"/>
        <w:ind w:firstLine="709"/>
        <w:jc w:val="center"/>
        <w:rPr>
          <w:rFonts w:ascii="Times New Roman" w:eastAsia="Times New Roman" w:hAnsi="Times New Roman"/>
          <w:b/>
          <w:bCs/>
          <w:sz w:val="28"/>
          <w:szCs w:val="28"/>
          <w:lang w:eastAsia="ru-RU"/>
        </w:rPr>
      </w:pPr>
    </w:p>
    <w:p w:rsidR="00884057" w:rsidRDefault="00884057" w:rsidP="00FE7B6E">
      <w:pPr>
        <w:autoSpaceDE w:val="0"/>
        <w:autoSpaceDN w:val="0"/>
        <w:adjustRightInd w:val="0"/>
        <w:ind w:firstLine="709"/>
        <w:jc w:val="center"/>
        <w:rPr>
          <w:rFonts w:ascii="Times New Roman" w:eastAsia="Times New Roman" w:hAnsi="Times New Roman"/>
          <w:b/>
          <w:bCs/>
          <w:sz w:val="28"/>
          <w:szCs w:val="28"/>
          <w:lang w:eastAsia="ru-RU"/>
        </w:rPr>
      </w:pPr>
    </w:p>
    <w:p w:rsidR="00884057" w:rsidRDefault="00884057" w:rsidP="00FE7B6E">
      <w:pPr>
        <w:autoSpaceDE w:val="0"/>
        <w:autoSpaceDN w:val="0"/>
        <w:adjustRightInd w:val="0"/>
        <w:ind w:firstLine="709"/>
        <w:jc w:val="center"/>
        <w:rPr>
          <w:rFonts w:ascii="Times New Roman" w:eastAsia="Times New Roman" w:hAnsi="Times New Roman"/>
          <w:b/>
          <w:bCs/>
          <w:sz w:val="28"/>
          <w:szCs w:val="28"/>
          <w:lang w:eastAsia="ru-RU"/>
        </w:rPr>
      </w:pPr>
    </w:p>
    <w:p w:rsidR="00FE7B6E" w:rsidRDefault="00E85624" w:rsidP="00FE7B6E">
      <w:pPr>
        <w:autoSpaceDE w:val="0"/>
        <w:autoSpaceDN w:val="0"/>
        <w:adjustRightInd w:val="0"/>
        <w:ind w:firstLine="709"/>
        <w:jc w:val="center"/>
        <w:rPr>
          <w:rFonts w:ascii="Times New Roman" w:eastAsia="Times New Roman" w:hAnsi="Times New Roman"/>
          <w:b/>
          <w:bCs/>
          <w:sz w:val="28"/>
          <w:szCs w:val="28"/>
          <w:lang w:eastAsia="ru-RU"/>
        </w:rPr>
      </w:pPr>
      <w:r w:rsidRPr="00C25840">
        <w:rPr>
          <w:rFonts w:ascii="Times New Roman" w:eastAsia="Times New Roman" w:hAnsi="Times New Roman"/>
          <w:b/>
          <w:bCs/>
          <w:sz w:val="28"/>
          <w:szCs w:val="28"/>
          <w:lang w:eastAsia="ru-RU"/>
        </w:rPr>
        <w:t>Параметры прогноза социально</w:t>
      </w:r>
      <w:r w:rsidR="009156F9" w:rsidRPr="00C25840">
        <w:rPr>
          <w:rFonts w:ascii="Times New Roman" w:eastAsia="Times New Roman" w:hAnsi="Times New Roman"/>
          <w:b/>
          <w:bCs/>
          <w:sz w:val="28"/>
          <w:szCs w:val="28"/>
          <w:lang w:eastAsia="ru-RU"/>
        </w:rPr>
        <w:t xml:space="preserve"> </w:t>
      </w:r>
      <w:r w:rsidRPr="00C25840">
        <w:rPr>
          <w:rFonts w:ascii="Times New Roman" w:eastAsia="Times New Roman" w:hAnsi="Times New Roman"/>
          <w:b/>
          <w:bCs/>
          <w:sz w:val="28"/>
          <w:szCs w:val="28"/>
          <w:lang w:eastAsia="ru-RU"/>
        </w:rPr>
        <w:t xml:space="preserve">- экономического развития </w:t>
      </w:r>
      <w:r w:rsidR="003275D7" w:rsidRPr="00C25840">
        <w:rPr>
          <w:rFonts w:ascii="Times New Roman" w:eastAsia="Times New Roman" w:hAnsi="Times New Roman"/>
          <w:b/>
          <w:bCs/>
          <w:sz w:val="28"/>
          <w:szCs w:val="28"/>
          <w:lang w:eastAsia="ru-RU"/>
        </w:rPr>
        <w:t xml:space="preserve"> Туркменского </w:t>
      </w:r>
      <w:r w:rsidRPr="00C25840">
        <w:rPr>
          <w:rFonts w:ascii="Times New Roman" w:eastAsia="Times New Roman" w:hAnsi="Times New Roman"/>
          <w:b/>
          <w:bCs/>
          <w:sz w:val="28"/>
          <w:szCs w:val="28"/>
          <w:lang w:eastAsia="ru-RU"/>
        </w:rPr>
        <w:t>муниципального</w:t>
      </w:r>
      <w:r w:rsidR="003275D7" w:rsidRPr="00C25840">
        <w:rPr>
          <w:rFonts w:ascii="Times New Roman" w:eastAsia="Times New Roman" w:hAnsi="Times New Roman"/>
          <w:b/>
          <w:bCs/>
          <w:sz w:val="28"/>
          <w:szCs w:val="28"/>
          <w:lang w:eastAsia="ru-RU"/>
        </w:rPr>
        <w:t xml:space="preserve"> </w:t>
      </w:r>
      <w:r w:rsidR="00183F68" w:rsidRPr="00C25840">
        <w:rPr>
          <w:rFonts w:ascii="Times New Roman" w:eastAsia="Times New Roman" w:hAnsi="Times New Roman"/>
          <w:b/>
          <w:bCs/>
          <w:sz w:val="28"/>
          <w:szCs w:val="28"/>
          <w:lang w:eastAsia="ru-RU"/>
        </w:rPr>
        <w:t>округа</w:t>
      </w:r>
      <w:r w:rsidR="00FE7B6E">
        <w:rPr>
          <w:rFonts w:ascii="Times New Roman" w:eastAsia="Times New Roman" w:hAnsi="Times New Roman"/>
          <w:b/>
          <w:bCs/>
          <w:sz w:val="28"/>
          <w:szCs w:val="28"/>
          <w:lang w:eastAsia="ru-RU"/>
        </w:rPr>
        <w:t xml:space="preserve"> Ставропольского края</w:t>
      </w:r>
    </w:p>
    <w:p w:rsidR="00E85624" w:rsidRPr="00C25840" w:rsidRDefault="00E85624" w:rsidP="00FE7B6E">
      <w:pPr>
        <w:autoSpaceDE w:val="0"/>
        <w:autoSpaceDN w:val="0"/>
        <w:adjustRightInd w:val="0"/>
        <w:ind w:firstLine="709"/>
        <w:jc w:val="center"/>
        <w:rPr>
          <w:rFonts w:ascii="Times New Roman" w:eastAsia="Times New Roman" w:hAnsi="Times New Roman"/>
          <w:b/>
          <w:bCs/>
          <w:sz w:val="28"/>
          <w:szCs w:val="28"/>
          <w:lang w:eastAsia="ru-RU"/>
        </w:rPr>
      </w:pPr>
      <w:r w:rsidRPr="00C25840">
        <w:rPr>
          <w:rFonts w:ascii="Times New Roman" w:eastAsia="Times New Roman" w:hAnsi="Times New Roman"/>
          <w:b/>
          <w:bCs/>
          <w:sz w:val="28"/>
          <w:szCs w:val="28"/>
          <w:lang w:eastAsia="ru-RU"/>
        </w:rPr>
        <w:t>на 20</w:t>
      </w:r>
      <w:r w:rsidR="000A5F8B" w:rsidRPr="00C25840">
        <w:rPr>
          <w:rFonts w:ascii="Times New Roman" w:eastAsia="Times New Roman" w:hAnsi="Times New Roman"/>
          <w:b/>
          <w:bCs/>
          <w:sz w:val="28"/>
          <w:szCs w:val="28"/>
          <w:lang w:eastAsia="ru-RU"/>
        </w:rPr>
        <w:t>2</w:t>
      </w:r>
      <w:r w:rsidR="00FD48FC">
        <w:rPr>
          <w:rFonts w:ascii="Times New Roman" w:eastAsia="Times New Roman" w:hAnsi="Times New Roman"/>
          <w:b/>
          <w:bCs/>
          <w:sz w:val="28"/>
          <w:szCs w:val="28"/>
          <w:lang w:eastAsia="ru-RU"/>
        </w:rPr>
        <w:t>6</w:t>
      </w:r>
      <w:r w:rsidRPr="00C25840">
        <w:rPr>
          <w:rFonts w:ascii="Times New Roman" w:eastAsia="Times New Roman" w:hAnsi="Times New Roman"/>
          <w:b/>
          <w:bCs/>
          <w:sz w:val="28"/>
          <w:szCs w:val="28"/>
          <w:lang w:eastAsia="ru-RU"/>
        </w:rPr>
        <w:t xml:space="preserve"> год</w:t>
      </w:r>
      <w:r w:rsidR="00FE7B6E">
        <w:rPr>
          <w:rFonts w:ascii="Times New Roman" w:eastAsia="Times New Roman" w:hAnsi="Times New Roman"/>
          <w:b/>
          <w:bCs/>
          <w:sz w:val="28"/>
          <w:szCs w:val="28"/>
          <w:lang w:eastAsia="ru-RU"/>
        </w:rPr>
        <w:t xml:space="preserve"> и на плановый период до</w:t>
      </w:r>
      <w:r w:rsidR="00C077B9" w:rsidRPr="00C25840">
        <w:rPr>
          <w:rFonts w:ascii="Times New Roman" w:eastAsia="Times New Roman" w:hAnsi="Times New Roman"/>
          <w:b/>
          <w:bCs/>
          <w:sz w:val="28"/>
          <w:szCs w:val="28"/>
          <w:lang w:eastAsia="ru-RU"/>
        </w:rPr>
        <w:t xml:space="preserve"> </w:t>
      </w:r>
      <w:r w:rsidR="00D11019" w:rsidRPr="00C25840">
        <w:rPr>
          <w:rFonts w:ascii="Times New Roman" w:eastAsia="Times New Roman" w:hAnsi="Times New Roman"/>
          <w:b/>
          <w:bCs/>
          <w:sz w:val="28"/>
          <w:szCs w:val="28"/>
          <w:lang w:eastAsia="ru-RU"/>
        </w:rPr>
        <w:t>20</w:t>
      </w:r>
      <w:r w:rsidR="00B41DC8" w:rsidRPr="00C25840">
        <w:rPr>
          <w:rFonts w:ascii="Times New Roman" w:eastAsia="Times New Roman" w:hAnsi="Times New Roman"/>
          <w:b/>
          <w:bCs/>
          <w:sz w:val="28"/>
          <w:szCs w:val="28"/>
          <w:lang w:eastAsia="ru-RU"/>
        </w:rPr>
        <w:t>2</w:t>
      </w:r>
      <w:r w:rsidR="00FD48FC">
        <w:rPr>
          <w:rFonts w:ascii="Times New Roman" w:eastAsia="Times New Roman" w:hAnsi="Times New Roman"/>
          <w:b/>
          <w:bCs/>
          <w:sz w:val="28"/>
          <w:szCs w:val="28"/>
          <w:lang w:eastAsia="ru-RU"/>
        </w:rPr>
        <w:t>8</w:t>
      </w:r>
      <w:r w:rsidR="00D11019" w:rsidRPr="00C25840">
        <w:rPr>
          <w:rFonts w:ascii="Times New Roman" w:eastAsia="Times New Roman" w:hAnsi="Times New Roman"/>
          <w:b/>
          <w:bCs/>
          <w:sz w:val="28"/>
          <w:szCs w:val="28"/>
          <w:lang w:eastAsia="ru-RU"/>
        </w:rPr>
        <w:t xml:space="preserve"> год</w:t>
      </w:r>
      <w:r w:rsidR="00FE7B6E">
        <w:rPr>
          <w:rFonts w:ascii="Times New Roman" w:eastAsia="Times New Roman" w:hAnsi="Times New Roman"/>
          <w:b/>
          <w:bCs/>
          <w:sz w:val="28"/>
          <w:szCs w:val="28"/>
          <w:lang w:eastAsia="ru-RU"/>
        </w:rPr>
        <w:t>а</w:t>
      </w:r>
    </w:p>
    <w:p w:rsidR="002218B7" w:rsidRPr="007B19AB" w:rsidRDefault="002218B7" w:rsidP="003F1078">
      <w:pPr>
        <w:autoSpaceDE w:val="0"/>
        <w:autoSpaceDN w:val="0"/>
        <w:adjustRightInd w:val="0"/>
        <w:ind w:firstLine="709"/>
        <w:jc w:val="both"/>
        <w:rPr>
          <w:rFonts w:ascii="Times New Roman" w:eastAsia="Times New Roman" w:hAnsi="Times New Roman"/>
          <w:bCs/>
          <w:sz w:val="28"/>
          <w:szCs w:val="28"/>
          <w:lang w:eastAsia="ru-RU"/>
        </w:rPr>
      </w:pPr>
    </w:p>
    <w:p w:rsidR="002218B7" w:rsidRPr="007B19AB" w:rsidRDefault="002218B7" w:rsidP="003F1078">
      <w:pPr>
        <w:shd w:val="clear" w:color="auto" w:fill="FFFFFF"/>
        <w:ind w:firstLine="709"/>
        <w:jc w:val="both"/>
        <w:rPr>
          <w:rFonts w:ascii="Times New Roman" w:eastAsia="Times New Roman" w:hAnsi="Times New Roman"/>
          <w:color w:val="000000"/>
          <w:sz w:val="28"/>
          <w:szCs w:val="28"/>
          <w:lang w:eastAsia="ru-RU"/>
        </w:rPr>
      </w:pPr>
      <w:r w:rsidRPr="007B19AB">
        <w:rPr>
          <w:rFonts w:ascii="Times New Roman" w:eastAsia="Times New Roman" w:hAnsi="Times New Roman"/>
          <w:color w:val="000000"/>
          <w:sz w:val="28"/>
          <w:szCs w:val="28"/>
          <w:lang w:eastAsia="ru-RU"/>
        </w:rPr>
        <w:t xml:space="preserve">В соответствие со статьей 37 </w:t>
      </w:r>
      <w:r w:rsidR="00E97D8C">
        <w:rPr>
          <w:rFonts w:ascii="Times New Roman" w:eastAsia="Times New Roman" w:hAnsi="Times New Roman"/>
          <w:color w:val="000000"/>
          <w:sz w:val="28"/>
          <w:szCs w:val="28"/>
          <w:lang w:eastAsia="ru-RU"/>
        </w:rPr>
        <w:t>БК РФ</w:t>
      </w:r>
      <w:r w:rsidRPr="007B19AB">
        <w:rPr>
          <w:rFonts w:ascii="Times New Roman" w:eastAsia="Times New Roman" w:hAnsi="Times New Roman"/>
          <w:color w:val="000000"/>
          <w:sz w:val="28"/>
          <w:szCs w:val="28"/>
          <w:lang w:eastAsia="ru-RU"/>
        </w:rPr>
        <w:t>, 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9E1CCA" w:rsidRDefault="009E1CCA" w:rsidP="003F1078">
      <w:pPr>
        <w:pStyle w:val="210"/>
        <w:ind w:right="-2" w:firstLine="567"/>
        <w:rPr>
          <w:sz w:val="28"/>
          <w:szCs w:val="28"/>
        </w:rPr>
      </w:pPr>
      <w:r w:rsidRPr="002C3DAD">
        <w:rPr>
          <w:sz w:val="28"/>
          <w:szCs w:val="28"/>
        </w:rPr>
        <w:t xml:space="preserve">Согласно пункту </w:t>
      </w:r>
      <w:r w:rsidR="006324DC">
        <w:rPr>
          <w:sz w:val="28"/>
          <w:szCs w:val="28"/>
        </w:rPr>
        <w:t>1</w:t>
      </w:r>
      <w:r w:rsidRPr="002C3DAD">
        <w:rPr>
          <w:sz w:val="28"/>
          <w:szCs w:val="28"/>
        </w:rPr>
        <w:t xml:space="preserve"> статьи 169 Б</w:t>
      </w:r>
      <w:r>
        <w:rPr>
          <w:sz w:val="28"/>
          <w:szCs w:val="28"/>
        </w:rPr>
        <w:t>К</w:t>
      </w:r>
      <w:r w:rsidRPr="002C3DAD">
        <w:rPr>
          <w:sz w:val="28"/>
          <w:szCs w:val="28"/>
        </w:rPr>
        <w:t xml:space="preserve"> РФ, проект</w:t>
      </w:r>
      <w:r w:rsidR="00884057">
        <w:rPr>
          <w:sz w:val="28"/>
          <w:szCs w:val="28"/>
        </w:rPr>
        <w:t xml:space="preserve"> местного</w:t>
      </w:r>
      <w:r w:rsidRPr="002C3DAD">
        <w:rPr>
          <w:sz w:val="28"/>
          <w:szCs w:val="28"/>
        </w:rPr>
        <w:t xml:space="preserve"> бюджета составляется на основе прогноза социально-экономического развития в целях финансового обеспечения расходных обязательств.</w:t>
      </w:r>
    </w:p>
    <w:p w:rsidR="00B41DC8" w:rsidRPr="007B19AB" w:rsidRDefault="00B41DC8" w:rsidP="003F1078">
      <w:pPr>
        <w:pStyle w:val="210"/>
        <w:ind w:right="-2" w:firstLine="567"/>
        <w:rPr>
          <w:bCs/>
          <w:sz w:val="28"/>
          <w:szCs w:val="28"/>
        </w:rPr>
      </w:pPr>
      <w:r w:rsidRPr="007B19AB">
        <w:rPr>
          <w:sz w:val="28"/>
          <w:szCs w:val="28"/>
        </w:rPr>
        <w:t>Представленный в составе проекта</w:t>
      </w:r>
      <w:r w:rsidR="00FD48FC">
        <w:rPr>
          <w:sz w:val="28"/>
          <w:szCs w:val="28"/>
        </w:rPr>
        <w:t xml:space="preserve"> местного бюджета</w:t>
      </w:r>
      <w:r w:rsidRPr="007B19AB">
        <w:rPr>
          <w:sz w:val="28"/>
          <w:szCs w:val="28"/>
        </w:rPr>
        <w:t xml:space="preserve"> прогноз социально-экономического развития Туркменского муниципального </w:t>
      </w:r>
      <w:r w:rsidR="003903F7" w:rsidRPr="007B19AB">
        <w:rPr>
          <w:sz w:val="28"/>
          <w:szCs w:val="28"/>
        </w:rPr>
        <w:t>округа</w:t>
      </w:r>
      <w:r w:rsidR="00FE7B6E">
        <w:rPr>
          <w:sz w:val="28"/>
          <w:szCs w:val="28"/>
        </w:rPr>
        <w:t xml:space="preserve"> Ставропольского края на 202</w:t>
      </w:r>
      <w:r w:rsidR="009E1CCA">
        <w:rPr>
          <w:sz w:val="28"/>
          <w:szCs w:val="28"/>
        </w:rPr>
        <w:t>6</w:t>
      </w:r>
      <w:r w:rsidR="00FE7B6E">
        <w:rPr>
          <w:sz w:val="28"/>
          <w:szCs w:val="28"/>
        </w:rPr>
        <w:t xml:space="preserve"> год и на плановый период до 202</w:t>
      </w:r>
      <w:r w:rsidR="009E1CCA">
        <w:rPr>
          <w:sz w:val="28"/>
          <w:szCs w:val="28"/>
        </w:rPr>
        <w:t>8</w:t>
      </w:r>
      <w:r w:rsidR="00FE7B6E">
        <w:rPr>
          <w:sz w:val="28"/>
          <w:szCs w:val="28"/>
        </w:rPr>
        <w:t xml:space="preserve"> года</w:t>
      </w:r>
      <w:r w:rsidRPr="007B19AB">
        <w:rPr>
          <w:sz w:val="28"/>
          <w:szCs w:val="28"/>
        </w:rPr>
        <w:t xml:space="preserve"> одобрен </w:t>
      </w:r>
      <w:r w:rsidR="00FD48FC">
        <w:rPr>
          <w:sz w:val="28"/>
          <w:szCs w:val="28"/>
        </w:rPr>
        <w:t>0</w:t>
      </w:r>
      <w:r w:rsidR="009E1CCA">
        <w:rPr>
          <w:sz w:val="28"/>
          <w:szCs w:val="28"/>
        </w:rPr>
        <w:t>1</w:t>
      </w:r>
      <w:r w:rsidR="00AE441E" w:rsidRPr="00AE441E">
        <w:rPr>
          <w:sz w:val="28"/>
          <w:szCs w:val="28"/>
        </w:rPr>
        <w:t xml:space="preserve"> ноября 202</w:t>
      </w:r>
      <w:r w:rsidR="009E1CCA">
        <w:rPr>
          <w:sz w:val="28"/>
          <w:szCs w:val="28"/>
        </w:rPr>
        <w:t>5</w:t>
      </w:r>
      <w:r w:rsidRPr="00AE441E">
        <w:rPr>
          <w:sz w:val="28"/>
          <w:szCs w:val="28"/>
        </w:rPr>
        <w:t xml:space="preserve"> </w:t>
      </w:r>
      <w:r w:rsidRPr="007B19AB">
        <w:rPr>
          <w:sz w:val="28"/>
          <w:szCs w:val="28"/>
        </w:rPr>
        <w:t xml:space="preserve">года, </w:t>
      </w:r>
      <w:r w:rsidR="0012200B" w:rsidRPr="007B19AB">
        <w:rPr>
          <w:sz w:val="28"/>
          <w:szCs w:val="28"/>
        </w:rPr>
        <w:t>постановлением</w:t>
      </w:r>
      <w:r w:rsidRPr="007B19AB">
        <w:rPr>
          <w:sz w:val="28"/>
          <w:szCs w:val="28"/>
        </w:rPr>
        <w:t xml:space="preserve"> администрации </w:t>
      </w:r>
      <w:r w:rsidR="00CD40A5" w:rsidRPr="007B19AB">
        <w:rPr>
          <w:sz w:val="28"/>
          <w:szCs w:val="28"/>
        </w:rPr>
        <w:t>Туркменского</w:t>
      </w:r>
      <w:r w:rsidRPr="007B19AB">
        <w:rPr>
          <w:sz w:val="28"/>
          <w:szCs w:val="28"/>
        </w:rPr>
        <w:t xml:space="preserve"> муниципального </w:t>
      </w:r>
      <w:r w:rsidR="001F6CE6">
        <w:rPr>
          <w:sz w:val="28"/>
          <w:szCs w:val="28"/>
        </w:rPr>
        <w:t>округа</w:t>
      </w:r>
      <w:r w:rsidRPr="007B19AB">
        <w:rPr>
          <w:sz w:val="28"/>
          <w:szCs w:val="28"/>
        </w:rPr>
        <w:t xml:space="preserve"> Ставропольского края № </w:t>
      </w:r>
      <w:r w:rsidR="009E1CCA">
        <w:rPr>
          <w:sz w:val="28"/>
          <w:szCs w:val="28"/>
        </w:rPr>
        <w:t>880</w:t>
      </w:r>
      <w:r w:rsidR="00933E33">
        <w:rPr>
          <w:sz w:val="28"/>
          <w:szCs w:val="28"/>
        </w:rPr>
        <w:t>.</w:t>
      </w:r>
      <w:r w:rsidR="00BE3201" w:rsidRPr="00BE3201">
        <w:rPr>
          <w:rFonts w:ascii="Helvetica" w:hAnsi="Helvetica"/>
          <w:color w:val="1A1A1A"/>
          <w:sz w:val="23"/>
          <w:szCs w:val="23"/>
          <w:lang w:eastAsia="ru-RU"/>
        </w:rPr>
        <w:t xml:space="preserve"> </w:t>
      </w:r>
      <w:r w:rsidR="00BE3201" w:rsidRPr="00BE3201">
        <w:rPr>
          <w:sz w:val="28"/>
          <w:szCs w:val="28"/>
        </w:rPr>
        <w:t xml:space="preserve">В соответствии со статьей 173 БК РФ Прогноз социально-экономического развития </w:t>
      </w:r>
      <w:r w:rsidR="00BE3201">
        <w:rPr>
          <w:sz w:val="28"/>
          <w:szCs w:val="28"/>
        </w:rPr>
        <w:t>Туркменского</w:t>
      </w:r>
      <w:r w:rsidR="00BE3201" w:rsidRPr="00BE3201">
        <w:rPr>
          <w:sz w:val="28"/>
          <w:szCs w:val="28"/>
        </w:rPr>
        <w:t xml:space="preserve"> муниципального округа Ставропольского края </w:t>
      </w:r>
      <w:r w:rsidR="00480B5A" w:rsidRPr="00480B5A">
        <w:rPr>
          <w:sz w:val="28"/>
          <w:szCs w:val="28"/>
        </w:rPr>
        <w:t>на 2026 год и на плановый период до 2028 года</w:t>
      </w:r>
      <w:r w:rsidR="00BE3201" w:rsidRPr="00BE3201">
        <w:rPr>
          <w:sz w:val="28"/>
          <w:szCs w:val="28"/>
        </w:rPr>
        <w:t xml:space="preserve"> </w:t>
      </w:r>
      <w:r w:rsidR="00480B5A" w:rsidRPr="00480B5A">
        <w:rPr>
          <w:sz w:val="28"/>
          <w:szCs w:val="28"/>
        </w:rPr>
        <w:t>(далее - Прогноз)</w:t>
      </w:r>
      <w:r w:rsidR="00480B5A">
        <w:rPr>
          <w:sz w:val="28"/>
          <w:szCs w:val="28"/>
        </w:rPr>
        <w:t xml:space="preserve"> </w:t>
      </w:r>
      <w:r w:rsidR="00BE3201" w:rsidRPr="00BE3201">
        <w:rPr>
          <w:sz w:val="28"/>
          <w:szCs w:val="28"/>
        </w:rPr>
        <w:t>разработан на трехлетний период.</w:t>
      </w:r>
    </w:p>
    <w:p w:rsidR="009E1CCA" w:rsidRPr="009E1CCA" w:rsidRDefault="00480B5A" w:rsidP="00FD48FC">
      <w:pPr>
        <w:tabs>
          <w:tab w:val="left" w:pos="709"/>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Прогноз</w:t>
      </w:r>
      <w:r w:rsidR="009E1CCA" w:rsidRPr="009E1CCA">
        <w:rPr>
          <w:rFonts w:ascii="Times New Roman" w:hAnsi="Times New Roman"/>
          <w:sz w:val="28"/>
          <w:szCs w:val="28"/>
        </w:rPr>
        <w:t xml:space="preserve"> разработан на основе анализа сложившейся ситуации в экономике, тенденций ее развития и в соответствии со сценарными условиями функционирования экономики Ставропольского края. </w:t>
      </w:r>
    </w:p>
    <w:p w:rsidR="009E1CCA" w:rsidRPr="009E1CCA" w:rsidRDefault="009E1CCA" w:rsidP="00FD48FC">
      <w:pPr>
        <w:tabs>
          <w:tab w:val="left" w:pos="709"/>
        </w:tabs>
        <w:autoSpaceDE w:val="0"/>
        <w:autoSpaceDN w:val="0"/>
        <w:adjustRightInd w:val="0"/>
        <w:ind w:firstLine="709"/>
        <w:jc w:val="both"/>
        <w:rPr>
          <w:rFonts w:ascii="Times New Roman" w:hAnsi="Times New Roman"/>
          <w:sz w:val="28"/>
          <w:szCs w:val="28"/>
        </w:rPr>
      </w:pPr>
      <w:r w:rsidRPr="009E1CCA">
        <w:rPr>
          <w:rFonts w:ascii="Times New Roman" w:hAnsi="Times New Roman"/>
          <w:sz w:val="28"/>
          <w:szCs w:val="28"/>
        </w:rPr>
        <w:t>Прогноз учитывает итоги социально-экономического развития Туркменского муниципального округа за 2023</w:t>
      </w:r>
      <w:r w:rsidR="00480B5A">
        <w:rPr>
          <w:rFonts w:ascii="Times New Roman" w:hAnsi="Times New Roman"/>
          <w:sz w:val="28"/>
          <w:szCs w:val="28"/>
        </w:rPr>
        <w:t xml:space="preserve"> </w:t>
      </w:r>
      <w:r w:rsidRPr="009E1CCA">
        <w:rPr>
          <w:rFonts w:ascii="Times New Roman" w:hAnsi="Times New Roman"/>
          <w:sz w:val="28"/>
          <w:szCs w:val="28"/>
        </w:rPr>
        <w:t>-</w:t>
      </w:r>
      <w:r w:rsidR="00480B5A">
        <w:rPr>
          <w:rFonts w:ascii="Times New Roman" w:hAnsi="Times New Roman"/>
          <w:sz w:val="28"/>
          <w:szCs w:val="28"/>
        </w:rPr>
        <w:t xml:space="preserve"> </w:t>
      </w:r>
      <w:r w:rsidRPr="009E1CCA">
        <w:rPr>
          <w:rFonts w:ascii="Times New Roman" w:hAnsi="Times New Roman"/>
          <w:sz w:val="28"/>
          <w:szCs w:val="28"/>
        </w:rPr>
        <w:t>2024 годы и январь</w:t>
      </w:r>
      <w:r w:rsidR="00480B5A">
        <w:rPr>
          <w:rFonts w:ascii="Times New Roman" w:hAnsi="Times New Roman"/>
          <w:sz w:val="28"/>
          <w:szCs w:val="28"/>
        </w:rPr>
        <w:t xml:space="preserve"> </w:t>
      </w:r>
      <w:r w:rsidRPr="009E1CCA">
        <w:rPr>
          <w:rFonts w:ascii="Times New Roman" w:hAnsi="Times New Roman"/>
          <w:sz w:val="28"/>
          <w:szCs w:val="28"/>
        </w:rPr>
        <w:t>-</w:t>
      </w:r>
      <w:r w:rsidR="00FD48FC">
        <w:rPr>
          <w:rFonts w:ascii="Times New Roman" w:hAnsi="Times New Roman"/>
          <w:sz w:val="28"/>
          <w:szCs w:val="28"/>
        </w:rPr>
        <w:t xml:space="preserve">              </w:t>
      </w:r>
      <w:r w:rsidRPr="009E1CCA">
        <w:rPr>
          <w:rFonts w:ascii="Times New Roman" w:hAnsi="Times New Roman"/>
          <w:sz w:val="28"/>
          <w:szCs w:val="28"/>
        </w:rPr>
        <w:t>сентябрь 2025 года, а также прогнозные данные отраслевых (функциональных), территориальных органов администрации Туркменского муниципального округа.</w:t>
      </w:r>
    </w:p>
    <w:p w:rsidR="00480B5A" w:rsidRDefault="009E1CCA" w:rsidP="00480B5A">
      <w:pPr>
        <w:tabs>
          <w:tab w:val="left" w:pos="709"/>
        </w:tabs>
        <w:autoSpaceDE w:val="0"/>
        <w:autoSpaceDN w:val="0"/>
        <w:adjustRightInd w:val="0"/>
        <w:jc w:val="both"/>
        <w:rPr>
          <w:rFonts w:ascii="Times New Roman" w:hAnsi="Times New Roman"/>
          <w:sz w:val="28"/>
          <w:szCs w:val="28"/>
        </w:rPr>
      </w:pPr>
      <w:r w:rsidRPr="009E1CCA">
        <w:rPr>
          <w:rFonts w:ascii="Times New Roman" w:hAnsi="Times New Roman"/>
          <w:sz w:val="28"/>
          <w:szCs w:val="28"/>
        </w:rPr>
        <w:tab/>
        <w:t>Прогноз разработан в двух вариантах: консервативный и базовый. Различие вариантов обусловлено отличием моделей поведения частного бизнеса, перспективами его конкурентоспособности и эффективностью реализации государственной политики развития, перспективами структурного и бюджетного маневра.</w:t>
      </w:r>
    </w:p>
    <w:p w:rsidR="00480B5A" w:rsidRDefault="00BE3201" w:rsidP="00480B5A">
      <w:pPr>
        <w:tabs>
          <w:tab w:val="left" w:pos="709"/>
        </w:tabs>
        <w:autoSpaceDE w:val="0"/>
        <w:autoSpaceDN w:val="0"/>
        <w:adjustRightInd w:val="0"/>
        <w:ind w:firstLine="709"/>
        <w:jc w:val="both"/>
        <w:rPr>
          <w:rFonts w:ascii="Times New Roman" w:eastAsia="Calibri" w:hAnsi="Times New Roman"/>
          <w:bCs/>
          <w:sz w:val="28"/>
          <w:szCs w:val="28"/>
        </w:rPr>
      </w:pPr>
      <w:r w:rsidRPr="00BE3201">
        <w:rPr>
          <w:rFonts w:ascii="Times New Roman" w:eastAsia="Calibri" w:hAnsi="Times New Roman"/>
          <w:bCs/>
          <w:sz w:val="28"/>
          <w:szCs w:val="28"/>
        </w:rPr>
        <w:t xml:space="preserve">В период с </w:t>
      </w:r>
      <w:r>
        <w:rPr>
          <w:rFonts w:ascii="Times New Roman" w:eastAsia="Calibri" w:hAnsi="Times New Roman"/>
          <w:bCs/>
          <w:sz w:val="28"/>
          <w:szCs w:val="28"/>
        </w:rPr>
        <w:t>15</w:t>
      </w:r>
      <w:r w:rsidRPr="00BE3201">
        <w:rPr>
          <w:rFonts w:ascii="Times New Roman" w:eastAsia="Calibri" w:hAnsi="Times New Roman"/>
          <w:bCs/>
          <w:sz w:val="28"/>
          <w:szCs w:val="28"/>
        </w:rPr>
        <w:t>.10.202</w:t>
      </w:r>
      <w:r>
        <w:rPr>
          <w:rFonts w:ascii="Times New Roman" w:eastAsia="Calibri" w:hAnsi="Times New Roman"/>
          <w:bCs/>
          <w:sz w:val="28"/>
          <w:szCs w:val="28"/>
        </w:rPr>
        <w:t xml:space="preserve">5 </w:t>
      </w:r>
      <w:r w:rsidRPr="00BE3201">
        <w:rPr>
          <w:rFonts w:ascii="Times New Roman" w:eastAsia="Calibri" w:hAnsi="Times New Roman"/>
          <w:bCs/>
          <w:sz w:val="28"/>
          <w:szCs w:val="28"/>
        </w:rPr>
        <w:t xml:space="preserve">г. по </w:t>
      </w:r>
      <w:r>
        <w:rPr>
          <w:rFonts w:ascii="Times New Roman" w:eastAsia="Calibri" w:hAnsi="Times New Roman"/>
          <w:bCs/>
          <w:sz w:val="28"/>
          <w:szCs w:val="28"/>
        </w:rPr>
        <w:t>29</w:t>
      </w:r>
      <w:r w:rsidRPr="00BE3201">
        <w:rPr>
          <w:rFonts w:ascii="Times New Roman" w:eastAsia="Calibri" w:hAnsi="Times New Roman"/>
          <w:bCs/>
          <w:sz w:val="28"/>
          <w:szCs w:val="28"/>
        </w:rPr>
        <w:t>.1</w:t>
      </w:r>
      <w:r>
        <w:rPr>
          <w:rFonts w:ascii="Times New Roman" w:eastAsia="Calibri" w:hAnsi="Times New Roman"/>
          <w:bCs/>
          <w:sz w:val="28"/>
          <w:szCs w:val="28"/>
        </w:rPr>
        <w:t>0</w:t>
      </w:r>
      <w:r w:rsidRPr="00BE3201">
        <w:rPr>
          <w:rFonts w:ascii="Times New Roman" w:eastAsia="Calibri" w:hAnsi="Times New Roman"/>
          <w:bCs/>
          <w:sz w:val="28"/>
          <w:szCs w:val="28"/>
        </w:rPr>
        <w:t>.202</w:t>
      </w:r>
      <w:r>
        <w:rPr>
          <w:rFonts w:ascii="Times New Roman" w:eastAsia="Calibri" w:hAnsi="Times New Roman"/>
          <w:bCs/>
          <w:sz w:val="28"/>
          <w:szCs w:val="28"/>
        </w:rPr>
        <w:t>5 г</w:t>
      </w:r>
      <w:r w:rsidRPr="00BE3201">
        <w:rPr>
          <w:rFonts w:ascii="Times New Roman" w:eastAsia="Calibri" w:hAnsi="Times New Roman"/>
          <w:bCs/>
          <w:sz w:val="28"/>
          <w:szCs w:val="28"/>
        </w:rPr>
        <w:t xml:space="preserve">. Прогноз прошел общественное обсуждение, в ходе которого замечания и предложения не поступали. Прогноз размещен на официальном сайте администрации </w:t>
      </w:r>
      <w:r>
        <w:rPr>
          <w:rFonts w:ascii="Times New Roman" w:eastAsia="Calibri" w:hAnsi="Times New Roman"/>
          <w:bCs/>
          <w:sz w:val="28"/>
          <w:szCs w:val="28"/>
        </w:rPr>
        <w:t xml:space="preserve">Туркменского </w:t>
      </w:r>
      <w:r w:rsidRPr="00BE3201">
        <w:rPr>
          <w:rFonts w:ascii="Times New Roman" w:eastAsia="Calibri" w:hAnsi="Times New Roman"/>
          <w:bCs/>
          <w:sz w:val="28"/>
          <w:szCs w:val="28"/>
        </w:rPr>
        <w:t>муниципального округа</w:t>
      </w:r>
      <w:r>
        <w:rPr>
          <w:rFonts w:ascii="Times New Roman" w:eastAsia="Calibri" w:hAnsi="Times New Roman"/>
          <w:bCs/>
          <w:sz w:val="28"/>
          <w:szCs w:val="28"/>
        </w:rPr>
        <w:t xml:space="preserve"> Ставропольского края</w:t>
      </w:r>
      <w:r w:rsidRPr="00BE3201">
        <w:rPr>
          <w:rFonts w:ascii="Times New Roman" w:eastAsia="Calibri" w:hAnsi="Times New Roman"/>
          <w:bCs/>
          <w:sz w:val="28"/>
          <w:szCs w:val="28"/>
        </w:rPr>
        <w:t>, что соответствует требованиям статьи 36 БК РФ.</w:t>
      </w:r>
    </w:p>
    <w:p w:rsidR="00BE3201" w:rsidRDefault="00BE3201" w:rsidP="00480B5A">
      <w:pPr>
        <w:tabs>
          <w:tab w:val="left" w:pos="709"/>
        </w:tabs>
        <w:autoSpaceDE w:val="0"/>
        <w:autoSpaceDN w:val="0"/>
        <w:adjustRightInd w:val="0"/>
        <w:ind w:firstLine="709"/>
        <w:jc w:val="both"/>
        <w:rPr>
          <w:rFonts w:ascii="Times New Roman" w:eastAsia="Calibri" w:hAnsi="Times New Roman"/>
          <w:bCs/>
          <w:sz w:val="28"/>
          <w:szCs w:val="28"/>
        </w:rPr>
      </w:pPr>
      <w:r w:rsidRPr="00BE3201">
        <w:rPr>
          <w:rFonts w:ascii="Times New Roman" w:eastAsia="Calibri" w:hAnsi="Times New Roman"/>
          <w:bCs/>
          <w:sz w:val="28"/>
          <w:szCs w:val="28"/>
        </w:rPr>
        <w:t xml:space="preserve">Для разработки параметров бюджета </w:t>
      </w:r>
      <w:r>
        <w:rPr>
          <w:rFonts w:ascii="Times New Roman" w:eastAsia="Calibri" w:hAnsi="Times New Roman"/>
          <w:bCs/>
          <w:sz w:val="28"/>
          <w:szCs w:val="28"/>
        </w:rPr>
        <w:t>Туркменского</w:t>
      </w:r>
      <w:r w:rsidRPr="00BE3201">
        <w:rPr>
          <w:rFonts w:ascii="Times New Roman" w:eastAsia="Calibri" w:hAnsi="Times New Roman"/>
          <w:bCs/>
          <w:sz w:val="28"/>
          <w:szCs w:val="28"/>
        </w:rPr>
        <w:t xml:space="preserve"> муниципального округа на период до 202</w:t>
      </w:r>
      <w:r>
        <w:rPr>
          <w:rFonts w:ascii="Times New Roman" w:eastAsia="Calibri" w:hAnsi="Times New Roman"/>
          <w:bCs/>
          <w:sz w:val="28"/>
          <w:szCs w:val="28"/>
        </w:rPr>
        <w:t>8</w:t>
      </w:r>
      <w:r w:rsidRPr="00BE3201">
        <w:rPr>
          <w:rFonts w:ascii="Times New Roman" w:eastAsia="Calibri" w:hAnsi="Times New Roman"/>
          <w:bCs/>
          <w:sz w:val="28"/>
          <w:szCs w:val="28"/>
        </w:rPr>
        <w:t xml:space="preserve"> года был использован базовый вариант Прогноза, который позволит минимизировать риски неисполнения расходных </w:t>
      </w:r>
      <w:r w:rsidR="00FD48FC">
        <w:rPr>
          <w:rFonts w:ascii="Times New Roman" w:eastAsia="Calibri" w:hAnsi="Times New Roman"/>
          <w:bCs/>
          <w:sz w:val="28"/>
          <w:szCs w:val="28"/>
        </w:rPr>
        <w:t xml:space="preserve">обязательств </w:t>
      </w:r>
      <w:r w:rsidRPr="00BE3201">
        <w:rPr>
          <w:rFonts w:ascii="Times New Roman" w:eastAsia="Calibri" w:hAnsi="Times New Roman"/>
          <w:bCs/>
          <w:sz w:val="28"/>
          <w:szCs w:val="28"/>
        </w:rPr>
        <w:t>при снижении поступления доходов в местный бюджет по сравнению с планом.</w:t>
      </w:r>
    </w:p>
    <w:p w:rsidR="006078AB" w:rsidRPr="006078AB" w:rsidRDefault="006078AB" w:rsidP="006078AB">
      <w:pPr>
        <w:keepNext/>
        <w:widowControl w:val="0"/>
        <w:tabs>
          <w:tab w:val="left" w:pos="0"/>
        </w:tabs>
        <w:ind w:firstLine="709"/>
        <w:jc w:val="both"/>
        <w:rPr>
          <w:rFonts w:ascii="Times New Roman" w:eastAsia="Times New Roman" w:hAnsi="Times New Roman"/>
          <w:sz w:val="28"/>
          <w:szCs w:val="28"/>
          <w:lang w:eastAsia="ar-SA"/>
        </w:rPr>
      </w:pPr>
      <w:r w:rsidRPr="006078AB">
        <w:rPr>
          <w:rFonts w:ascii="Times New Roman" w:eastAsia="Times New Roman" w:hAnsi="Times New Roman"/>
          <w:sz w:val="28"/>
          <w:szCs w:val="28"/>
          <w:lang w:eastAsia="ar-SA"/>
        </w:rPr>
        <w:t xml:space="preserve">Значения отдельных показателей в базовом варианте Прогноза </w:t>
      </w:r>
      <w:r w:rsidR="00FD48FC">
        <w:rPr>
          <w:rFonts w:ascii="Times New Roman" w:eastAsia="Times New Roman" w:hAnsi="Times New Roman"/>
          <w:sz w:val="28"/>
          <w:szCs w:val="28"/>
          <w:lang w:eastAsia="ar-SA"/>
        </w:rPr>
        <w:t xml:space="preserve">              </w:t>
      </w:r>
      <w:r w:rsidRPr="006078AB">
        <w:rPr>
          <w:rFonts w:ascii="Times New Roman" w:eastAsia="Times New Roman" w:hAnsi="Times New Roman"/>
          <w:sz w:val="28"/>
          <w:szCs w:val="28"/>
          <w:lang w:eastAsia="ar-SA"/>
        </w:rPr>
        <w:lastRenderedPageBreak/>
        <w:t>в 202</w:t>
      </w:r>
      <w:r w:rsidR="006C4EA2">
        <w:rPr>
          <w:rFonts w:ascii="Times New Roman" w:eastAsia="Times New Roman" w:hAnsi="Times New Roman"/>
          <w:sz w:val="28"/>
          <w:szCs w:val="28"/>
          <w:lang w:eastAsia="ar-SA"/>
        </w:rPr>
        <w:t>6</w:t>
      </w:r>
      <w:r w:rsidRPr="006078AB">
        <w:rPr>
          <w:rFonts w:ascii="Times New Roman" w:eastAsia="Times New Roman" w:hAnsi="Times New Roman"/>
          <w:sz w:val="28"/>
          <w:szCs w:val="28"/>
          <w:lang w:eastAsia="ar-SA"/>
        </w:rPr>
        <w:t>-202</w:t>
      </w:r>
      <w:r w:rsidR="006C4EA2">
        <w:rPr>
          <w:rFonts w:ascii="Times New Roman" w:eastAsia="Times New Roman" w:hAnsi="Times New Roman"/>
          <w:sz w:val="28"/>
          <w:szCs w:val="28"/>
          <w:lang w:eastAsia="ar-SA"/>
        </w:rPr>
        <w:t>8</w:t>
      </w:r>
      <w:r w:rsidRPr="006078AB">
        <w:rPr>
          <w:rFonts w:ascii="Times New Roman" w:eastAsia="Times New Roman" w:hAnsi="Times New Roman"/>
          <w:sz w:val="28"/>
          <w:szCs w:val="28"/>
          <w:lang w:eastAsia="ar-SA"/>
        </w:rPr>
        <w:t xml:space="preserve"> годах и фактические показатели за 202</w:t>
      </w:r>
      <w:r w:rsidR="006C4EA2">
        <w:rPr>
          <w:rFonts w:ascii="Times New Roman" w:eastAsia="Times New Roman" w:hAnsi="Times New Roman"/>
          <w:sz w:val="28"/>
          <w:szCs w:val="28"/>
          <w:lang w:eastAsia="ar-SA"/>
        </w:rPr>
        <w:t>3</w:t>
      </w:r>
      <w:r w:rsidRPr="006078AB">
        <w:rPr>
          <w:rFonts w:ascii="Times New Roman" w:eastAsia="Times New Roman" w:hAnsi="Times New Roman"/>
          <w:sz w:val="28"/>
          <w:szCs w:val="28"/>
          <w:lang w:eastAsia="ar-SA"/>
        </w:rPr>
        <w:t xml:space="preserve"> и 202</w:t>
      </w:r>
      <w:r w:rsidR="006C4EA2">
        <w:rPr>
          <w:rFonts w:ascii="Times New Roman" w:eastAsia="Times New Roman" w:hAnsi="Times New Roman"/>
          <w:sz w:val="28"/>
          <w:szCs w:val="28"/>
          <w:lang w:eastAsia="ar-SA"/>
        </w:rPr>
        <w:t>4</w:t>
      </w:r>
      <w:r w:rsidRPr="006078AB">
        <w:rPr>
          <w:rFonts w:ascii="Times New Roman" w:eastAsia="Times New Roman" w:hAnsi="Times New Roman"/>
          <w:sz w:val="28"/>
          <w:szCs w:val="28"/>
          <w:lang w:eastAsia="ar-SA"/>
        </w:rPr>
        <w:t xml:space="preserve"> годы, ожидаемые итоги текущего 202</w:t>
      </w:r>
      <w:r w:rsidR="006C4EA2">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 xml:space="preserve"> года представлены в следующей таблице</w:t>
      </w:r>
      <w:r w:rsidR="00FD48FC">
        <w:rPr>
          <w:rFonts w:ascii="Times New Roman" w:eastAsia="Times New Roman" w:hAnsi="Times New Roman"/>
          <w:sz w:val="28"/>
          <w:szCs w:val="28"/>
          <w:lang w:eastAsia="ar-SA"/>
        </w:rPr>
        <w:t xml:space="preserve"> 1</w:t>
      </w:r>
      <w:r w:rsidRPr="006078AB">
        <w:rPr>
          <w:rFonts w:ascii="Times New Roman" w:eastAsia="Times New Roman" w:hAnsi="Times New Roman"/>
          <w:sz w:val="28"/>
          <w:szCs w:val="28"/>
          <w:lang w:eastAsia="ar-SA"/>
        </w:rPr>
        <w:t>:</w:t>
      </w:r>
    </w:p>
    <w:p w:rsidR="006078AB" w:rsidRDefault="00FD48FC" w:rsidP="006078AB">
      <w:pPr>
        <w:keepNext/>
        <w:widowControl w:val="0"/>
        <w:shd w:val="clear" w:color="auto" w:fill="FFFFFF"/>
        <w:spacing w:before="120"/>
        <w:ind w:firstLine="539"/>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Таблица № 1</w:t>
      </w:r>
    </w:p>
    <w:p w:rsidR="00FD48FC" w:rsidRPr="00FD48FC" w:rsidRDefault="00FD48FC" w:rsidP="006078AB">
      <w:pPr>
        <w:keepNext/>
        <w:widowControl w:val="0"/>
        <w:shd w:val="clear" w:color="auto" w:fill="FFFFFF"/>
        <w:spacing w:before="120"/>
        <w:ind w:firstLine="539"/>
        <w:jc w:val="right"/>
        <w:rPr>
          <w:rFonts w:ascii="Times New Roman" w:eastAsia="Times New Roman" w:hAnsi="Times New Roman"/>
          <w:sz w:val="20"/>
          <w:szCs w:val="20"/>
          <w:lang w:eastAsia="ar-SA"/>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1276"/>
        <w:gridCol w:w="992"/>
        <w:gridCol w:w="1276"/>
        <w:gridCol w:w="992"/>
        <w:gridCol w:w="992"/>
        <w:gridCol w:w="851"/>
      </w:tblGrid>
      <w:tr w:rsidR="006078AB" w:rsidRPr="006078AB" w:rsidTr="00FD48FC">
        <w:tc>
          <w:tcPr>
            <w:tcW w:w="3545" w:type="dxa"/>
            <w:vMerge w:val="restart"/>
            <w:vAlign w:val="center"/>
          </w:tcPr>
          <w:p w:rsidR="006078AB" w:rsidRPr="00FD48FC" w:rsidRDefault="006078AB" w:rsidP="006078AB">
            <w:pPr>
              <w:keepNext/>
              <w:widowControl w:val="0"/>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Наименование</w:t>
            </w:r>
          </w:p>
        </w:tc>
        <w:tc>
          <w:tcPr>
            <w:tcW w:w="1276" w:type="dxa"/>
          </w:tcPr>
          <w:p w:rsidR="006078AB" w:rsidRPr="00FD48FC" w:rsidRDefault="00FD48FC" w:rsidP="006078AB">
            <w:pPr>
              <w:keepNext/>
              <w:widowControl w:val="0"/>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О</w:t>
            </w:r>
            <w:r w:rsidR="006078AB" w:rsidRPr="00FD48FC">
              <w:rPr>
                <w:rFonts w:ascii="Times New Roman" w:eastAsia="Times New Roman" w:hAnsi="Times New Roman"/>
                <w:b/>
                <w:sz w:val="20"/>
                <w:szCs w:val="20"/>
                <w:lang w:eastAsia="ar-SA"/>
              </w:rPr>
              <w:t xml:space="preserve">тчет </w:t>
            </w:r>
          </w:p>
        </w:tc>
        <w:tc>
          <w:tcPr>
            <w:tcW w:w="992" w:type="dxa"/>
          </w:tcPr>
          <w:p w:rsidR="006078AB" w:rsidRPr="00FD48FC" w:rsidRDefault="00FD48FC" w:rsidP="006078AB">
            <w:pPr>
              <w:keepNext/>
              <w:widowControl w:val="0"/>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О</w:t>
            </w:r>
            <w:r w:rsidR="006078AB" w:rsidRPr="00FD48FC">
              <w:rPr>
                <w:rFonts w:ascii="Times New Roman" w:eastAsia="Times New Roman" w:hAnsi="Times New Roman"/>
                <w:b/>
                <w:sz w:val="20"/>
                <w:szCs w:val="20"/>
                <w:lang w:eastAsia="ar-SA"/>
              </w:rPr>
              <w:t xml:space="preserve">тчет </w:t>
            </w:r>
          </w:p>
        </w:tc>
        <w:tc>
          <w:tcPr>
            <w:tcW w:w="1276" w:type="dxa"/>
          </w:tcPr>
          <w:p w:rsidR="006078AB" w:rsidRPr="00FD48FC" w:rsidRDefault="00FD48FC" w:rsidP="006078AB">
            <w:pPr>
              <w:keepNext/>
              <w:widowControl w:val="0"/>
              <w:jc w:val="center"/>
              <w:rPr>
                <w:rFonts w:ascii="Times New Roman" w:eastAsia="Times New Roman" w:hAnsi="Times New Roman"/>
                <w:b/>
                <w:sz w:val="20"/>
                <w:szCs w:val="20"/>
                <w:lang w:eastAsia="ar-SA"/>
              </w:rPr>
            </w:pPr>
            <w:r>
              <w:rPr>
                <w:rFonts w:ascii="Times New Roman" w:eastAsia="Times New Roman" w:hAnsi="Times New Roman"/>
                <w:b/>
                <w:sz w:val="20"/>
                <w:szCs w:val="20"/>
                <w:lang w:eastAsia="ar-SA"/>
              </w:rPr>
              <w:t>О</w:t>
            </w:r>
            <w:r w:rsidR="006078AB" w:rsidRPr="00FD48FC">
              <w:rPr>
                <w:rFonts w:ascii="Times New Roman" w:eastAsia="Times New Roman" w:hAnsi="Times New Roman"/>
                <w:b/>
                <w:sz w:val="20"/>
                <w:szCs w:val="20"/>
                <w:lang w:eastAsia="ar-SA"/>
              </w:rPr>
              <w:t>ценка показателя</w:t>
            </w:r>
          </w:p>
        </w:tc>
        <w:tc>
          <w:tcPr>
            <w:tcW w:w="2835" w:type="dxa"/>
            <w:gridSpan w:val="3"/>
          </w:tcPr>
          <w:p w:rsidR="006078AB" w:rsidRPr="00FD48FC" w:rsidRDefault="006078AB" w:rsidP="006078AB">
            <w:pPr>
              <w:keepNext/>
              <w:widowControl w:val="0"/>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Прогноз базовый вариант</w:t>
            </w:r>
          </w:p>
        </w:tc>
      </w:tr>
      <w:tr w:rsidR="006078AB" w:rsidRPr="006078AB" w:rsidTr="00FD48FC">
        <w:trPr>
          <w:trHeight w:val="383"/>
        </w:trPr>
        <w:tc>
          <w:tcPr>
            <w:tcW w:w="3545" w:type="dxa"/>
            <w:vMerge/>
          </w:tcPr>
          <w:p w:rsidR="006078AB" w:rsidRPr="00FD48FC" w:rsidRDefault="006078AB" w:rsidP="006078AB">
            <w:pPr>
              <w:keepNext/>
              <w:widowControl w:val="0"/>
              <w:jc w:val="both"/>
              <w:rPr>
                <w:rFonts w:ascii="Times New Roman" w:eastAsia="Times New Roman" w:hAnsi="Times New Roman"/>
                <w:b/>
                <w:sz w:val="20"/>
                <w:szCs w:val="20"/>
                <w:lang w:eastAsia="ar-SA"/>
              </w:rPr>
            </w:pPr>
          </w:p>
        </w:tc>
        <w:tc>
          <w:tcPr>
            <w:tcW w:w="1276" w:type="dxa"/>
            <w:vAlign w:val="center"/>
          </w:tcPr>
          <w:p w:rsidR="006078AB" w:rsidRPr="00FD48FC" w:rsidRDefault="006078AB" w:rsidP="00426BB8">
            <w:pPr>
              <w:keepNext/>
              <w:widowControl w:val="0"/>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202</w:t>
            </w:r>
            <w:r w:rsidR="00426BB8" w:rsidRPr="00FD48FC">
              <w:rPr>
                <w:rFonts w:ascii="Times New Roman" w:eastAsia="Times New Roman" w:hAnsi="Times New Roman"/>
                <w:b/>
                <w:sz w:val="20"/>
                <w:szCs w:val="20"/>
                <w:lang w:eastAsia="ar-SA"/>
              </w:rPr>
              <w:t>3</w:t>
            </w:r>
            <w:r w:rsidRPr="00FD48FC">
              <w:rPr>
                <w:rFonts w:ascii="Times New Roman" w:eastAsia="Times New Roman" w:hAnsi="Times New Roman"/>
                <w:b/>
                <w:sz w:val="20"/>
                <w:szCs w:val="20"/>
                <w:lang w:eastAsia="ar-SA"/>
              </w:rPr>
              <w:t>г.</w:t>
            </w:r>
          </w:p>
        </w:tc>
        <w:tc>
          <w:tcPr>
            <w:tcW w:w="992" w:type="dxa"/>
            <w:vAlign w:val="center"/>
          </w:tcPr>
          <w:p w:rsidR="006078AB" w:rsidRPr="00FD48FC" w:rsidRDefault="006078AB" w:rsidP="00426BB8">
            <w:pPr>
              <w:keepNext/>
              <w:widowControl w:val="0"/>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202</w:t>
            </w:r>
            <w:r w:rsidR="00426BB8" w:rsidRPr="00FD48FC">
              <w:rPr>
                <w:rFonts w:ascii="Times New Roman" w:eastAsia="Times New Roman" w:hAnsi="Times New Roman"/>
                <w:b/>
                <w:sz w:val="20"/>
                <w:szCs w:val="20"/>
                <w:lang w:eastAsia="ar-SA"/>
              </w:rPr>
              <w:t>4</w:t>
            </w:r>
            <w:r w:rsidRPr="00FD48FC">
              <w:rPr>
                <w:rFonts w:ascii="Times New Roman" w:eastAsia="Times New Roman" w:hAnsi="Times New Roman"/>
                <w:b/>
                <w:sz w:val="20"/>
                <w:szCs w:val="20"/>
                <w:lang w:eastAsia="ar-SA"/>
              </w:rPr>
              <w:t>г.</w:t>
            </w:r>
          </w:p>
        </w:tc>
        <w:tc>
          <w:tcPr>
            <w:tcW w:w="1276" w:type="dxa"/>
            <w:vAlign w:val="center"/>
          </w:tcPr>
          <w:p w:rsidR="006078AB" w:rsidRPr="00FD48FC" w:rsidRDefault="006078AB" w:rsidP="00426BB8">
            <w:pPr>
              <w:keepNext/>
              <w:widowControl w:val="0"/>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202</w:t>
            </w:r>
            <w:r w:rsidR="00426BB8" w:rsidRPr="00FD48FC">
              <w:rPr>
                <w:rFonts w:ascii="Times New Roman" w:eastAsia="Times New Roman" w:hAnsi="Times New Roman"/>
                <w:b/>
                <w:sz w:val="20"/>
                <w:szCs w:val="20"/>
                <w:lang w:eastAsia="ar-SA"/>
              </w:rPr>
              <w:t>5</w:t>
            </w:r>
            <w:r w:rsidRPr="00FD48FC">
              <w:rPr>
                <w:rFonts w:ascii="Times New Roman" w:eastAsia="Times New Roman" w:hAnsi="Times New Roman"/>
                <w:b/>
                <w:sz w:val="20"/>
                <w:szCs w:val="20"/>
                <w:lang w:eastAsia="ar-SA"/>
              </w:rPr>
              <w:t>г.</w:t>
            </w:r>
          </w:p>
        </w:tc>
        <w:tc>
          <w:tcPr>
            <w:tcW w:w="992" w:type="dxa"/>
            <w:vAlign w:val="center"/>
          </w:tcPr>
          <w:p w:rsidR="006078AB" w:rsidRPr="00FD48FC" w:rsidRDefault="006078AB" w:rsidP="00426BB8">
            <w:pPr>
              <w:keepNext/>
              <w:widowControl w:val="0"/>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202</w:t>
            </w:r>
            <w:r w:rsidR="00426BB8" w:rsidRPr="00FD48FC">
              <w:rPr>
                <w:rFonts w:ascii="Times New Roman" w:eastAsia="Times New Roman" w:hAnsi="Times New Roman"/>
                <w:b/>
                <w:sz w:val="20"/>
                <w:szCs w:val="20"/>
                <w:lang w:eastAsia="ar-SA"/>
              </w:rPr>
              <w:t>6</w:t>
            </w:r>
            <w:r w:rsidRPr="00FD48FC">
              <w:rPr>
                <w:rFonts w:ascii="Times New Roman" w:eastAsia="Times New Roman" w:hAnsi="Times New Roman"/>
                <w:b/>
                <w:sz w:val="20"/>
                <w:szCs w:val="20"/>
                <w:lang w:eastAsia="ar-SA"/>
              </w:rPr>
              <w:t>г.</w:t>
            </w:r>
          </w:p>
        </w:tc>
        <w:tc>
          <w:tcPr>
            <w:tcW w:w="992" w:type="dxa"/>
            <w:vAlign w:val="center"/>
          </w:tcPr>
          <w:p w:rsidR="006078AB" w:rsidRPr="00FD48FC" w:rsidRDefault="006078AB" w:rsidP="00426BB8">
            <w:pPr>
              <w:keepNext/>
              <w:widowControl w:val="0"/>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202</w:t>
            </w:r>
            <w:r w:rsidR="00426BB8" w:rsidRPr="00FD48FC">
              <w:rPr>
                <w:rFonts w:ascii="Times New Roman" w:eastAsia="Times New Roman" w:hAnsi="Times New Roman"/>
                <w:b/>
                <w:sz w:val="20"/>
                <w:szCs w:val="20"/>
                <w:lang w:eastAsia="ar-SA"/>
              </w:rPr>
              <w:t>7</w:t>
            </w:r>
            <w:r w:rsidRPr="00FD48FC">
              <w:rPr>
                <w:rFonts w:ascii="Times New Roman" w:eastAsia="Times New Roman" w:hAnsi="Times New Roman"/>
                <w:b/>
                <w:sz w:val="20"/>
                <w:szCs w:val="20"/>
                <w:lang w:eastAsia="ar-SA"/>
              </w:rPr>
              <w:t>г.</w:t>
            </w:r>
          </w:p>
        </w:tc>
        <w:tc>
          <w:tcPr>
            <w:tcW w:w="851" w:type="dxa"/>
            <w:vAlign w:val="center"/>
          </w:tcPr>
          <w:p w:rsidR="006078AB" w:rsidRPr="00FD48FC" w:rsidRDefault="006078AB" w:rsidP="00426BB8">
            <w:pPr>
              <w:keepNext/>
              <w:widowControl w:val="0"/>
              <w:tabs>
                <w:tab w:val="left" w:pos="390"/>
                <w:tab w:val="center" w:pos="996"/>
              </w:tabs>
              <w:jc w:val="center"/>
              <w:rPr>
                <w:rFonts w:ascii="Times New Roman" w:eastAsia="Times New Roman" w:hAnsi="Times New Roman"/>
                <w:b/>
                <w:sz w:val="20"/>
                <w:szCs w:val="20"/>
                <w:lang w:eastAsia="ar-SA"/>
              </w:rPr>
            </w:pPr>
            <w:r w:rsidRPr="00FD48FC">
              <w:rPr>
                <w:rFonts w:ascii="Times New Roman" w:eastAsia="Times New Roman" w:hAnsi="Times New Roman"/>
                <w:b/>
                <w:sz w:val="20"/>
                <w:szCs w:val="20"/>
                <w:lang w:eastAsia="ar-SA"/>
              </w:rPr>
              <w:t>202</w:t>
            </w:r>
            <w:r w:rsidR="00426BB8" w:rsidRPr="00FD48FC">
              <w:rPr>
                <w:rFonts w:ascii="Times New Roman" w:eastAsia="Times New Roman" w:hAnsi="Times New Roman"/>
                <w:b/>
                <w:sz w:val="20"/>
                <w:szCs w:val="20"/>
                <w:lang w:eastAsia="ar-SA"/>
              </w:rPr>
              <w:t>8</w:t>
            </w:r>
            <w:r w:rsidRPr="00FD48FC">
              <w:rPr>
                <w:rFonts w:ascii="Times New Roman" w:eastAsia="Times New Roman" w:hAnsi="Times New Roman"/>
                <w:b/>
                <w:sz w:val="20"/>
                <w:szCs w:val="20"/>
                <w:lang w:eastAsia="ar-SA"/>
              </w:rPr>
              <w:t>г.</w:t>
            </w:r>
          </w:p>
        </w:tc>
      </w:tr>
      <w:tr w:rsidR="00FD48FC" w:rsidRPr="00FD48FC" w:rsidTr="00FD48FC">
        <w:tc>
          <w:tcPr>
            <w:tcW w:w="3545" w:type="dxa"/>
          </w:tcPr>
          <w:p w:rsidR="00FD48FC" w:rsidRPr="00FD48FC" w:rsidRDefault="00D42CEA" w:rsidP="00D42CEA">
            <w:pPr>
              <w:pStyle w:val="a5"/>
              <w:keepNext/>
              <w:widowControl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1</w:t>
            </w:r>
          </w:p>
        </w:tc>
        <w:tc>
          <w:tcPr>
            <w:tcW w:w="1276" w:type="dxa"/>
            <w:tcBorders>
              <w:top w:val="nil"/>
              <w:left w:val="nil"/>
              <w:bottom w:val="single" w:sz="8" w:space="0" w:color="auto"/>
              <w:right w:val="single" w:sz="8" w:space="0" w:color="auto"/>
            </w:tcBorders>
            <w:vAlign w:val="center"/>
          </w:tcPr>
          <w:p w:rsidR="00FD48FC" w:rsidRPr="00D42CEA" w:rsidRDefault="00D42CEA" w:rsidP="00D42CEA">
            <w:pPr>
              <w:keepNext/>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992" w:type="dxa"/>
            <w:tcBorders>
              <w:top w:val="nil"/>
              <w:left w:val="nil"/>
              <w:bottom w:val="single" w:sz="8" w:space="0" w:color="auto"/>
              <w:right w:val="single" w:sz="8" w:space="0" w:color="auto"/>
            </w:tcBorders>
            <w:vAlign w:val="center"/>
          </w:tcPr>
          <w:p w:rsidR="00FD48FC" w:rsidRPr="00D42CEA" w:rsidRDefault="00D42CEA" w:rsidP="00D42CEA">
            <w:pPr>
              <w:keepNext/>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276" w:type="dxa"/>
            <w:tcBorders>
              <w:top w:val="nil"/>
              <w:left w:val="nil"/>
              <w:bottom w:val="single" w:sz="8" w:space="0" w:color="auto"/>
              <w:right w:val="single" w:sz="8" w:space="0" w:color="auto"/>
            </w:tcBorders>
            <w:vAlign w:val="center"/>
          </w:tcPr>
          <w:p w:rsidR="00FD48FC" w:rsidRPr="00D42CEA" w:rsidRDefault="00D42CEA" w:rsidP="00D42CEA">
            <w:pPr>
              <w:keepNext/>
              <w:widowControl w:val="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992" w:type="dxa"/>
            <w:vAlign w:val="center"/>
          </w:tcPr>
          <w:p w:rsidR="00FD48FC" w:rsidRPr="00D42CEA" w:rsidRDefault="00D42CEA" w:rsidP="00D42CEA">
            <w:pPr>
              <w:keepNext/>
              <w:widowControl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5</w:t>
            </w:r>
          </w:p>
        </w:tc>
        <w:tc>
          <w:tcPr>
            <w:tcW w:w="992" w:type="dxa"/>
            <w:vAlign w:val="center"/>
          </w:tcPr>
          <w:p w:rsidR="00FD48FC" w:rsidRPr="00D42CEA" w:rsidRDefault="00D42CEA" w:rsidP="00D42CEA">
            <w:pPr>
              <w:keepNext/>
              <w:widowControl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6</w:t>
            </w:r>
          </w:p>
        </w:tc>
        <w:tc>
          <w:tcPr>
            <w:tcW w:w="851" w:type="dxa"/>
            <w:vAlign w:val="center"/>
          </w:tcPr>
          <w:p w:rsidR="00FD48FC" w:rsidRPr="00D42CEA" w:rsidRDefault="00D42CEA" w:rsidP="00D42CEA">
            <w:pPr>
              <w:keepNext/>
              <w:widowControl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7</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Инвестиции в основной капитал, млн. рублей</w:t>
            </w:r>
          </w:p>
        </w:tc>
        <w:tc>
          <w:tcPr>
            <w:tcW w:w="1276"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1045,6</w:t>
            </w:r>
          </w:p>
        </w:tc>
        <w:tc>
          <w:tcPr>
            <w:tcW w:w="992"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855,0</w:t>
            </w:r>
          </w:p>
        </w:tc>
        <w:tc>
          <w:tcPr>
            <w:tcW w:w="1276"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858,0</w:t>
            </w:r>
          </w:p>
        </w:tc>
        <w:tc>
          <w:tcPr>
            <w:tcW w:w="992" w:type="dxa"/>
            <w:vAlign w:val="center"/>
          </w:tcPr>
          <w:p w:rsidR="006078AB" w:rsidRPr="000D0D7A" w:rsidRDefault="00426BB8"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863,0</w:t>
            </w:r>
          </w:p>
        </w:tc>
        <w:tc>
          <w:tcPr>
            <w:tcW w:w="992" w:type="dxa"/>
            <w:vAlign w:val="center"/>
          </w:tcPr>
          <w:p w:rsidR="006078AB" w:rsidRPr="000D0D7A" w:rsidRDefault="00426BB8"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867,0</w:t>
            </w:r>
          </w:p>
        </w:tc>
        <w:tc>
          <w:tcPr>
            <w:tcW w:w="851" w:type="dxa"/>
            <w:vAlign w:val="center"/>
          </w:tcPr>
          <w:p w:rsidR="006078AB" w:rsidRPr="000D0D7A" w:rsidRDefault="00426BB8"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869,0</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Индекс физического объема инвестиций в основной капитал, % к предыдущему году</w:t>
            </w:r>
            <w:r w:rsidR="005566F6">
              <w:rPr>
                <w:rFonts w:ascii="Times New Roman" w:eastAsia="Times New Roman" w:hAnsi="Times New Roman"/>
                <w:sz w:val="20"/>
                <w:szCs w:val="20"/>
                <w:lang w:eastAsia="ar-SA"/>
              </w:rPr>
              <w:t xml:space="preserve"> в сопоставимых ценах</w:t>
            </w:r>
          </w:p>
        </w:tc>
        <w:tc>
          <w:tcPr>
            <w:tcW w:w="1276"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85,1</w:t>
            </w:r>
          </w:p>
        </w:tc>
        <w:tc>
          <w:tcPr>
            <w:tcW w:w="992"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75,64</w:t>
            </w:r>
          </w:p>
        </w:tc>
        <w:tc>
          <w:tcPr>
            <w:tcW w:w="1276"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93,09</w:t>
            </w:r>
          </w:p>
        </w:tc>
        <w:tc>
          <w:tcPr>
            <w:tcW w:w="992" w:type="dxa"/>
            <w:vAlign w:val="center"/>
          </w:tcPr>
          <w:p w:rsidR="006078AB" w:rsidRPr="000D0D7A" w:rsidRDefault="00426BB8"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95,52</w:t>
            </w:r>
          </w:p>
        </w:tc>
        <w:tc>
          <w:tcPr>
            <w:tcW w:w="992" w:type="dxa"/>
            <w:vAlign w:val="center"/>
          </w:tcPr>
          <w:p w:rsidR="006078AB" w:rsidRPr="000D0D7A" w:rsidRDefault="00426BB8"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96,23</w:t>
            </w:r>
          </w:p>
        </w:tc>
        <w:tc>
          <w:tcPr>
            <w:tcW w:w="851" w:type="dxa"/>
            <w:vAlign w:val="center"/>
          </w:tcPr>
          <w:p w:rsidR="006078AB" w:rsidRPr="000D0D7A" w:rsidRDefault="00426BB8"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96,10</w:t>
            </w:r>
          </w:p>
        </w:tc>
      </w:tr>
      <w:tr w:rsidR="005566F6" w:rsidRPr="006078AB" w:rsidTr="00816597">
        <w:tc>
          <w:tcPr>
            <w:tcW w:w="3545" w:type="dxa"/>
          </w:tcPr>
          <w:p w:rsidR="005566F6" w:rsidRPr="00FD48FC" w:rsidRDefault="005566F6"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Продукция сельского хозяйства, млн. рублей</w:t>
            </w:r>
          </w:p>
        </w:tc>
        <w:tc>
          <w:tcPr>
            <w:tcW w:w="1276" w:type="dxa"/>
            <w:tcBorders>
              <w:top w:val="nil"/>
              <w:left w:val="nil"/>
              <w:bottom w:val="single" w:sz="8" w:space="0" w:color="auto"/>
              <w:right w:val="single" w:sz="8" w:space="0" w:color="auto"/>
            </w:tcBorders>
            <w:vAlign w:val="center"/>
          </w:tcPr>
          <w:p w:rsidR="005566F6" w:rsidRPr="000D0D7A" w:rsidRDefault="005566F6"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8232,7</w:t>
            </w:r>
          </w:p>
        </w:tc>
        <w:tc>
          <w:tcPr>
            <w:tcW w:w="992" w:type="dxa"/>
            <w:tcBorders>
              <w:top w:val="nil"/>
              <w:left w:val="nil"/>
              <w:bottom w:val="single" w:sz="8" w:space="0" w:color="auto"/>
              <w:right w:val="single" w:sz="8" w:space="0" w:color="auto"/>
            </w:tcBorders>
            <w:vAlign w:val="center"/>
          </w:tcPr>
          <w:p w:rsidR="005566F6" w:rsidRPr="000D0D7A" w:rsidRDefault="005566F6"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8241,0</w:t>
            </w:r>
          </w:p>
        </w:tc>
        <w:tc>
          <w:tcPr>
            <w:tcW w:w="1276" w:type="dxa"/>
            <w:tcBorders>
              <w:top w:val="nil"/>
              <w:left w:val="nil"/>
              <w:bottom w:val="single" w:sz="8" w:space="0" w:color="auto"/>
              <w:right w:val="single" w:sz="8" w:space="0" w:color="auto"/>
            </w:tcBorders>
            <w:vAlign w:val="center"/>
          </w:tcPr>
          <w:p w:rsidR="005566F6" w:rsidRPr="000D0D7A" w:rsidRDefault="005566F6"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8250,0</w:t>
            </w:r>
          </w:p>
        </w:tc>
        <w:tc>
          <w:tcPr>
            <w:tcW w:w="992" w:type="dxa"/>
            <w:vAlign w:val="center"/>
          </w:tcPr>
          <w:p w:rsidR="005566F6" w:rsidRPr="000D0D7A" w:rsidRDefault="005566F6"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8260,0</w:t>
            </w:r>
          </w:p>
        </w:tc>
        <w:tc>
          <w:tcPr>
            <w:tcW w:w="992" w:type="dxa"/>
            <w:vAlign w:val="center"/>
          </w:tcPr>
          <w:p w:rsidR="005566F6" w:rsidRPr="000D0D7A" w:rsidRDefault="005566F6"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8280,0</w:t>
            </w:r>
          </w:p>
        </w:tc>
        <w:tc>
          <w:tcPr>
            <w:tcW w:w="851" w:type="dxa"/>
            <w:vAlign w:val="center"/>
          </w:tcPr>
          <w:p w:rsidR="005566F6" w:rsidRPr="000D0D7A" w:rsidRDefault="005566F6" w:rsidP="00816597">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8300,0</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Индекс производства продукции сельского хозяйства, % к предыдущему году в сопоставимых ценах</w:t>
            </w:r>
          </w:p>
        </w:tc>
        <w:tc>
          <w:tcPr>
            <w:tcW w:w="1276"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100</w:t>
            </w:r>
          </w:p>
        </w:tc>
        <w:tc>
          <w:tcPr>
            <w:tcW w:w="992"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100</w:t>
            </w:r>
          </w:p>
        </w:tc>
        <w:tc>
          <w:tcPr>
            <w:tcW w:w="1276" w:type="dxa"/>
            <w:tcBorders>
              <w:top w:val="nil"/>
              <w:left w:val="nil"/>
              <w:bottom w:val="single" w:sz="8" w:space="0" w:color="auto"/>
              <w:right w:val="single" w:sz="8" w:space="0" w:color="auto"/>
            </w:tcBorders>
            <w:vAlign w:val="center"/>
          </w:tcPr>
          <w:p w:rsidR="006078AB" w:rsidRPr="000D0D7A" w:rsidRDefault="00426BB8"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98</w:t>
            </w:r>
          </w:p>
        </w:tc>
        <w:tc>
          <w:tcPr>
            <w:tcW w:w="992" w:type="dxa"/>
            <w:vAlign w:val="center"/>
          </w:tcPr>
          <w:p w:rsidR="006078AB" w:rsidRPr="000D0D7A" w:rsidRDefault="00426BB8"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101</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101</w:t>
            </w:r>
          </w:p>
        </w:tc>
        <w:tc>
          <w:tcPr>
            <w:tcW w:w="851"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100</w:t>
            </w:r>
          </w:p>
        </w:tc>
      </w:tr>
      <w:tr w:rsidR="006078AB" w:rsidRPr="006078AB" w:rsidTr="00FD48FC">
        <w:tc>
          <w:tcPr>
            <w:tcW w:w="3545" w:type="dxa"/>
          </w:tcPr>
          <w:p w:rsidR="006078AB" w:rsidRPr="00FD48FC" w:rsidRDefault="006078AB" w:rsidP="005566F6">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Объем работ, выполненных по виду деятельности «Строительство»</w:t>
            </w:r>
            <w:r w:rsidR="005566F6">
              <w:rPr>
                <w:rFonts w:ascii="Times New Roman" w:eastAsia="Times New Roman" w:hAnsi="Times New Roman"/>
                <w:sz w:val="20"/>
                <w:szCs w:val="20"/>
                <w:lang w:eastAsia="ar-SA"/>
              </w:rPr>
              <w:t>, в ценах соответствующих лет;</w:t>
            </w:r>
            <w:r w:rsidRPr="00FD48FC">
              <w:rPr>
                <w:rFonts w:ascii="Times New Roman" w:eastAsia="Times New Roman" w:hAnsi="Times New Roman"/>
                <w:sz w:val="20"/>
                <w:szCs w:val="20"/>
                <w:lang w:eastAsia="ar-SA"/>
              </w:rPr>
              <w:t xml:space="preserve"> млн. рублей</w:t>
            </w:r>
          </w:p>
        </w:tc>
        <w:tc>
          <w:tcPr>
            <w:tcW w:w="1276"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156,2</w:t>
            </w:r>
          </w:p>
        </w:tc>
        <w:tc>
          <w:tcPr>
            <w:tcW w:w="992"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187,5</w:t>
            </w:r>
          </w:p>
        </w:tc>
        <w:tc>
          <w:tcPr>
            <w:tcW w:w="1276"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188,0</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190</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194</w:t>
            </w:r>
          </w:p>
        </w:tc>
        <w:tc>
          <w:tcPr>
            <w:tcW w:w="851"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196</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Индекс физического объема работ, выполненных по виду деятельности «Строительство»,% к предыдущему году в сопоставимых ценах</w:t>
            </w:r>
          </w:p>
        </w:tc>
        <w:tc>
          <w:tcPr>
            <w:tcW w:w="1276"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94,7</w:t>
            </w:r>
          </w:p>
        </w:tc>
        <w:tc>
          <w:tcPr>
            <w:tcW w:w="992"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111,35</w:t>
            </w:r>
          </w:p>
        </w:tc>
        <w:tc>
          <w:tcPr>
            <w:tcW w:w="1276"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95,22</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96,62</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97,71</w:t>
            </w:r>
          </w:p>
        </w:tc>
        <w:tc>
          <w:tcPr>
            <w:tcW w:w="851"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96,87</w:t>
            </w:r>
          </w:p>
        </w:tc>
      </w:tr>
      <w:tr w:rsidR="006078AB" w:rsidRPr="006078AB" w:rsidTr="00FD48FC">
        <w:tc>
          <w:tcPr>
            <w:tcW w:w="3545" w:type="dxa"/>
          </w:tcPr>
          <w:p w:rsidR="004E1AE8"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Ввод в действие жилых домов,</w:t>
            </w:r>
          </w:p>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 xml:space="preserve"> тыс. кв.</w:t>
            </w:r>
            <w:r w:rsidR="005566F6">
              <w:rPr>
                <w:rFonts w:ascii="Times New Roman" w:eastAsia="Times New Roman" w:hAnsi="Times New Roman"/>
                <w:sz w:val="20"/>
                <w:szCs w:val="20"/>
                <w:lang w:eastAsia="ar-SA"/>
              </w:rPr>
              <w:t xml:space="preserve"> </w:t>
            </w:r>
            <w:r w:rsidRPr="00FD48FC">
              <w:rPr>
                <w:rFonts w:ascii="Times New Roman" w:eastAsia="Times New Roman" w:hAnsi="Times New Roman"/>
                <w:sz w:val="20"/>
                <w:szCs w:val="20"/>
                <w:lang w:eastAsia="ar-SA"/>
              </w:rPr>
              <w:t>м.</w:t>
            </w:r>
            <w:r w:rsidR="005566F6">
              <w:rPr>
                <w:rFonts w:ascii="Times New Roman" w:eastAsia="Times New Roman" w:hAnsi="Times New Roman"/>
                <w:sz w:val="20"/>
                <w:szCs w:val="20"/>
                <w:lang w:eastAsia="ar-SA"/>
              </w:rPr>
              <w:t xml:space="preserve"> общей площади</w:t>
            </w:r>
          </w:p>
        </w:tc>
        <w:tc>
          <w:tcPr>
            <w:tcW w:w="1276"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3,404</w:t>
            </w:r>
          </w:p>
        </w:tc>
        <w:tc>
          <w:tcPr>
            <w:tcW w:w="992"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4,8</w:t>
            </w:r>
          </w:p>
        </w:tc>
        <w:tc>
          <w:tcPr>
            <w:tcW w:w="1276" w:type="dxa"/>
            <w:tcBorders>
              <w:top w:val="nil"/>
              <w:left w:val="nil"/>
              <w:bottom w:val="single" w:sz="8" w:space="0" w:color="auto"/>
              <w:right w:val="single" w:sz="8" w:space="0" w:color="auto"/>
            </w:tcBorders>
            <w:vAlign w:val="center"/>
          </w:tcPr>
          <w:p w:rsidR="006078AB" w:rsidRPr="000D0D7A" w:rsidRDefault="008F6FC2"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5,9</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6</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6,2</w:t>
            </w:r>
          </w:p>
        </w:tc>
        <w:tc>
          <w:tcPr>
            <w:tcW w:w="851"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6,3</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Оборот розничной торговли, млн. рублей</w:t>
            </w:r>
          </w:p>
        </w:tc>
        <w:tc>
          <w:tcPr>
            <w:tcW w:w="1276"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351,8</w:t>
            </w:r>
          </w:p>
        </w:tc>
        <w:tc>
          <w:tcPr>
            <w:tcW w:w="992"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434,80</w:t>
            </w:r>
          </w:p>
        </w:tc>
        <w:tc>
          <w:tcPr>
            <w:tcW w:w="1276"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447,80</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460,9</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470,11</w:t>
            </w:r>
          </w:p>
        </w:tc>
        <w:tc>
          <w:tcPr>
            <w:tcW w:w="851"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482,33</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Индекс физического объема оборота розничной торговли, % к предыдущему году в сопоставимых ценах</w:t>
            </w:r>
          </w:p>
        </w:tc>
        <w:tc>
          <w:tcPr>
            <w:tcW w:w="1276"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109,2</w:t>
            </w:r>
          </w:p>
        </w:tc>
        <w:tc>
          <w:tcPr>
            <w:tcW w:w="992"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114,86</w:t>
            </w:r>
          </w:p>
        </w:tc>
        <w:tc>
          <w:tcPr>
            <w:tcW w:w="1276"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95,36</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98,4</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98,08</w:t>
            </w:r>
          </w:p>
        </w:tc>
        <w:tc>
          <w:tcPr>
            <w:tcW w:w="851"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98,65</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Объем отгруженных товаров собственного производства, выполненных работ и услуг собственными силами по промышленным видам экономической деятельности, млн. рублей</w:t>
            </w:r>
          </w:p>
        </w:tc>
        <w:tc>
          <w:tcPr>
            <w:tcW w:w="1276"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169</w:t>
            </w:r>
          </w:p>
        </w:tc>
        <w:tc>
          <w:tcPr>
            <w:tcW w:w="992"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172,4</w:t>
            </w:r>
          </w:p>
        </w:tc>
        <w:tc>
          <w:tcPr>
            <w:tcW w:w="1276" w:type="dxa"/>
            <w:vAlign w:val="center"/>
          </w:tcPr>
          <w:p w:rsidR="006078AB"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190,2</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198,10</w:t>
            </w:r>
          </w:p>
        </w:tc>
        <w:tc>
          <w:tcPr>
            <w:tcW w:w="992"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201,3</w:t>
            </w:r>
          </w:p>
        </w:tc>
        <w:tc>
          <w:tcPr>
            <w:tcW w:w="851" w:type="dxa"/>
            <w:vAlign w:val="center"/>
          </w:tcPr>
          <w:p w:rsidR="006078AB"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206,8</w:t>
            </w:r>
          </w:p>
        </w:tc>
      </w:tr>
      <w:tr w:rsidR="008F6FC2" w:rsidRPr="006078AB" w:rsidTr="00FD48FC">
        <w:tc>
          <w:tcPr>
            <w:tcW w:w="3545" w:type="dxa"/>
          </w:tcPr>
          <w:p w:rsidR="008F6FC2" w:rsidRPr="00FD48FC" w:rsidRDefault="008F6FC2" w:rsidP="005566F6">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Темп роста отгрузки товаров собственного производства, выполненных работ и услуг собственными силами по промышленным видам экономической деятельности</w:t>
            </w:r>
            <w:r w:rsidR="005566F6">
              <w:rPr>
                <w:rFonts w:ascii="Times New Roman" w:eastAsia="Times New Roman" w:hAnsi="Times New Roman"/>
                <w:sz w:val="20"/>
                <w:szCs w:val="20"/>
                <w:lang w:eastAsia="ar-SA"/>
              </w:rPr>
              <w:t xml:space="preserve">, </w:t>
            </w:r>
            <w:r w:rsidR="005566F6" w:rsidRPr="00FD48FC">
              <w:rPr>
                <w:rFonts w:ascii="Times New Roman" w:eastAsia="Times New Roman" w:hAnsi="Times New Roman"/>
                <w:sz w:val="20"/>
                <w:szCs w:val="20"/>
                <w:lang w:eastAsia="ar-SA"/>
              </w:rPr>
              <w:t xml:space="preserve">% к предыдущему году в </w:t>
            </w:r>
            <w:r w:rsidR="005566F6">
              <w:rPr>
                <w:rFonts w:ascii="Times New Roman" w:eastAsia="Times New Roman" w:hAnsi="Times New Roman"/>
                <w:sz w:val="20"/>
                <w:szCs w:val="20"/>
                <w:lang w:eastAsia="ar-SA"/>
              </w:rPr>
              <w:t>действующих ценах</w:t>
            </w:r>
          </w:p>
        </w:tc>
        <w:tc>
          <w:tcPr>
            <w:tcW w:w="1276" w:type="dxa"/>
            <w:vAlign w:val="center"/>
          </w:tcPr>
          <w:p w:rsidR="008F6FC2"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117</w:t>
            </w:r>
          </w:p>
        </w:tc>
        <w:tc>
          <w:tcPr>
            <w:tcW w:w="992" w:type="dxa"/>
            <w:vAlign w:val="center"/>
          </w:tcPr>
          <w:p w:rsidR="008F6FC2"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102,01</w:t>
            </w:r>
          </w:p>
        </w:tc>
        <w:tc>
          <w:tcPr>
            <w:tcW w:w="1276" w:type="dxa"/>
            <w:vAlign w:val="center"/>
          </w:tcPr>
          <w:p w:rsidR="008F6FC2" w:rsidRPr="000D0D7A" w:rsidRDefault="008F6FC2"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110,32</w:t>
            </w:r>
          </w:p>
        </w:tc>
        <w:tc>
          <w:tcPr>
            <w:tcW w:w="992" w:type="dxa"/>
            <w:vAlign w:val="center"/>
          </w:tcPr>
          <w:p w:rsidR="008F6FC2"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104,15</w:t>
            </w:r>
          </w:p>
        </w:tc>
        <w:tc>
          <w:tcPr>
            <w:tcW w:w="992" w:type="dxa"/>
            <w:vAlign w:val="center"/>
          </w:tcPr>
          <w:p w:rsidR="008F6FC2"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101,62</w:t>
            </w:r>
          </w:p>
        </w:tc>
        <w:tc>
          <w:tcPr>
            <w:tcW w:w="851" w:type="dxa"/>
            <w:vAlign w:val="center"/>
          </w:tcPr>
          <w:p w:rsidR="008F6FC2" w:rsidRPr="000D0D7A" w:rsidRDefault="008F6FC2"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102,73</w:t>
            </w:r>
          </w:p>
        </w:tc>
      </w:tr>
      <w:tr w:rsidR="006078AB" w:rsidRPr="006078AB" w:rsidTr="00FD48FC">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ar-SA"/>
              </w:rPr>
              <w:t>Темп роста номинальной начисленной среднемесячной заработной платы работников организаций, % г/г</w:t>
            </w: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110,4</w:t>
            </w:r>
          </w:p>
        </w:tc>
        <w:tc>
          <w:tcPr>
            <w:tcW w:w="992" w:type="dxa"/>
            <w:vAlign w:val="center"/>
          </w:tcPr>
          <w:p w:rsidR="006078AB" w:rsidRPr="000D0D7A" w:rsidRDefault="00EA14AD"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115,4</w:t>
            </w: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111,80</w:t>
            </w:r>
          </w:p>
        </w:tc>
        <w:tc>
          <w:tcPr>
            <w:tcW w:w="992"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107,10</w:t>
            </w:r>
          </w:p>
        </w:tc>
        <w:tc>
          <w:tcPr>
            <w:tcW w:w="992" w:type="dxa"/>
            <w:vAlign w:val="center"/>
          </w:tcPr>
          <w:p w:rsidR="006078AB" w:rsidRPr="000D0D7A" w:rsidRDefault="00EA14AD" w:rsidP="00EA14AD">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106,40</w:t>
            </w:r>
          </w:p>
        </w:tc>
        <w:tc>
          <w:tcPr>
            <w:tcW w:w="851"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106,4</w:t>
            </w:r>
          </w:p>
        </w:tc>
      </w:tr>
      <w:tr w:rsidR="006078AB" w:rsidRPr="006078AB" w:rsidTr="00FD48FC">
        <w:trPr>
          <w:trHeight w:val="70"/>
        </w:trPr>
        <w:tc>
          <w:tcPr>
            <w:tcW w:w="3545" w:type="dxa"/>
          </w:tcPr>
          <w:p w:rsidR="006078AB" w:rsidRDefault="006078AB" w:rsidP="006078AB">
            <w:pPr>
              <w:keepNext/>
              <w:widowControl w:val="0"/>
              <w:rPr>
                <w:rFonts w:ascii="Times New Roman" w:eastAsia="Times New Roman" w:hAnsi="Times New Roman"/>
                <w:sz w:val="20"/>
                <w:szCs w:val="20"/>
                <w:lang w:eastAsia="ru-RU"/>
              </w:rPr>
            </w:pPr>
            <w:r w:rsidRPr="00FD48FC">
              <w:rPr>
                <w:rFonts w:ascii="Times New Roman" w:eastAsia="Times New Roman" w:hAnsi="Times New Roman"/>
                <w:sz w:val="20"/>
                <w:szCs w:val="20"/>
                <w:lang w:eastAsia="ru-RU"/>
              </w:rPr>
              <w:t>Номинальная начисленная среднемесячная заработная плата работников организаций, рублей</w:t>
            </w:r>
          </w:p>
          <w:p w:rsidR="009117A0" w:rsidRPr="00FD48FC" w:rsidRDefault="009117A0" w:rsidP="006078AB">
            <w:pPr>
              <w:keepNext/>
              <w:widowControl w:val="0"/>
              <w:rPr>
                <w:rFonts w:ascii="Times New Roman" w:eastAsia="Times New Roman" w:hAnsi="Times New Roman"/>
                <w:sz w:val="20"/>
                <w:szCs w:val="20"/>
                <w:lang w:eastAsia="ru-RU"/>
              </w:rPr>
            </w:pP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37743,7</w:t>
            </w:r>
          </w:p>
        </w:tc>
        <w:tc>
          <w:tcPr>
            <w:tcW w:w="992"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43555,60</w:t>
            </w: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48695,16</w:t>
            </w:r>
          </w:p>
        </w:tc>
        <w:tc>
          <w:tcPr>
            <w:tcW w:w="992"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52152,52</w:t>
            </w:r>
          </w:p>
        </w:tc>
        <w:tc>
          <w:tcPr>
            <w:tcW w:w="992"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55490,28</w:t>
            </w:r>
          </w:p>
        </w:tc>
        <w:tc>
          <w:tcPr>
            <w:tcW w:w="851" w:type="dxa"/>
            <w:vAlign w:val="center"/>
          </w:tcPr>
          <w:p w:rsidR="006078AB" w:rsidRPr="000D0D7A" w:rsidRDefault="00EA14AD" w:rsidP="006078AB">
            <w:pPr>
              <w:keepNext/>
              <w:widowControl w:val="0"/>
              <w:ind w:left="-108"/>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59041,66</w:t>
            </w:r>
          </w:p>
        </w:tc>
      </w:tr>
      <w:tr w:rsidR="00960B03" w:rsidRPr="006078AB" w:rsidTr="00FD48FC">
        <w:trPr>
          <w:trHeight w:val="70"/>
        </w:trPr>
        <w:tc>
          <w:tcPr>
            <w:tcW w:w="3545" w:type="dxa"/>
          </w:tcPr>
          <w:p w:rsidR="00960B03" w:rsidRDefault="00960B03" w:rsidP="006078AB">
            <w:pPr>
              <w:keepNext/>
              <w:widowControl w:val="0"/>
              <w:rPr>
                <w:rFonts w:ascii="Times New Roman" w:eastAsia="Times New Roman" w:hAnsi="Times New Roman"/>
                <w:sz w:val="20"/>
                <w:szCs w:val="20"/>
                <w:lang w:eastAsia="ru-RU"/>
              </w:rPr>
            </w:pPr>
            <w:r w:rsidRPr="00FD48FC">
              <w:rPr>
                <w:rFonts w:ascii="Times New Roman" w:eastAsia="Times New Roman" w:hAnsi="Times New Roman"/>
                <w:sz w:val="20"/>
                <w:szCs w:val="20"/>
                <w:lang w:eastAsia="ru-RU"/>
              </w:rPr>
              <w:t>Фонд заработной платы работников организаций, млн. рублей</w:t>
            </w:r>
          </w:p>
          <w:p w:rsidR="000D0D7A" w:rsidRDefault="000D0D7A" w:rsidP="006078AB">
            <w:pPr>
              <w:keepNext/>
              <w:widowControl w:val="0"/>
              <w:rPr>
                <w:rFonts w:ascii="Times New Roman" w:eastAsia="Times New Roman" w:hAnsi="Times New Roman"/>
                <w:sz w:val="20"/>
                <w:szCs w:val="20"/>
                <w:lang w:eastAsia="ru-RU"/>
              </w:rPr>
            </w:pPr>
          </w:p>
          <w:p w:rsidR="000D0D7A" w:rsidRPr="00FD48FC" w:rsidRDefault="000D0D7A" w:rsidP="006078AB">
            <w:pPr>
              <w:keepNext/>
              <w:widowControl w:val="0"/>
              <w:rPr>
                <w:rFonts w:ascii="Times New Roman" w:eastAsia="Times New Roman" w:hAnsi="Times New Roman"/>
                <w:sz w:val="20"/>
                <w:szCs w:val="20"/>
                <w:lang w:eastAsia="ru-RU"/>
              </w:rPr>
            </w:pPr>
          </w:p>
        </w:tc>
        <w:tc>
          <w:tcPr>
            <w:tcW w:w="1276" w:type="dxa"/>
            <w:vAlign w:val="center"/>
          </w:tcPr>
          <w:p w:rsidR="00960B03" w:rsidRPr="000D0D7A" w:rsidRDefault="00960B03"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1282,0</w:t>
            </w:r>
          </w:p>
        </w:tc>
        <w:tc>
          <w:tcPr>
            <w:tcW w:w="992" w:type="dxa"/>
            <w:vAlign w:val="center"/>
          </w:tcPr>
          <w:p w:rsidR="00960B03" w:rsidRPr="000D0D7A" w:rsidRDefault="00960B03"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1443,5</w:t>
            </w:r>
          </w:p>
        </w:tc>
        <w:tc>
          <w:tcPr>
            <w:tcW w:w="1276" w:type="dxa"/>
            <w:vAlign w:val="center"/>
          </w:tcPr>
          <w:p w:rsidR="00960B03" w:rsidRPr="000D0D7A" w:rsidRDefault="00960B03"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1573,42</w:t>
            </w:r>
          </w:p>
        </w:tc>
        <w:tc>
          <w:tcPr>
            <w:tcW w:w="992" w:type="dxa"/>
            <w:vAlign w:val="center"/>
          </w:tcPr>
          <w:p w:rsidR="00960B03" w:rsidRPr="000D0D7A" w:rsidRDefault="00960B03"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1652,09</w:t>
            </w:r>
          </w:p>
        </w:tc>
        <w:tc>
          <w:tcPr>
            <w:tcW w:w="992" w:type="dxa"/>
            <w:vAlign w:val="center"/>
          </w:tcPr>
          <w:p w:rsidR="00960B03" w:rsidRPr="000D0D7A" w:rsidRDefault="00960B03"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1718,17</w:t>
            </w:r>
          </w:p>
        </w:tc>
        <w:tc>
          <w:tcPr>
            <w:tcW w:w="851" w:type="dxa"/>
            <w:vAlign w:val="center"/>
          </w:tcPr>
          <w:p w:rsidR="00960B03" w:rsidRPr="000D0D7A" w:rsidRDefault="00960B03"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1795,49</w:t>
            </w:r>
          </w:p>
        </w:tc>
      </w:tr>
      <w:tr w:rsidR="00D42CEA" w:rsidRPr="006078AB" w:rsidTr="00FD48FC">
        <w:trPr>
          <w:trHeight w:val="70"/>
        </w:trPr>
        <w:tc>
          <w:tcPr>
            <w:tcW w:w="3545" w:type="dxa"/>
          </w:tcPr>
          <w:p w:rsidR="00D42CEA" w:rsidRPr="00FD48FC" w:rsidRDefault="00D42CEA" w:rsidP="00586153">
            <w:pPr>
              <w:pStyle w:val="a5"/>
              <w:keepNext/>
              <w:widowControl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lastRenderedPageBreak/>
              <w:t>1</w:t>
            </w:r>
          </w:p>
        </w:tc>
        <w:tc>
          <w:tcPr>
            <w:tcW w:w="1276" w:type="dxa"/>
            <w:vAlign w:val="center"/>
          </w:tcPr>
          <w:p w:rsidR="00D42CEA" w:rsidRPr="000D0D7A" w:rsidRDefault="00D42CEA" w:rsidP="00586153">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2</w:t>
            </w:r>
          </w:p>
        </w:tc>
        <w:tc>
          <w:tcPr>
            <w:tcW w:w="992" w:type="dxa"/>
            <w:vAlign w:val="center"/>
          </w:tcPr>
          <w:p w:rsidR="00D42CEA" w:rsidRPr="000D0D7A" w:rsidRDefault="00D42CEA" w:rsidP="00586153">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3</w:t>
            </w:r>
          </w:p>
        </w:tc>
        <w:tc>
          <w:tcPr>
            <w:tcW w:w="1276" w:type="dxa"/>
            <w:vAlign w:val="center"/>
          </w:tcPr>
          <w:p w:rsidR="00D42CEA" w:rsidRPr="000D0D7A" w:rsidRDefault="00D42CEA" w:rsidP="00586153">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4</w:t>
            </w:r>
          </w:p>
        </w:tc>
        <w:tc>
          <w:tcPr>
            <w:tcW w:w="992" w:type="dxa"/>
            <w:vAlign w:val="center"/>
          </w:tcPr>
          <w:p w:rsidR="00D42CEA" w:rsidRPr="000D0D7A" w:rsidRDefault="00D42CEA" w:rsidP="00586153">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5</w:t>
            </w:r>
          </w:p>
        </w:tc>
        <w:tc>
          <w:tcPr>
            <w:tcW w:w="992" w:type="dxa"/>
            <w:vAlign w:val="center"/>
          </w:tcPr>
          <w:p w:rsidR="00D42CEA" w:rsidRPr="000D0D7A" w:rsidRDefault="00D42CEA" w:rsidP="00586153">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6</w:t>
            </w:r>
          </w:p>
        </w:tc>
        <w:tc>
          <w:tcPr>
            <w:tcW w:w="851" w:type="dxa"/>
            <w:vAlign w:val="center"/>
          </w:tcPr>
          <w:p w:rsidR="00D42CEA" w:rsidRPr="000D0D7A" w:rsidRDefault="00D42CEA" w:rsidP="00586153">
            <w:pPr>
              <w:keepNext/>
              <w:widowControl w:val="0"/>
              <w:jc w:val="center"/>
              <w:rPr>
                <w:rFonts w:ascii="Times New Roman" w:eastAsia="Times New Roman" w:hAnsi="Times New Roman"/>
                <w:sz w:val="18"/>
                <w:szCs w:val="18"/>
                <w:lang w:eastAsia="ar-SA"/>
              </w:rPr>
            </w:pPr>
            <w:r w:rsidRPr="000D0D7A">
              <w:rPr>
                <w:rFonts w:ascii="Times New Roman" w:eastAsia="Times New Roman" w:hAnsi="Times New Roman"/>
                <w:sz w:val="18"/>
                <w:szCs w:val="18"/>
                <w:lang w:eastAsia="ar-SA"/>
              </w:rPr>
              <w:t>7</w:t>
            </w:r>
          </w:p>
        </w:tc>
      </w:tr>
      <w:tr w:rsidR="006078AB" w:rsidRPr="006078AB" w:rsidTr="00FD48FC">
        <w:trPr>
          <w:trHeight w:val="70"/>
        </w:trPr>
        <w:tc>
          <w:tcPr>
            <w:tcW w:w="3545" w:type="dxa"/>
          </w:tcPr>
          <w:p w:rsidR="006078AB" w:rsidRPr="00FD48FC" w:rsidRDefault="006078AB" w:rsidP="006078AB">
            <w:pPr>
              <w:keepNext/>
              <w:widowControl w:val="0"/>
              <w:rPr>
                <w:rFonts w:ascii="Times New Roman" w:eastAsia="Times New Roman" w:hAnsi="Times New Roman"/>
                <w:sz w:val="20"/>
                <w:szCs w:val="20"/>
                <w:lang w:eastAsia="ar-SA"/>
              </w:rPr>
            </w:pPr>
            <w:r w:rsidRPr="00FD48FC">
              <w:rPr>
                <w:rFonts w:ascii="Times New Roman" w:eastAsia="Times New Roman" w:hAnsi="Times New Roman"/>
                <w:sz w:val="20"/>
                <w:szCs w:val="20"/>
                <w:lang w:eastAsia="ru-RU"/>
              </w:rPr>
              <w:t>Темп роста фонда заработной платы работников организаций, % г/г</w:t>
            </w: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109</w:t>
            </w:r>
          </w:p>
        </w:tc>
        <w:tc>
          <w:tcPr>
            <w:tcW w:w="992"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112,60</w:t>
            </w: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109</w:t>
            </w:r>
          </w:p>
        </w:tc>
        <w:tc>
          <w:tcPr>
            <w:tcW w:w="992"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105</w:t>
            </w:r>
          </w:p>
        </w:tc>
        <w:tc>
          <w:tcPr>
            <w:tcW w:w="992"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104</w:t>
            </w:r>
          </w:p>
        </w:tc>
        <w:tc>
          <w:tcPr>
            <w:tcW w:w="851"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104,5</w:t>
            </w:r>
          </w:p>
        </w:tc>
      </w:tr>
      <w:tr w:rsidR="006078AB" w:rsidRPr="006078AB" w:rsidTr="00FD48FC">
        <w:trPr>
          <w:trHeight w:val="70"/>
        </w:trPr>
        <w:tc>
          <w:tcPr>
            <w:tcW w:w="3545" w:type="dxa"/>
          </w:tcPr>
          <w:p w:rsidR="006078AB" w:rsidRPr="00FD48FC" w:rsidRDefault="006078AB" w:rsidP="006078AB">
            <w:pPr>
              <w:keepNext/>
              <w:widowControl w:val="0"/>
              <w:rPr>
                <w:rFonts w:ascii="Times New Roman" w:eastAsia="Times New Roman" w:hAnsi="Times New Roman"/>
                <w:sz w:val="20"/>
                <w:szCs w:val="20"/>
                <w:lang w:eastAsia="ru-RU"/>
              </w:rPr>
            </w:pPr>
            <w:r w:rsidRPr="00FD48FC">
              <w:rPr>
                <w:rFonts w:ascii="Times New Roman" w:eastAsia="Times New Roman" w:hAnsi="Times New Roman"/>
                <w:sz w:val="20"/>
                <w:szCs w:val="20"/>
                <w:lang w:eastAsia="ru-RU"/>
              </w:rPr>
              <w:t>Уровень зарегистрированной безработицы (на конец года), %</w:t>
            </w: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0,6</w:t>
            </w:r>
          </w:p>
        </w:tc>
        <w:tc>
          <w:tcPr>
            <w:tcW w:w="992"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0,4</w:t>
            </w:r>
          </w:p>
        </w:tc>
        <w:tc>
          <w:tcPr>
            <w:tcW w:w="1276" w:type="dxa"/>
            <w:vAlign w:val="center"/>
          </w:tcPr>
          <w:p w:rsidR="006078AB"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0,4</w:t>
            </w:r>
          </w:p>
        </w:tc>
        <w:tc>
          <w:tcPr>
            <w:tcW w:w="992"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0,4</w:t>
            </w:r>
          </w:p>
        </w:tc>
        <w:tc>
          <w:tcPr>
            <w:tcW w:w="992"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0,4</w:t>
            </w:r>
          </w:p>
        </w:tc>
        <w:tc>
          <w:tcPr>
            <w:tcW w:w="851" w:type="dxa"/>
            <w:vAlign w:val="center"/>
          </w:tcPr>
          <w:p w:rsidR="006078AB" w:rsidRPr="000D0D7A" w:rsidRDefault="00EA14AD" w:rsidP="006078AB">
            <w:pPr>
              <w:keepNext/>
              <w:widowControl w:val="0"/>
              <w:jc w:val="center"/>
              <w:rPr>
                <w:rFonts w:ascii="Times New Roman" w:eastAsia="Times New Roman" w:hAnsi="Times New Roman"/>
                <w:b/>
                <w:sz w:val="18"/>
                <w:szCs w:val="18"/>
                <w:lang w:eastAsia="ar-SA"/>
              </w:rPr>
            </w:pPr>
            <w:r w:rsidRPr="000D0D7A">
              <w:rPr>
                <w:rFonts w:ascii="Times New Roman" w:eastAsia="Times New Roman" w:hAnsi="Times New Roman"/>
                <w:b/>
                <w:sz w:val="18"/>
                <w:szCs w:val="18"/>
                <w:lang w:eastAsia="ar-SA"/>
              </w:rPr>
              <w:t>0,4</w:t>
            </w:r>
          </w:p>
        </w:tc>
      </w:tr>
      <w:tr w:rsidR="00EA14AD" w:rsidRPr="006078AB" w:rsidTr="00FD48FC">
        <w:trPr>
          <w:trHeight w:val="70"/>
        </w:trPr>
        <w:tc>
          <w:tcPr>
            <w:tcW w:w="3545" w:type="dxa"/>
          </w:tcPr>
          <w:p w:rsidR="00EA14AD" w:rsidRPr="00FD48FC" w:rsidRDefault="00EA14AD" w:rsidP="006078AB">
            <w:pPr>
              <w:keepNext/>
              <w:widowControl w:val="0"/>
              <w:rPr>
                <w:rFonts w:ascii="Times New Roman" w:eastAsia="Times New Roman" w:hAnsi="Times New Roman"/>
                <w:sz w:val="20"/>
                <w:szCs w:val="20"/>
                <w:lang w:eastAsia="ru-RU"/>
              </w:rPr>
            </w:pPr>
            <w:r w:rsidRPr="00FD48FC">
              <w:rPr>
                <w:rFonts w:ascii="Times New Roman" w:eastAsia="Times New Roman" w:hAnsi="Times New Roman"/>
                <w:sz w:val="20"/>
                <w:szCs w:val="20"/>
                <w:lang w:eastAsia="ru-RU"/>
              </w:rPr>
              <w:t xml:space="preserve">Численность населения </w:t>
            </w:r>
            <w:r w:rsidR="00403D32">
              <w:rPr>
                <w:rFonts w:ascii="Times New Roman" w:eastAsia="Times New Roman" w:hAnsi="Times New Roman"/>
                <w:sz w:val="20"/>
                <w:szCs w:val="20"/>
                <w:lang w:eastAsia="ru-RU"/>
              </w:rPr>
              <w:t xml:space="preserve">(в </w:t>
            </w:r>
            <w:r w:rsidRPr="00FD48FC">
              <w:rPr>
                <w:rFonts w:ascii="Times New Roman" w:eastAsia="Times New Roman" w:hAnsi="Times New Roman"/>
                <w:sz w:val="20"/>
                <w:szCs w:val="20"/>
                <w:lang w:eastAsia="ru-RU"/>
              </w:rPr>
              <w:t>среднегодовом исчислении</w:t>
            </w:r>
            <w:r w:rsidR="00403D32">
              <w:rPr>
                <w:rFonts w:ascii="Times New Roman" w:eastAsia="Times New Roman" w:hAnsi="Times New Roman"/>
                <w:sz w:val="20"/>
                <w:szCs w:val="20"/>
                <w:lang w:eastAsia="ru-RU"/>
              </w:rPr>
              <w:t>)</w:t>
            </w:r>
            <w:r w:rsidRPr="00FD48FC">
              <w:rPr>
                <w:rFonts w:ascii="Times New Roman" w:eastAsia="Times New Roman" w:hAnsi="Times New Roman"/>
                <w:sz w:val="20"/>
                <w:szCs w:val="20"/>
                <w:lang w:eastAsia="ru-RU"/>
              </w:rPr>
              <w:t>, тыс. человек</w:t>
            </w:r>
          </w:p>
        </w:tc>
        <w:tc>
          <w:tcPr>
            <w:tcW w:w="1276" w:type="dxa"/>
            <w:vAlign w:val="center"/>
          </w:tcPr>
          <w:p w:rsidR="00EA14AD"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22,1</w:t>
            </w:r>
          </w:p>
        </w:tc>
        <w:tc>
          <w:tcPr>
            <w:tcW w:w="992" w:type="dxa"/>
            <w:vAlign w:val="center"/>
          </w:tcPr>
          <w:p w:rsidR="00EA14AD"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1276"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992"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992"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851"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r>
      <w:tr w:rsidR="00EA14AD" w:rsidRPr="006078AB" w:rsidTr="00FD48FC">
        <w:trPr>
          <w:trHeight w:val="70"/>
        </w:trPr>
        <w:tc>
          <w:tcPr>
            <w:tcW w:w="3545" w:type="dxa"/>
          </w:tcPr>
          <w:p w:rsidR="00EA14AD" w:rsidRPr="00FD48FC" w:rsidRDefault="00EA14AD" w:rsidP="006078AB">
            <w:pPr>
              <w:keepNext/>
              <w:widowControl w:val="0"/>
              <w:rPr>
                <w:rFonts w:ascii="Times New Roman" w:eastAsia="Times New Roman" w:hAnsi="Times New Roman"/>
                <w:sz w:val="20"/>
                <w:szCs w:val="20"/>
                <w:lang w:eastAsia="ru-RU"/>
              </w:rPr>
            </w:pPr>
            <w:r w:rsidRPr="00FD48FC">
              <w:rPr>
                <w:rFonts w:ascii="Times New Roman" w:eastAsia="Times New Roman" w:hAnsi="Times New Roman"/>
                <w:sz w:val="20"/>
                <w:szCs w:val="20"/>
                <w:lang w:eastAsia="ru-RU"/>
              </w:rPr>
              <w:t>Коэффициент естественного прироста населения</w:t>
            </w:r>
            <w:r w:rsidR="00403D32">
              <w:rPr>
                <w:rFonts w:ascii="Times New Roman" w:eastAsia="Times New Roman" w:hAnsi="Times New Roman"/>
                <w:sz w:val="20"/>
                <w:szCs w:val="20"/>
                <w:lang w:eastAsia="ru-RU"/>
              </w:rPr>
              <w:t>,</w:t>
            </w:r>
            <w:r w:rsidRPr="00FD48FC">
              <w:rPr>
                <w:rFonts w:ascii="Times New Roman" w:eastAsia="Times New Roman" w:hAnsi="Times New Roman"/>
                <w:sz w:val="20"/>
                <w:szCs w:val="20"/>
                <w:lang w:eastAsia="ru-RU"/>
              </w:rPr>
              <w:t xml:space="preserve"> на 1000 человек населения</w:t>
            </w:r>
          </w:p>
        </w:tc>
        <w:tc>
          <w:tcPr>
            <w:tcW w:w="1276" w:type="dxa"/>
            <w:vAlign w:val="center"/>
          </w:tcPr>
          <w:p w:rsidR="00EA14AD" w:rsidRPr="000D0D7A" w:rsidRDefault="00EA14AD" w:rsidP="006078AB">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-3,4</w:t>
            </w:r>
          </w:p>
        </w:tc>
        <w:tc>
          <w:tcPr>
            <w:tcW w:w="992"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1276"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992"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992"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c>
          <w:tcPr>
            <w:tcW w:w="851" w:type="dxa"/>
            <w:vAlign w:val="center"/>
          </w:tcPr>
          <w:p w:rsidR="00EA14AD" w:rsidRPr="000D0D7A" w:rsidRDefault="00EA14AD" w:rsidP="001E1471">
            <w:pPr>
              <w:keepNext/>
              <w:widowControl w:val="0"/>
              <w:jc w:val="center"/>
              <w:rPr>
                <w:rFonts w:ascii="Times New Roman" w:eastAsia="Times New Roman" w:hAnsi="Times New Roman"/>
                <w:sz w:val="18"/>
                <w:szCs w:val="18"/>
                <w:lang w:eastAsia="ru-RU"/>
              </w:rPr>
            </w:pPr>
            <w:r w:rsidRPr="000D0D7A">
              <w:rPr>
                <w:rFonts w:ascii="Times New Roman" w:eastAsia="Times New Roman" w:hAnsi="Times New Roman"/>
                <w:sz w:val="18"/>
                <w:szCs w:val="18"/>
                <w:lang w:eastAsia="ru-RU"/>
              </w:rPr>
              <w:t>-</w:t>
            </w:r>
          </w:p>
        </w:tc>
      </w:tr>
    </w:tbl>
    <w:p w:rsidR="006078AB" w:rsidRPr="006078AB" w:rsidRDefault="006078AB" w:rsidP="006078AB">
      <w:pPr>
        <w:keepNext/>
        <w:widowControl w:val="0"/>
        <w:ind w:firstLine="709"/>
        <w:jc w:val="both"/>
        <w:rPr>
          <w:rFonts w:ascii="Times New Roman" w:eastAsia="Times New Roman" w:hAnsi="Times New Roman"/>
          <w:sz w:val="28"/>
          <w:szCs w:val="28"/>
          <w:lang w:eastAsia="ar-SA"/>
        </w:rPr>
      </w:pPr>
    </w:p>
    <w:p w:rsidR="006078AB" w:rsidRPr="006078AB" w:rsidRDefault="006078AB" w:rsidP="00D42CEA">
      <w:pPr>
        <w:keepNext/>
        <w:widowControl w:val="0"/>
        <w:ind w:firstLine="709"/>
        <w:jc w:val="both"/>
        <w:rPr>
          <w:rFonts w:ascii="Times New Roman" w:eastAsia="Times New Roman" w:hAnsi="Times New Roman"/>
          <w:sz w:val="28"/>
          <w:szCs w:val="28"/>
          <w:lang w:eastAsia="ar-SA"/>
        </w:rPr>
      </w:pPr>
      <w:r w:rsidRPr="006078AB">
        <w:rPr>
          <w:rFonts w:ascii="Times New Roman" w:eastAsia="Times New Roman" w:hAnsi="Times New Roman"/>
          <w:sz w:val="28"/>
          <w:szCs w:val="28"/>
          <w:lang w:eastAsia="ar-SA"/>
        </w:rPr>
        <w:t>Объем инвестиций в экономику муниципального округа предприятиями и организациями всех форм собственности за счет всех источников финансирования за 202</w:t>
      </w:r>
      <w:r w:rsidR="00597131">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 xml:space="preserve"> года увеличится на </w:t>
      </w:r>
      <w:r w:rsidR="00597131">
        <w:rPr>
          <w:rFonts w:ascii="Times New Roman" w:eastAsia="Times New Roman" w:hAnsi="Times New Roman"/>
          <w:sz w:val="28"/>
          <w:szCs w:val="28"/>
          <w:lang w:eastAsia="ar-SA"/>
        </w:rPr>
        <w:t>100,4</w:t>
      </w:r>
      <w:r w:rsidRPr="006078AB">
        <w:rPr>
          <w:rFonts w:ascii="Times New Roman" w:eastAsia="Times New Roman" w:hAnsi="Times New Roman"/>
          <w:sz w:val="28"/>
          <w:szCs w:val="28"/>
          <w:lang w:eastAsia="ar-SA"/>
        </w:rPr>
        <w:t>% к уровню прошлого года (</w:t>
      </w:r>
      <w:r w:rsidR="00597131">
        <w:rPr>
          <w:rFonts w:ascii="Times New Roman" w:eastAsia="Times New Roman" w:hAnsi="Times New Roman"/>
          <w:sz w:val="28"/>
          <w:szCs w:val="28"/>
          <w:lang w:eastAsia="ar-SA"/>
        </w:rPr>
        <w:t>855,00</w:t>
      </w:r>
      <w:r w:rsidRPr="006078AB">
        <w:rPr>
          <w:rFonts w:ascii="Times New Roman" w:eastAsia="Times New Roman" w:hAnsi="Times New Roman"/>
          <w:sz w:val="28"/>
          <w:szCs w:val="28"/>
          <w:lang w:eastAsia="ar-SA"/>
        </w:rPr>
        <w:t xml:space="preserve"> млн. рублей) и составил </w:t>
      </w:r>
      <w:r w:rsidR="00597131">
        <w:rPr>
          <w:rFonts w:ascii="Times New Roman" w:eastAsia="Times New Roman" w:hAnsi="Times New Roman"/>
          <w:sz w:val="28"/>
          <w:szCs w:val="28"/>
          <w:lang w:eastAsia="ar-SA"/>
        </w:rPr>
        <w:t>858,00</w:t>
      </w:r>
      <w:r w:rsidRPr="006078AB">
        <w:rPr>
          <w:rFonts w:ascii="Times New Roman" w:eastAsia="Times New Roman" w:hAnsi="Times New Roman"/>
          <w:sz w:val="28"/>
          <w:szCs w:val="28"/>
          <w:lang w:eastAsia="ar-SA"/>
        </w:rPr>
        <w:t xml:space="preserve"> млн. рублей. Объем валовой продукции сельского хозяйства за 202</w:t>
      </w:r>
      <w:r w:rsidR="00597131">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 xml:space="preserve"> года планируется </w:t>
      </w:r>
      <w:r w:rsidR="004E1AE8">
        <w:rPr>
          <w:rFonts w:ascii="Times New Roman" w:eastAsia="Times New Roman" w:hAnsi="Times New Roman"/>
          <w:sz w:val="28"/>
          <w:szCs w:val="28"/>
          <w:lang w:eastAsia="ar-SA"/>
        </w:rPr>
        <w:t xml:space="preserve">-               </w:t>
      </w:r>
      <w:r w:rsidR="00597131">
        <w:rPr>
          <w:rFonts w:ascii="Times New Roman" w:eastAsia="Times New Roman" w:hAnsi="Times New Roman"/>
          <w:sz w:val="28"/>
          <w:szCs w:val="28"/>
          <w:lang w:eastAsia="ar-SA"/>
        </w:rPr>
        <w:t>8250,00</w:t>
      </w:r>
      <w:r w:rsidRPr="006078AB">
        <w:rPr>
          <w:rFonts w:ascii="Times New Roman" w:eastAsia="Times New Roman" w:hAnsi="Times New Roman"/>
          <w:sz w:val="28"/>
          <w:szCs w:val="28"/>
          <w:lang w:eastAsia="ar-SA"/>
        </w:rPr>
        <w:t xml:space="preserve"> млн. рублей или </w:t>
      </w:r>
      <w:r w:rsidR="00597131">
        <w:rPr>
          <w:rFonts w:ascii="Times New Roman" w:eastAsia="Times New Roman" w:hAnsi="Times New Roman"/>
          <w:sz w:val="28"/>
          <w:szCs w:val="28"/>
          <w:lang w:eastAsia="ar-SA"/>
        </w:rPr>
        <w:t>100,1</w:t>
      </w:r>
      <w:r w:rsidRPr="006078AB">
        <w:rPr>
          <w:rFonts w:ascii="Times New Roman" w:eastAsia="Times New Roman" w:hAnsi="Times New Roman"/>
          <w:sz w:val="28"/>
          <w:szCs w:val="28"/>
          <w:lang w:eastAsia="ar-SA"/>
        </w:rPr>
        <w:t>% к уровню прошлого года. Силами строительных организаций всех форм собственности за 202</w:t>
      </w:r>
      <w:r w:rsidR="0049682E">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 xml:space="preserve"> год планируется выполнение работ на сумму </w:t>
      </w:r>
      <w:r w:rsidR="0049682E">
        <w:rPr>
          <w:rFonts w:ascii="Times New Roman" w:eastAsia="Times New Roman" w:hAnsi="Times New Roman"/>
          <w:sz w:val="28"/>
          <w:szCs w:val="28"/>
          <w:lang w:eastAsia="ar-SA"/>
        </w:rPr>
        <w:t>188,0</w:t>
      </w:r>
      <w:r w:rsidRPr="006078AB">
        <w:rPr>
          <w:rFonts w:ascii="Times New Roman" w:eastAsia="Times New Roman" w:hAnsi="Times New Roman"/>
          <w:sz w:val="28"/>
          <w:szCs w:val="28"/>
          <w:lang w:eastAsia="ar-SA"/>
        </w:rPr>
        <w:t xml:space="preserve"> млн. рублей, что на 0,</w:t>
      </w:r>
      <w:r w:rsidR="0049682E">
        <w:rPr>
          <w:rFonts w:ascii="Times New Roman" w:eastAsia="Times New Roman" w:hAnsi="Times New Roman"/>
          <w:sz w:val="28"/>
          <w:szCs w:val="28"/>
          <w:lang w:eastAsia="ar-SA"/>
        </w:rPr>
        <w:t>3</w:t>
      </w:r>
      <w:r w:rsidRPr="006078AB">
        <w:rPr>
          <w:rFonts w:ascii="Times New Roman" w:eastAsia="Times New Roman" w:hAnsi="Times New Roman"/>
          <w:sz w:val="28"/>
          <w:szCs w:val="28"/>
          <w:lang w:eastAsia="ar-SA"/>
        </w:rPr>
        <w:t>% больше уровня прошлого года. Ввод в действие индивидуального жилья за текущий период 202</w:t>
      </w:r>
      <w:r w:rsidR="0049682E">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 xml:space="preserve"> года составит </w:t>
      </w:r>
      <w:r w:rsidR="0049682E">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,9 тыс.</w:t>
      </w:r>
      <w:r w:rsidR="0049682E">
        <w:rPr>
          <w:rFonts w:ascii="Times New Roman" w:eastAsia="Times New Roman" w:hAnsi="Times New Roman"/>
          <w:sz w:val="28"/>
          <w:szCs w:val="28"/>
          <w:lang w:eastAsia="ar-SA"/>
        </w:rPr>
        <w:t xml:space="preserve"> </w:t>
      </w:r>
      <w:r w:rsidRPr="006078AB">
        <w:rPr>
          <w:rFonts w:ascii="Times New Roman" w:eastAsia="Times New Roman" w:hAnsi="Times New Roman"/>
          <w:sz w:val="28"/>
          <w:szCs w:val="28"/>
          <w:lang w:eastAsia="ar-SA"/>
        </w:rPr>
        <w:t xml:space="preserve">кв. м, что в </w:t>
      </w:r>
      <w:r w:rsidR="0049682E">
        <w:rPr>
          <w:rFonts w:ascii="Times New Roman" w:eastAsia="Times New Roman" w:hAnsi="Times New Roman"/>
          <w:sz w:val="28"/>
          <w:szCs w:val="28"/>
          <w:lang w:eastAsia="ar-SA"/>
        </w:rPr>
        <w:t>1,7</w:t>
      </w:r>
      <w:r w:rsidRPr="006078AB">
        <w:rPr>
          <w:rFonts w:ascii="Times New Roman" w:eastAsia="Times New Roman" w:hAnsi="Times New Roman"/>
          <w:sz w:val="28"/>
          <w:szCs w:val="28"/>
          <w:lang w:eastAsia="ar-SA"/>
        </w:rPr>
        <w:t xml:space="preserve"> раза больше 2023 года (</w:t>
      </w:r>
      <w:r w:rsidR="00315829">
        <w:rPr>
          <w:rFonts w:ascii="Times New Roman" w:eastAsia="Times New Roman" w:hAnsi="Times New Roman"/>
          <w:sz w:val="28"/>
          <w:szCs w:val="28"/>
          <w:lang w:eastAsia="ar-SA"/>
        </w:rPr>
        <w:t>3,404</w:t>
      </w:r>
      <w:r w:rsidRPr="006078AB">
        <w:rPr>
          <w:rFonts w:ascii="Times New Roman" w:eastAsia="Times New Roman" w:hAnsi="Times New Roman"/>
          <w:sz w:val="28"/>
          <w:szCs w:val="28"/>
          <w:lang w:eastAsia="ar-SA"/>
        </w:rPr>
        <w:t xml:space="preserve"> тыс. кв. м.). За 202</w:t>
      </w:r>
      <w:r w:rsidR="00315829">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 xml:space="preserve"> год оборот розничной торговли планируется в размере</w:t>
      </w:r>
      <w:r w:rsidR="004E1AE8">
        <w:rPr>
          <w:rFonts w:ascii="Times New Roman" w:eastAsia="Times New Roman" w:hAnsi="Times New Roman"/>
          <w:sz w:val="28"/>
          <w:szCs w:val="28"/>
          <w:lang w:eastAsia="ar-SA"/>
        </w:rPr>
        <w:t xml:space="preserve"> -</w:t>
      </w:r>
      <w:r w:rsidRPr="006078AB">
        <w:rPr>
          <w:rFonts w:ascii="Times New Roman" w:eastAsia="Times New Roman" w:hAnsi="Times New Roman"/>
          <w:sz w:val="28"/>
          <w:szCs w:val="28"/>
          <w:lang w:eastAsia="ar-SA"/>
        </w:rPr>
        <w:t xml:space="preserve"> </w:t>
      </w:r>
      <w:r w:rsidR="00315829">
        <w:rPr>
          <w:rFonts w:ascii="Times New Roman" w:eastAsia="Times New Roman" w:hAnsi="Times New Roman"/>
          <w:sz w:val="28"/>
          <w:szCs w:val="28"/>
          <w:lang w:eastAsia="ar-SA"/>
        </w:rPr>
        <w:t>447,80</w:t>
      </w:r>
      <w:r w:rsidRPr="006078AB">
        <w:rPr>
          <w:rFonts w:ascii="Times New Roman" w:eastAsia="Times New Roman" w:hAnsi="Times New Roman"/>
          <w:sz w:val="28"/>
          <w:szCs w:val="28"/>
          <w:lang w:eastAsia="ar-SA"/>
        </w:rPr>
        <w:t xml:space="preserve"> млн. рублей или 103,</w:t>
      </w:r>
      <w:r w:rsidR="00315829">
        <w:rPr>
          <w:rFonts w:ascii="Times New Roman" w:eastAsia="Times New Roman" w:hAnsi="Times New Roman"/>
          <w:sz w:val="28"/>
          <w:szCs w:val="28"/>
          <w:lang w:eastAsia="ar-SA"/>
        </w:rPr>
        <w:t>0</w:t>
      </w:r>
      <w:r w:rsidRPr="006078AB">
        <w:rPr>
          <w:rFonts w:ascii="Times New Roman" w:eastAsia="Times New Roman" w:hAnsi="Times New Roman"/>
          <w:sz w:val="28"/>
          <w:szCs w:val="28"/>
          <w:lang w:eastAsia="ar-SA"/>
        </w:rPr>
        <w:t>% к уровню прошлого года (</w:t>
      </w:r>
      <w:r w:rsidR="00315829">
        <w:rPr>
          <w:rFonts w:ascii="Times New Roman" w:eastAsia="Times New Roman" w:hAnsi="Times New Roman"/>
          <w:sz w:val="28"/>
          <w:szCs w:val="28"/>
          <w:lang w:eastAsia="ar-SA"/>
        </w:rPr>
        <w:t>434,80</w:t>
      </w:r>
      <w:r w:rsidRPr="006078AB">
        <w:rPr>
          <w:rFonts w:ascii="Times New Roman" w:eastAsia="Times New Roman" w:hAnsi="Times New Roman"/>
          <w:sz w:val="28"/>
          <w:szCs w:val="28"/>
          <w:lang w:eastAsia="ar-SA"/>
        </w:rPr>
        <w:t xml:space="preserve"> млн. рублей).</w:t>
      </w:r>
      <w:r w:rsidR="00960B03">
        <w:rPr>
          <w:rFonts w:ascii="Times New Roman" w:eastAsia="Times New Roman" w:hAnsi="Times New Roman"/>
          <w:sz w:val="28"/>
          <w:szCs w:val="28"/>
          <w:lang w:eastAsia="ar-SA"/>
        </w:rPr>
        <w:t xml:space="preserve"> О</w:t>
      </w:r>
      <w:r w:rsidR="00960B03" w:rsidRPr="006078AB">
        <w:rPr>
          <w:rFonts w:ascii="Times New Roman" w:eastAsia="Times New Roman" w:hAnsi="Times New Roman"/>
          <w:sz w:val="28"/>
          <w:szCs w:val="28"/>
          <w:lang w:eastAsia="ar-SA"/>
        </w:rPr>
        <w:t>бъем отгруженных товаров, выполненных работ по промышленным производствам округа</w:t>
      </w:r>
      <w:r w:rsidR="006C4EA2">
        <w:rPr>
          <w:rFonts w:ascii="Times New Roman" w:eastAsia="Times New Roman" w:hAnsi="Times New Roman"/>
          <w:sz w:val="28"/>
          <w:szCs w:val="28"/>
          <w:lang w:eastAsia="ar-SA"/>
        </w:rPr>
        <w:t xml:space="preserve"> за 2025 год </w:t>
      </w:r>
      <w:r w:rsidR="006C4EA2" w:rsidRPr="006078AB">
        <w:rPr>
          <w:rFonts w:ascii="Times New Roman" w:eastAsia="Times New Roman" w:hAnsi="Times New Roman"/>
          <w:sz w:val="28"/>
          <w:szCs w:val="28"/>
          <w:lang w:eastAsia="ar-SA"/>
        </w:rPr>
        <w:t xml:space="preserve">планируется в размере </w:t>
      </w:r>
      <w:r w:rsidR="006C4EA2">
        <w:rPr>
          <w:rFonts w:ascii="Times New Roman" w:eastAsia="Times New Roman" w:hAnsi="Times New Roman"/>
          <w:sz w:val="28"/>
          <w:szCs w:val="28"/>
          <w:lang w:eastAsia="ar-SA"/>
        </w:rPr>
        <w:t>190,2</w:t>
      </w:r>
      <w:r w:rsidR="006C4EA2" w:rsidRPr="006078AB">
        <w:rPr>
          <w:rFonts w:ascii="Times New Roman" w:eastAsia="Times New Roman" w:hAnsi="Times New Roman"/>
          <w:sz w:val="28"/>
          <w:szCs w:val="28"/>
          <w:lang w:eastAsia="ar-SA"/>
        </w:rPr>
        <w:t xml:space="preserve"> млн. рублей или </w:t>
      </w:r>
      <w:r w:rsidR="006C4EA2">
        <w:rPr>
          <w:rFonts w:ascii="Times New Roman" w:eastAsia="Times New Roman" w:hAnsi="Times New Roman"/>
          <w:sz w:val="28"/>
          <w:szCs w:val="28"/>
          <w:lang w:eastAsia="ar-SA"/>
        </w:rPr>
        <w:t>110,3</w:t>
      </w:r>
      <w:r w:rsidR="006C4EA2" w:rsidRPr="006078AB">
        <w:rPr>
          <w:rFonts w:ascii="Times New Roman" w:eastAsia="Times New Roman" w:hAnsi="Times New Roman"/>
          <w:sz w:val="28"/>
          <w:szCs w:val="28"/>
          <w:lang w:eastAsia="ar-SA"/>
        </w:rPr>
        <w:t>% к уровню прошлого года (</w:t>
      </w:r>
      <w:r w:rsidR="006C4EA2">
        <w:rPr>
          <w:rFonts w:ascii="Times New Roman" w:eastAsia="Times New Roman" w:hAnsi="Times New Roman"/>
          <w:sz w:val="28"/>
          <w:szCs w:val="28"/>
          <w:lang w:eastAsia="ar-SA"/>
        </w:rPr>
        <w:t>172,4</w:t>
      </w:r>
      <w:r w:rsidR="006C4EA2" w:rsidRPr="006078AB">
        <w:rPr>
          <w:rFonts w:ascii="Times New Roman" w:eastAsia="Times New Roman" w:hAnsi="Times New Roman"/>
          <w:sz w:val="28"/>
          <w:szCs w:val="28"/>
          <w:lang w:eastAsia="ar-SA"/>
        </w:rPr>
        <w:t xml:space="preserve"> млн. рублей).</w:t>
      </w:r>
    </w:p>
    <w:p w:rsidR="00960B03" w:rsidRPr="00BE3201" w:rsidRDefault="006078AB" w:rsidP="00D42CEA">
      <w:pPr>
        <w:keepNext/>
        <w:widowControl w:val="0"/>
        <w:ind w:firstLine="709"/>
        <w:jc w:val="both"/>
        <w:rPr>
          <w:rFonts w:ascii="Times New Roman" w:eastAsia="Calibri" w:hAnsi="Times New Roman"/>
          <w:bCs/>
          <w:sz w:val="28"/>
          <w:szCs w:val="28"/>
        </w:rPr>
      </w:pPr>
      <w:r w:rsidRPr="006078AB">
        <w:rPr>
          <w:rFonts w:ascii="Times New Roman" w:eastAsia="Times New Roman" w:hAnsi="Times New Roman"/>
          <w:sz w:val="28"/>
          <w:szCs w:val="28"/>
          <w:lang w:eastAsia="ar-SA"/>
        </w:rPr>
        <w:t>Среднемесячная заработная плата в сравнении с аналогичным периодом 202</w:t>
      </w:r>
      <w:r w:rsidR="00315829">
        <w:rPr>
          <w:rFonts w:ascii="Times New Roman" w:eastAsia="Times New Roman" w:hAnsi="Times New Roman"/>
          <w:sz w:val="28"/>
          <w:szCs w:val="28"/>
          <w:lang w:eastAsia="ar-SA"/>
        </w:rPr>
        <w:t>4</w:t>
      </w:r>
      <w:r w:rsidRPr="006078AB">
        <w:rPr>
          <w:rFonts w:ascii="Times New Roman" w:eastAsia="Times New Roman" w:hAnsi="Times New Roman"/>
          <w:sz w:val="28"/>
          <w:szCs w:val="28"/>
          <w:lang w:eastAsia="ar-SA"/>
        </w:rPr>
        <w:t xml:space="preserve"> года (</w:t>
      </w:r>
      <w:r w:rsidR="00315829">
        <w:rPr>
          <w:rFonts w:ascii="Times New Roman" w:eastAsia="Times New Roman" w:hAnsi="Times New Roman"/>
          <w:sz w:val="28"/>
          <w:szCs w:val="28"/>
          <w:lang w:eastAsia="ar-SA"/>
        </w:rPr>
        <w:t>43,6</w:t>
      </w:r>
      <w:r w:rsidRPr="006078AB">
        <w:rPr>
          <w:rFonts w:ascii="Times New Roman" w:eastAsia="Times New Roman" w:hAnsi="Times New Roman"/>
          <w:sz w:val="28"/>
          <w:szCs w:val="28"/>
          <w:lang w:eastAsia="ar-SA"/>
        </w:rPr>
        <w:t xml:space="preserve"> тыс. рублей) увеличилась на </w:t>
      </w:r>
      <w:r w:rsidR="00315829">
        <w:rPr>
          <w:rFonts w:ascii="Times New Roman" w:eastAsia="Times New Roman" w:hAnsi="Times New Roman"/>
          <w:sz w:val="28"/>
          <w:szCs w:val="28"/>
          <w:lang w:eastAsia="ar-SA"/>
        </w:rPr>
        <w:t>11,7</w:t>
      </w:r>
      <w:r w:rsidRPr="006078AB">
        <w:rPr>
          <w:rFonts w:ascii="Times New Roman" w:eastAsia="Times New Roman" w:hAnsi="Times New Roman"/>
          <w:sz w:val="28"/>
          <w:szCs w:val="28"/>
          <w:lang w:eastAsia="ar-SA"/>
        </w:rPr>
        <w:t xml:space="preserve">% </w:t>
      </w:r>
      <w:r w:rsidR="004E1AE8">
        <w:rPr>
          <w:rFonts w:ascii="Times New Roman" w:eastAsia="Times New Roman" w:hAnsi="Times New Roman"/>
          <w:sz w:val="28"/>
          <w:szCs w:val="28"/>
          <w:lang w:eastAsia="ar-SA"/>
        </w:rPr>
        <w:t xml:space="preserve">                      </w:t>
      </w:r>
      <w:r w:rsidRPr="006078AB">
        <w:rPr>
          <w:rFonts w:ascii="Times New Roman" w:eastAsia="Times New Roman" w:hAnsi="Times New Roman"/>
          <w:sz w:val="28"/>
          <w:szCs w:val="28"/>
          <w:lang w:eastAsia="ar-SA"/>
        </w:rPr>
        <w:t>(</w:t>
      </w:r>
      <w:r w:rsidR="00315829">
        <w:rPr>
          <w:rFonts w:ascii="Times New Roman" w:eastAsia="Times New Roman" w:hAnsi="Times New Roman"/>
          <w:sz w:val="28"/>
          <w:szCs w:val="28"/>
          <w:lang w:eastAsia="ar-SA"/>
        </w:rPr>
        <w:t>48,7</w:t>
      </w:r>
      <w:r w:rsidRPr="006078AB">
        <w:rPr>
          <w:rFonts w:ascii="Times New Roman" w:eastAsia="Times New Roman" w:hAnsi="Times New Roman"/>
          <w:sz w:val="28"/>
          <w:szCs w:val="28"/>
          <w:lang w:eastAsia="ar-SA"/>
        </w:rPr>
        <w:t xml:space="preserve"> тыс. рублей). </w:t>
      </w:r>
      <w:r w:rsidR="00960B03" w:rsidRPr="00960B03">
        <w:rPr>
          <w:rFonts w:ascii="Times New Roman" w:eastAsia="Lucida Sans Unicode" w:hAnsi="Times New Roman"/>
          <w:sz w:val="28"/>
          <w:szCs w:val="28"/>
          <w:lang w:eastAsia="ru-RU"/>
        </w:rPr>
        <w:t xml:space="preserve">На конец июня 2025 года в качестве безработных граждан в органах службы занятости населения зарегистрировано 94 человека. </w:t>
      </w:r>
      <w:r w:rsidR="00960B03" w:rsidRPr="00960B03">
        <w:rPr>
          <w:rFonts w:ascii="Times New Roman" w:eastAsia="Times New Roman" w:hAnsi="Times New Roman"/>
          <w:sz w:val="28"/>
          <w:szCs w:val="28"/>
          <w:lang w:eastAsia="ru-RU"/>
        </w:rPr>
        <w:t xml:space="preserve">Ожидается, что по итогам 2025 года число безработных составит </w:t>
      </w:r>
      <w:r w:rsidR="004E1AE8">
        <w:rPr>
          <w:rFonts w:ascii="Times New Roman" w:eastAsia="Times New Roman" w:hAnsi="Times New Roman"/>
          <w:sz w:val="28"/>
          <w:szCs w:val="28"/>
          <w:lang w:eastAsia="ru-RU"/>
        </w:rPr>
        <w:t xml:space="preserve">-                 </w:t>
      </w:r>
      <w:r w:rsidR="00960B03" w:rsidRPr="00960B03">
        <w:rPr>
          <w:rFonts w:ascii="Times New Roman" w:eastAsia="Times New Roman" w:hAnsi="Times New Roman"/>
          <w:sz w:val="28"/>
          <w:szCs w:val="28"/>
          <w:lang w:eastAsia="ru-RU"/>
        </w:rPr>
        <w:t>84 человека, п</w:t>
      </w:r>
      <w:r w:rsidR="00960B03" w:rsidRPr="00960B03">
        <w:rPr>
          <w:rFonts w:ascii="Times New Roman" w:eastAsia="Times New Roman" w:hAnsi="Times New Roman"/>
          <w:color w:val="000000"/>
          <w:sz w:val="28"/>
          <w:szCs w:val="28"/>
          <w:lang w:eastAsia="ru-RU"/>
        </w:rPr>
        <w:t xml:space="preserve">о расчетам </w:t>
      </w:r>
      <w:r w:rsidR="00960B03" w:rsidRPr="00960B03">
        <w:rPr>
          <w:rFonts w:ascii="Times New Roman" w:eastAsia="Times New Roman" w:hAnsi="Times New Roman"/>
          <w:sz w:val="28"/>
          <w:szCs w:val="28"/>
          <w:lang w:eastAsia="ru-RU"/>
        </w:rPr>
        <w:t>к концу прогнозного периода уровень зарегистрированной безработицы составит 0,4 %.</w:t>
      </w:r>
    </w:p>
    <w:p w:rsidR="00960B03" w:rsidRPr="00960B03" w:rsidRDefault="00960B03" w:rsidP="00D42CEA">
      <w:pPr>
        <w:widowControl w:val="0"/>
        <w:ind w:firstLine="709"/>
        <w:jc w:val="both"/>
        <w:rPr>
          <w:rFonts w:ascii="Times New Roman" w:eastAsia="Times New Roman" w:hAnsi="Times New Roman"/>
          <w:lang w:eastAsia="ru-RU"/>
        </w:rPr>
      </w:pPr>
      <w:r w:rsidRPr="00960B03">
        <w:rPr>
          <w:rFonts w:ascii="Times New Roman" w:eastAsia="Lucida Sans Unicode" w:hAnsi="Times New Roman"/>
          <w:sz w:val="28"/>
          <w:szCs w:val="28"/>
          <w:lang w:eastAsia="ru-RU"/>
        </w:rPr>
        <w:t>В 2025 году прогнозируется увеличение фонда заработной платы работников организаций на 9,0 % в сравнении с 2024 годом.</w:t>
      </w:r>
    </w:p>
    <w:p w:rsidR="006078AB" w:rsidRPr="006078AB" w:rsidRDefault="006078AB" w:rsidP="00D42CEA">
      <w:pPr>
        <w:keepNext/>
        <w:widowControl w:val="0"/>
        <w:ind w:firstLine="709"/>
        <w:jc w:val="both"/>
        <w:rPr>
          <w:rFonts w:ascii="Times New Roman" w:eastAsia="Times New Roman" w:hAnsi="Times New Roman"/>
          <w:sz w:val="28"/>
          <w:szCs w:val="28"/>
          <w:lang w:eastAsia="ar-SA"/>
        </w:rPr>
      </w:pPr>
      <w:r w:rsidRPr="006078AB">
        <w:rPr>
          <w:rFonts w:ascii="Times New Roman" w:eastAsia="Times New Roman" w:hAnsi="Times New Roman"/>
          <w:sz w:val="28"/>
          <w:szCs w:val="28"/>
          <w:lang w:eastAsia="ar-SA"/>
        </w:rPr>
        <w:t xml:space="preserve">На фоне положительной динамики в развитии экономики </w:t>
      </w:r>
      <w:r w:rsidR="00315829">
        <w:rPr>
          <w:rFonts w:ascii="Times New Roman" w:eastAsia="Times New Roman" w:hAnsi="Times New Roman"/>
          <w:sz w:val="28"/>
          <w:szCs w:val="28"/>
          <w:lang w:eastAsia="ar-SA"/>
        </w:rPr>
        <w:t>Туркменского</w:t>
      </w:r>
      <w:r w:rsidRPr="006078AB">
        <w:rPr>
          <w:rFonts w:ascii="Times New Roman" w:eastAsia="Times New Roman" w:hAnsi="Times New Roman"/>
          <w:sz w:val="28"/>
          <w:szCs w:val="28"/>
          <w:lang w:eastAsia="ar-SA"/>
        </w:rPr>
        <w:t xml:space="preserve"> муниципального округа за 202</w:t>
      </w:r>
      <w:r w:rsidR="00960B03">
        <w:rPr>
          <w:rFonts w:ascii="Times New Roman" w:eastAsia="Times New Roman" w:hAnsi="Times New Roman"/>
          <w:sz w:val="28"/>
          <w:szCs w:val="28"/>
          <w:lang w:eastAsia="ar-SA"/>
        </w:rPr>
        <w:t>5</w:t>
      </w:r>
      <w:r w:rsidRPr="006078AB">
        <w:rPr>
          <w:rFonts w:ascii="Times New Roman" w:eastAsia="Times New Roman" w:hAnsi="Times New Roman"/>
          <w:sz w:val="28"/>
          <w:szCs w:val="28"/>
          <w:lang w:eastAsia="ar-SA"/>
        </w:rPr>
        <w:t xml:space="preserve"> год наблюдается миграционная убыль населения.</w:t>
      </w:r>
      <w:r w:rsidRPr="006078AB">
        <w:rPr>
          <w:rFonts w:ascii="Times New Roman" w:eastAsia="Times New Roman" w:hAnsi="Times New Roman"/>
          <w:sz w:val="28"/>
          <w:szCs w:val="20"/>
          <w:lang w:eastAsia="ru-RU"/>
        </w:rPr>
        <w:t xml:space="preserve"> </w:t>
      </w:r>
    </w:p>
    <w:p w:rsidR="00E85624" w:rsidRPr="007B19AB" w:rsidRDefault="00645C00" w:rsidP="00F954EA">
      <w:pPr>
        <w:tabs>
          <w:tab w:val="left" w:pos="709"/>
        </w:tabs>
        <w:autoSpaceDE w:val="0"/>
        <w:autoSpaceDN w:val="0"/>
        <w:adjustRightInd w:val="0"/>
        <w:jc w:val="both"/>
        <w:rPr>
          <w:rFonts w:ascii="Times New Roman" w:eastAsia="Times New Roman" w:hAnsi="Times New Roman"/>
          <w:sz w:val="28"/>
          <w:szCs w:val="28"/>
          <w:lang w:eastAsia="ru-RU"/>
        </w:rPr>
      </w:pPr>
      <w:r w:rsidRPr="00194073">
        <w:rPr>
          <w:rFonts w:ascii="Times New Roman" w:eastAsia="Times New Roman" w:hAnsi="Times New Roman"/>
          <w:bCs/>
          <w:sz w:val="28"/>
          <w:szCs w:val="28"/>
          <w:lang w:eastAsia="ru-RU"/>
        </w:rPr>
        <w:tab/>
      </w:r>
    </w:p>
    <w:p w:rsidR="00FE7B6E" w:rsidRDefault="00E85624" w:rsidP="00FE7B6E">
      <w:pPr>
        <w:jc w:val="center"/>
        <w:rPr>
          <w:rFonts w:ascii="Times New Roman" w:eastAsia="Times New Roman" w:hAnsi="Times New Roman"/>
          <w:b/>
          <w:bCs/>
          <w:sz w:val="28"/>
          <w:szCs w:val="28"/>
          <w:lang w:eastAsia="ru-RU"/>
        </w:rPr>
      </w:pPr>
      <w:r w:rsidRPr="00C25840">
        <w:rPr>
          <w:rFonts w:ascii="Times New Roman" w:eastAsia="Times New Roman" w:hAnsi="Times New Roman"/>
          <w:b/>
          <w:bCs/>
          <w:sz w:val="28"/>
          <w:szCs w:val="28"/>
          <w:lang w:eastAsia="ru-RU"/>
        </w:rPr>
        <w:t xml:space="preserve">Особенности формирования бюджета </w:t>
      </w:r>
    </w:p>
    <w:p w:rsidR="00C2288C" w:rsidRDefault="009C7A1B" w:rsidP="00C2288C">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Туркменского </w:t>
      </w:r>
      <w:r w:rsidR="006A056D" w:rsidRPr="00C25840">
        <w:rPr>
          <w:rFonts w:ascii="Times New Roman" w:eastAsia="Times New Roman" w:hAnsi="Times New Roman"/>
          <w:b/>
          <w:sz w:val="28"/>
          <w:szCs w:val="28"/>
          <w:lang w:eastAsia="ru-RU"/>
        </w:rPr>
        <w:t xml:space="preserve">муниципального </w:t>
      </w:r>
      <w:r w:rsidR="0084003B" w:rsidRPr="00C25840">
        <w:rPr>
          <w:rFonts w:ascii="Times New Roman" w:eastAsia="Times New Roman" w:hAnsi="Times New Roman"/>
          <w:b/>
          <w:sz w:val="28"/>
          <w:szCs w:val="28"/>
          <w:lang w:eastAsia="ru-RU"/>
        </w:rPr>
        <w:t>округа</w:t>
      </w:r>
      <w:r w:rsidR="00600246">
        <w:rPr>
          <w:rFonts w:ascii="Times New Roman" w:eastAsia="Times New Roman" w:hAnsi="Times New Roman"/>
          <w:b/>
          <w:sz w:val="28"/>
          <w:szCs w:val="28"/>
          <w:lang w:eastAsia="ru-RU"/>
        </w:rPr>
        <w:t xml:space="preserve"> Ставропольского края</w:t>
      </w:r>
      <w:r w:rsidR="00C501EA">
        <w:rPr>
          <w:rFonts w:ascii="Times New Roman" w:eastAsia="Times New Roman" w:hAnsi="Times New Roman"/>
          <w:b/>
          <w:sz w:val="28"/>
          <w:szCs w:val="28"/>
          <w:lang w:eastAsia="ru-RU"/>
        </w:rPr>
        <w:t xml:space="preserve">                          </w:t>
      </w:r>
      <w:r w:rsidR="00F30E6D">
        <w:rPr>
          <w:rFonts w:ascii="Times New Roman" w:eastAsia="Times New Roman" w:hAnsi="Times New Roman"/>
          <w:b/>
          <w:sz w:val="28"/>
          <w:szCs w:val="28"/>
          <w:lang w:eastAsia="ru-RU"/>
        </w:rPr>
        <w:t xml:space="preserve"> </w:t>
      </w:r>
      <w:r w:rsidR="00E85624" w:rsidRPr="00C25840">
        <w:rPr>
          <w:rFonts w:ascii="Times New Roman" w:eastAsia="Times New Roman" w:hAnsi="Times New Roman"/>
          <w:b/>
          <w:bCs/>
          <w:sz w:val="28"/>
          <w:szCs w:val="28"/>
          <w:lang w:eastAsia="ru-RU"/>
        </w:rPr>
        <w:t xml:space="preserve">на </w:t>
      </w:r>
      <w:r w:rsidR="001E30F8" w:rsidRPr="00C25840">
        <w:rPr>
          <w:rFonts w:ascii="Times New Roman" w:eastAsia="Times New Roman" w:hAnsi="Times New Roman"/>
          <w:b/>
          <w:sz w:val="28"/>
          <w:szCs w:val="28"/>
          <w:lang w:eastAsia="ru-RU"/>
        </w:rPr>
        <w:t>20</w:t>
      </w:r>
      <w:r w:rsidR="00645C00" w:rsidRPr="00C25840">
        <w:rPr>
          <w:rFonts w:ascii="Times New Roman" w:eastAsia="Times New Roman" w:hAnsi="Times New Roman"/>
          <w:b/>
          <w:sz w:val="28"/>
          <w:szCs w:val="28"/>
          <w:lang w:eastAsia="ru-RU"/>
        </w:rPr>
        <w:t>2</w:t>
      </w:r>
      <w:r w:rsidRPr="009C7A1B">
        <w:rPr>
          <w:rFonts w:ascii="Times New Roman" w:eastAsia="Times New Roman" w:hAnsi="Times New Roman"/>
          <w:b/>
          <w:sz w:val="28"/>
          <w:szCs w:val="28"/>
          <w:lang w:eastAsia="ru-RU"/>
        </w:rPr>
        <w:t>6</w:t>
      </w:r>
      <w:r w:rsidR="00D2148E">
        <w:rPr>
          <w:rFonts w:ascii="Times New Roman" w:eastAsia="Times New Roman" w:hAnsi="Times New Roman"/>
          <w:b/>
          <w:sz w:val="28"/>
          <w:szCs w:val="28"/>
          <w:lang w:eastAsia="ru-RU"/>
        </w:rPr>
        <w:t xml:space="preserve"> </w:t>
      </w:r>
      <w:r w:rsidR="001E30F8" w:rsidRPr="00C25840">
        <w:rPr>
          <w:rFonts w:ascii="Times New Roman" w:eastAsia="Times New Roman" w:hAnsi="Times New Roman"/>
          <w:b/>
          <w:sz w:val="28"/>
          <w:szCs w:val="28"/>
          <w:lang w:eastAsia="ru-RU"/>
        </w:rPr>
        <w:t>год и плановый период 20</w:t>
      </w:r>
      <w:r w:rsidR="00D5017E" w:rsidRPr="00C25840">
        <w:rPr>
          <w:rFonts w:ascii="Times New Roman" w:eastAsia="Times New Roman" w:hAnsi="Times New Roman"/>
          <w:b/>
          <w:sz w:val="28"/>
          <w:szCs w:val="28"/>
          <w:lang w:eastAsia="ru-RU"/>
        </w:rPr>
        <w:t>2</w:t>
      </w:r>
      <w:r w:rsidRPr="009C7A1B">
        <w:rPr>
          <w:rFonts w:ascii="Times New Roman" w:eastAsia="Times New Roman" w:hAnsi="Times New Roman"/>
          <w:b/>
          <w:sz w:val="28"/>
          <w:szCs w:val="28"/>
          <w:lang w:eastAsia="ru-RU"/>
        </w:rPr>
        <w:t>7</w:t>
      </w:r>
      <w:r w:rsidR="00DB3C2F" w:rsidRPr="00C25840">
        <w:rPr>
          <w:rFonts w:ascii="Times New Roman" w:eastAsia="Times New Roman" w:hAnsi="Times New Roman"/>
          <w:b/>
          <w:sz w:val="28"/>
          <w:szCs w:val="28"/>
          <w:lang w:eastAsia="ru-RU"/>
        </w:rPr>
        <w:t xml:space="preserve"> и </w:t>
      </w:r>
      <w:r w:rsidR="001E30F8" w:rsidRPr="00C25840">
        <w:rPr>
          <w:rFonts w:ascii="Times New Roman" w:eastAsia="Times New Roman" w:hAnsi="Times New Roman"/>
          <w:b/>
          <w:sz w:val="28"/>
          <w:szCs w:val="28"/>
          <w:lang w:eastAsia="ru-RU"/>
        </w:rPr>
        <w:t>20</w:t>
      </w:r>
      <w:r w:rsidR="00B2775B" w:rsidRPr="00C25840">
        <w:rPr>
          <w:rFonts w:ascii="Times New Roman" w:eastAsia="Times New Roman" w:hAnsi="Times New Roman"/>
          <w:b/>
          <w:sz w:val="28"/>
          <w:szCs w:val="28"/>
          <w:lang w:eastAsia="ru-RU"/>
        </w:rPr>
        <w:t>2</w:t>
      </w:r>
      <w:r w:rsidRPr="009C7A1B">
        <w:rPr>
          <w:rFonts w:ascii="Times New Roman" w:eastAsia="Times New Roman" w:hAnsi="Times New Roman"/>
          <w:b/>
          <w:sz w:val="28"/>
          <w:szCs w:val="28"/>
          <w:lang w:eastAsia="ru-RU"/>
        </w:rPr>
        <w:t>8</w:t>
      </w:r>
      <w:r w:rsidR="00F30E6D">
        <w:rPr>
          <w:rFonts w:ascii="Times New Roman" w:eastAsia="Times New Roman" w:hAnsi="Times New Roman"/>
          <w:b/>
          <w:sz w:val="28"/>
          <w:szCs w:val="28"/>
          <w:lang w:eastAsia="ru-RU"/>
        </w:rPr>
        <w:t xml:space="preserve"> </w:t>
      </w:r>
      <w:r w:rsidR="001E30F8" w:rsidRPr="00C25840">
        <w:rPr>
          <w:rFonts w:ascii="Times New Roman" w:eastAsia="Times New Roman" w:hAnsi="Times New Roman"/>
          <w:b/>
          <w:sz w:val="28"/>
          <w:szCs w:val="28"/>
          <w:lang w:eastAsia="ru-RU"/>
        </w:rPr>
        <w:t>годов</w:t>
      </w:r>
    </w:p>
    <w:p w:rsidR="00C2288C" w:rsidRDefault="00C2288C" w:rsidP="00C2288C">
      <w:pPr>
        <w:jc w:val="center"/>
        <w:rPr>
          <w:rFonts w:ascii="Times New Roman" w:eastAsia="Times New Roman" w:hAnsi="Times New Roman"/>
          <w:b/>
          <w:sz w:val="28"/>
          <w:szCs w:val="28"/>
          <w:lang w:eastAsia="ru-RU"/>
        </w:rPr>
      </w:pPr>
    </w:p>
    <w:p w:rsidR="00B2775B" w:rsidRPr="00C2288C" w:rsidRDefault="00B2775B" w:rsidP="00C2288C">
      <w:pPr>
        <w:ind w:firstLine="709"/>
        <w:jc w:val="both"/>
        <w:rPr>
          <w:rFonts w:ascii="Times New Roman" w:eastAsia="Times New Roman" w:hAnsi="Times New Roman"/>
          <w:b/>
          <w:sz w:val="28"/>
          <w:szCs w:val="28"/>
          <w:lang w:eastAsia="ru-RU"/>
        </w:rPr>
      </w:pPr>
      <w:r w:rsidRPr="007B19AB">
        <w:rPr>
          <w:rFonts w:ascii="Times New Roman" w:eastAsia="Times New Roman" w:hAnsi="Times New Roman"/>
          <w:sz w:val="28"/>
          <w:szCs w:val="28"/>
        </w:rPr>
        <w:t>Проект бюджета</w:t>
      </w:r>
      <w:r w:rsidR="00C501EA" w:rsidRPr="00C501EA">
        <w:rPr>
          <w:rFonts w:ascii="Times New Roman" w:eastAsia="Times New Roman" w:hAnsi="Times New Roman"/>
          <w:sz w:val="28"/>
          <w:szCs w:val="28"/>
          <w:lang w:eastAsia="ru-RU"/>
        </w:rPr>
        <w:t xml:space="preserve"> </w:t>
      </w:r>
      <w:r w:rsidR="00C501EA" w:rsidRPr="00C501EA">
        <w:rPr>
          <w:rFonts w:ascii="Times New Roman" w:eastAsia="Times New Roman" w:hAnsi="Times New Roman"/>
          <w:sz w:val="28"/>
          <w:szCs w:val="28"/>
        </w:rPr>
        <w:t>муниципального округа</w:t>
      </w:r>
      <w:r w:rsidRPr="007B19AB">
        <w:rPr>
          <w:rFonts w:ascii="Times New Roman" w:eastAsia="Times New Roman" w:hAnsi="Times New Roman"/>
          <w:sz w:val="28"/>
          <w:szCs w:val="28"/>
        </w:rPr>
        <w:t xml:space="preserve"> подготовлен в соответствии с требованиями </w:t>
      </w:r>
      <w:r w:rsidR="00C2288C">
        <w:rPr>
          <w:rFonts w:ascii="Times New Roman" w:eastAsia="Times New Roman" w:hAnsi="Times New Roman"/>
          <w:sz w:val="28"/>
          <w:szCs w:val="28"/>
        </w:rPr>
        <w:t>статьи 184</w:t>
      </w:r>
      <w:r w:rsidR="004E1AE8">
        <w:rPr>
          <w:rFonts w:ascii="Times New Roman" w:eastAsia="Times New Roman" w:hAnsi="Times New Roman"/>
          <w:sz w:val="28"/>
          <w:szCs w:val="28"/>
        </w:rPr>
        <w:t>.1</w:t>
      </w:r>
      <w:r w:rsidR="005F2537">
        <w:rPr>
          <w:rFonts w:ascii="Times New Roman" w:eastAsia="Times New Roman" w:hAnsi="Times New Roman"/>
          <w:sz w:val="28"/>
          <w:szCs w:val="28"/>
        </w:rPr>
        <w:t xml:space="preserve"> </w:t>
      </w:r>
      <w:r w:rsidR="00E97D8C">
        <w:rPr>
          <w:rFonts w:ascii="Times New Roman" w:eastAsia="Times New Roman" w:hAnsi="Times New Roman"/>
          <w:sz w:val="28"/>
          <w:szCs w:val="28"/>
        </w:rPr>
        <w:t>БК РФ</w:t>
      </w:r>
      <w:r w:rsidR="004F2989" w:rsidRPr="007B19AB">
        <w:rPr>
          <w:rFonts w:ascii="Times New Roman" w:eastAsia="Times New Roman" w:hAnsi="Times New Roman"/>
          <w:sz w:val="28"/>
          <w:szCs w:val="28"/>
        </w:rPr>
        <w:t>.</w:t>
      </w:r>
      <w:r w:rsidR="004F2989" w:rsidRPr="007B19AB">
        <w:rPr>
          <w:rFonts w:ascii="Times New Roman" w:eastAsia="Times New Roman" w:hAnsi="Times New Roman"/>
          <w:sz w:val="28"/>
          <w:szCs w:val="28"/>
          <w:lang w:eastAsia="ru-RU"/>
        </w:rPr>
        <w:t xml:space="preserve"> </w:t>
      </w:r>
      <w:r w:rsidR="004F2989" w:rsidRPr="0013596A">
        <w:rPr>
          <w:rFonts w:ascii="Times New Roman" w:eastAsia="Times New Roman" w:hAnsi="Times New Roman"/>
          <w:sz w:val="28"/>
          <w:szCs w:val="28"/>
          <w:lang w:eastAsia="ru-RU"/>
        </w:rPr>
        <w:t>О</w:t>
      </w:r>
      <w:r w:rsidRPr="0013596A">
        <w:rPr>
          <w:rFonts w:ascii="Times New Roman" w:eastAsia="Times New Roman" w:hAnsi="Times New Roman"/>
          <w:sz w:val="28"/>
          <w:szCs w:val="28"/>
          <w:lang w:eastAsia="ru-RU"/>
        </w:rPr>
        <w:t>сновными характеристиками местного бюджета, в со</w:t>
      </w:r>
      <w:r w:rsidR="00F954EA" w:rsidRPr="0013596A">
        <w:rPr>
          <w:rFonts w:ascii="Times New Roman" w:eastAsia="Times New Roman" w:hAnsi="Times New Roman"/>
          <w:sz w:val="28"/>
          <w:szCs w:val="28"/>
          <w:lang w:eastAsia="ru-RU"/>
        </w:rPr>
        <w:t xml:space="preserve">ответствии с </w:t>
      </w:r>
      <w:r w:rsidR="00E97D8C" w:rsidRPr="0013596A">
        <w:rPr>
          <w:rFonts w:ascii="Times New Roman" w:eastAsia="Times New Roman" w:hAnsi="Times New Roman"/>
          <w:sz w:val="28"/>
          <w:szCs w:val="28"/>
          <w:lang w:eastAsia="ru-RU"/>
        </w:rPr>
        <w:t>БК РФ</w:t>
      </w:r>
      <w:r w:rsidRPr="0013596A">
        <w:rPr>
          <w:rFonts w:ascii="Times New Roman" w:eastAsia="Times New Roman" w:hAnsi="Times New Roman"/>
          <w:sz w:val="28"/>
          <w:szCs w:val="28"/>
          <w:lang w:eastAsia="ru-RU"/>
        </w:rPr>
        <w:t xml:space="preserve"> являются общий объем доходов и общий объем расходов местного бюджета на очередной финансовый год, дефицит местного бюджета и источники его финансирования на очередной </w:t>
      </w:r>
      <w:r w:rsidRPr="0013596A">
        <w:rPr>
          <w:rFonts w:ascii="Times New Roman" w:eastAsia="Times New Roman" w:hAnsi="Times New Roman"/>
          <w:sz w:val="28"/>
          <w:szCs w:val="28"/>
          <w:lang w:eastAsia="ru-RU"/>
        </w:rPr>
        <w:lastRenderedPageBreak/>
        <w:t>финансовый год, общий объем межбюджетных трансфертов на очередной финансовый год.</w:t>
      </w:r>
      <w:r w:rsidRPr="007B19AB">
        <w:rPr>
          <w:rFonts w:ascii="Times New Roman" w:eastAsia="Times New Roman" w:hAnsi="Times New Roman"/>
          <w:sz w:val="28"/>
          <w:szCs w:val="28"/>
          <w:lang w:eastAsia="ru-RU"/>
        </w:rPr>
        <w:t xml:space="preserve"> </w:t>
      </w:r>
    </w:p>
    <w:p w:rsidR="0046722A" w:rsidRPr="007B19AB" w:rsidRDefault="0046722A" w:rsidP="003F1078">
      <w:pPr>
        <w:pStyle w:val="ConsPlusNormal"/>
        <w:ind w:firstLine="709"/>
        <w:jc w:val="both"/>
        <w:rPr>
          <w:rFonts w:ascii="Times New Roman" w:hAnsi="Times New Roman" w:cs="Times New Roman"/>
          <w:sz w:val="28"/>
          <w:szCs w:val="28"/>
        </w:rPr>
      </w:pPr>
      <w:r w:rsidRPr="007B19AB">
        <w:rPr>
          <w:rFonts w:ascii="Times New Roman" w:hAnsi="Times New Roman" w:cs="Times New Roman"/>
          <w:sz w:val="28"/>
          <w:szCs w:val="28"/>
        </w:rPr>
        <w:t xml:space="preserve">Проектом </w:t>
      </w:r>
      <w:r w:rsidR="00C501EA" w:rsidRPr="00C501EA">
        <w:rPr>
          <w:rFonts w:ascii="Times New Roman" w:hAnsi="Times New Roman" w:cs="Times New Roman"/>
          <w:sz w:val="28"/>
          <w:szCs w:val="28"/>
        </w:rPr>
        <w:t>бюджета муниципального округа</w:t>
      </w:r>
      <w:r w:rsidRPr="007B19AB">
        <w:rPr>
          <w:rFonts w:ascii="Times New Roman" w:hAnsi="Times New Roman" w:cs="Times New Roman"/>
          <w:sz w:val="28"/>
          <w:szCs w:val="28"/>
        </w:rPr>
        <w:t xml:space="preserve"> предлагается установить следующие основные характеристики бюджета Туркменского муниципального </w:t>
      </w:r>
      <w:r w:rsidR="009A1BB0" w:rsidRPr="007B19AB">
        <w:rPr>
          <w:rFonts w:ascii="Times New Roman" w:hAnsi="Times New Roman" w:cs="Times New Roman"/>
          <w:sz w:val="28"/>
          <w:szCs w:val="28"/>
        </w:rPr>
        <w:t>округа</w:t>
      </w:r>
      <w:r w:rsidR="001722FC">
        <w:rPr>
          <w:rFonts w:ascii="Times New Roman" w:hAnsi="Times New Roman" w:cs="Times New Roman"/>
          <w:sz w:val="28"/>
          <w:szCs w:val="28"/>
        </w:rPr>
        <w:t xml:space="preserve"> Ставропольского края</w:t>
      </w:r>
      <w:r w:rsidRPr="007B19AB">
        <w:rPr>
          <w:rFonts w:ascii="Times New Roman" w:hAnsi="Times New Roman" w:cs="Times New Roman"/>
          <w:sz w:val="28"/>
          <w:szCs w:val="28"/>
        </w:rPr>
        <w:t xml:space="preserve"> на 20</w:t>
      </w:r>
      <w:r w:rsidR="00645C00" w:rsidRPr="007B19AB">
        <w:rPr>
          <w:rFonts w:ascii="Times New Roman" w:hAnsi="Times New Roman" w:cs="Times New Roman"/>
          <w:sz w:val="28"/>
          <w:szCs w:val="28"/>
        </w:rPr>
        <w:t>2</w:t>
      </w:r>
      <w:r w:rsidR="00104A5D">
        <w:rPr>
          <w:rFonts w:ascii="Times New Roman" w:hAnsi="Times New Roman" w:cs="Times New Roman"/>
          <w:sz w:val="28"/>
          <w:szCs w:val="28"/>
        </w:rPr>
        <w:t>6</w:t>
      </w:r>
      <w:r w:rsidRPr="007B19AB">
        <w:rPr>
          <w:rFonts w:ascii="Times New Roman" w:hAnsi="Times New Roman" w:cs="Times New Roman"/>
          <w:sz w:val="28"/>
          <w:szCs w:val="28"/>
        </w:rPr>
        <w:t xml:space="preserve"> год и плановый период 20</w:t>
      </w:r>
      <w:r w:rsidR="00B7631A" w:rsidRPr="007B19AB">
        <w:rPr>
          <w:rFonts w:ascii="Times New Roman" w:hAnsi="Times New Roman" w:cs="Times New Roman"/>
          <w:sz w:val="28"/>
          <w:szCs w:val="28"/>
        </w:rPr>
        <w:t>2</w:t>
      </w:r>
      <w:r w:rsidR="00104A5D">
        <w:rPr>
          <w:rFonts w:ascii="Times New Roman" w:hAnsi="Times New Roman" w:cs="Times New Roman"/>
          <w:sz w:val="28"/>
          <w:szCs w:val="28"/>
        </w:rPr>
        <w:t>7</w:t>
      </w:r>
      <w:r w:rsidRPr="007B19AB">
        <w:rPr>
          <w:rFonts w:ascii="Times New Roman" w:hAnsi="Times New Roman" w:cs="Times New Roman"/>
          <w:sz w:val="28"/>
          <w:szCs w:val="28"/>
        </w:rPr>
        <w:t xml:space="preserve"> и 202</w:t>
      </w:r>
      <w:r w:rsidR="00104A5D">
        <w:rPr>
          <w:rFonts w:ascii="Times New Roman" w:hAnsi="Times New Roman" w:cs="Times New Roman"/>
          <w:sz w:val="28"/>
          <w:szCs w:val="28"/>
        </w:rPr>
        <w:t>8</w:t>
      </w:r>
      <w:r w:rsidRPr="007B19AB">
        <w:rPr>
          <w:rFonts w:ascii="Times New Roman" w:hAnsi="Times New Roman" w:cs="Times New Roman"/>
          <w:sz w:val="28"/>
          <w:szCs w:val="28"/>
        </w:rPr>
        <w:t xml:space="preserve"> годов:</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В пункте 1 проекта решения бюджета </w:t>
      </w:r>
      <w:r w:rsidRPr="00104A5D">
        <w:rPr>
          <w:rFonts w:ascii="Times New Roman" w:eastAsia="Times New Roman" w:hAnsi="Times New Roman"/>
          <w:sz w:val="28"/>
          <w:szCs w:val="28"/>
        </w:rPr>
        <w:t xml:space="preserve">муниципального округа </w:t>
      </w:r>
      <w:r w:rsidRPr="00104A5D">
        <w:rPr>
          <w:rFonts w:ascii="Times New Roman" w:eastAsia="Times New Roman" w:hAnsi="Times New Roman"/>
          <w:sz w:val="28"/>
          <w:szCs w:val="28"/>
          <w:lang w:eastAsia="ru-RU"/>
        </w:rPr>
        <w:t>представлены:</w:t>
      </w:r>
    </w:p>
    <w:p w:rsidR="00D42CEA" w:rsidRDefault="00D42CEA" w:rsidP="00BA4217">
      <w:pPr>
        <w:widowControl w:val="0"/>
        <w:autoSpaceDE w:val="0"/>
        <w:autoSpaceDN w:val="0"/>
        <w:adjustRightInd w:val="0"/>
        <w:ind w:firstLine="709"/>
        <w:jc w:val="both"/>
        <w:rPr>
          <w:rFonts w:ascii="Times New Roman" w:eastAsia="Times New Roman" w:hAnsi="Times New Roman"/>
          <w:sz w:val="28"/>
          <w:szCs w:val="28"/>
          <w:lang w:eastAsia="ru-RU"/>
        </w:rPr>
      </w:pPr>
    </w:p>
    <w:p w:rsidR="00BA4217" w:rsidRPr="00BA4217" w:rsidRDefault="00BA4217" w:rsidP="00BA4217">
      <w:pPr>
        <w:widowControl w:val="0"/>
        <w:autoSpaceDE w:val="0"/>
        <w:autoSpaceDN w:val="0"/>
        <w:adjustRightInd w:val="0"/>
        <w:ind w:firstLine="709"/>
        <w:jc w:val="both"/>
        <w:rPr>
          <w:rFonts w:ascii="Times New Roman" w:eastAsia="Times New Roman" w:hAnsi="Times New Roman"/>
          <w:sz w:val="28"/>
          <w:szCs w:val="28"/>
          <w:lang w:eastAsia="ru-RU"/>
        </w:rPr>
      </w:pPr>
      <w:r w:rsidRPr="00BA4217">
        <w:rPr>
          <w:rFonts w:ascii="Times New Roman" w:eastAsia="Times New Roman" w:hAnsi="Times New Roman"/>
          <w:sz w:val="28"/>
          <w:szCs w:val="28"/>
          <w:lang w:eastAsia="ru-RU"/>
        </w:rPr>
        <w:t>1) общий объем доходов бюджета муниципального округа на 2026 год в сумме 1 530 993,09 тыс. рублей, 2027 год в сумме 1 458 074,02 тыс. рублей, 2028 год в сумме 1 466 415,42 тыс. рублей;</w:t>
      </w:r>
    </w:p>
    <w:p w:rsidR="00D42CEA" w:rsidRDefault="00D42CEA" w:rsidP="00BA4217">
      <w:pPr>
        <w:widowControl w:val="0"/>
        <w:autoSpaceDE w:val="0"/>
        <w:autoSpaceDN w:val="0"/>
        <w:adjustRightInd w:val="0"/>
        <w:ind w:firstLine="709"/>
        <w:jc w:val="both"/>
        <w:rPr>
          <w:rFonts w:ascii="Times New Roman" w:eastAsia="Times New Roman" w:hAnsi="Times New Roman"/>
          <w:sz w:val="28"/>
          <w:szCs w:val="28"/>
          <w:lang w:eastAsia="ru-RU"/>
        </w:rPr>
      </w:pPr>
    </w:p>
    <w:p w:rsidR="00BA4217" w:rsidRPr="00BA4217" w:rsidRDefault="00BA4217" w:rsidP="00BA4217">
      <w:pPr>
        <w:widowControl w:val="0"/>
        <w:autoSpaceDE w:val="0"/>
        <w:autoSpaceDN w:val="0"/>
        <w:adjustRightInd w:val="0"/>
        <w:ind w:firstLine="709"/>
        <w:jc w:val="both"/>
        <w:rPr>
          <w:rFonts w:ascii="Times New Roman" w:eastAsia="Times New Roman" w:hAnsi="Times New Roman"/>
          <w:sz w:val="28"/>
          <w:szCs w:val="28"/>
          <w:lang w:eastAsia="ru-RU"/>
        </w:rPr>
      </w:pPr>
      <w:r w:rsidRPr="00BA4217">
        <w:rPr>
          <w:rFonts w:ascii="Times New Roman" w:eastAsia="Times New Roman" w:hAnsi="Times New Roman"/>
          <w:sz w:val="28"/>
          <w:szCs w:val="28"/>
          <w:lang w:eastAsia="ru-RU"/>
        </w:rPr>
        <w:t>2) общий объем расходов бюджета муниципального округа на 2026 год в сумме 1 530 993,09</w:t>
      </w:r>
      <w:r w:rsidR="008F4F55">
        <w:rPr>
          <w:rFonts w:ascii="Times New Roman" w:eastAsia="Times New Roman" w:hAnsi="Times New Roman"/>
          <w:sz w:val="28"/>
          <w:szCs w:val="28"/>
          <w:lang w:eastAsia="ru-RU"/>
        </w:rPr>
        <w:t xml:space="preserve"> </w:t>
      </w:r>
      <w:r w:rsidRPr="00BA4217">
        <w:rPr>
          <w:rFonts w:ascii="Times New Roman" w:eastAsia="Times New Roman" w:hAnsi="Times New Roman"/>
          <w:sz w:val="28"/>
          <w:szCs w:val="28"/>
          <w:lang w:eastAsia="ru-RU"/>
        </w:rPr>
        <w:t>тыс. рублей, 2027 год в сумме 1 458 074,02 тыс. рублей, в том числе условно утвержденные расходы в сумме 23 194,13 тыс. рублей, 2028 год в сумме 1 466 415,42 тыс. рублей, в том числе условно утвержденные расходы в сумме 46 610,24 тыс. рублей;</w:t>
      </w:r>
    </w:p>
    <w:p w:rsidR="00D42CEA" w:rsidRDefault="00D42CEA" w:rsidP="00BA4217">
      <w:pPr>
        <w:widowControl w:val="0"/>
        <w:autoSpaceDE w:val="0"/>
        <w:autoSpaceDN w:val="0"/>
        <w:adjustRightInd w:val="0"/>
        <w:ind w:firstLine="709"/>
        <w:jc w:val="both"/>
        <w:rPr>
          <w:rFonts w:ascii="Times New Roman" w:eastAsia="Times New Roman" w:hAnsi="Times New Roman"/>
          <w:sz w:val="28"/>
          <w:szCs w:val="28"/>
          <w:lang w:eastAsia="ru-RU"/>
        </w:rPr>
      </w:pPr>
    </w:p>
    <w:p w:rsidR="00BA4217" w:rsidRPr="00BA4217" w:rsidRDefault="00BA4217" w:rsidP="00BA4217">
      <w:pPr>
        <w:widowControl w:val="0"/>
        <w:autoSpaceDE w:val="0"/>
        <w:autoSpaceDN w:val="0"/>
        <w:adjustRightInd w:val="0"/>
        <w:ind w:firstLine="709"/>
        <w:jc w:val="both"/>
        <w:rPr>
          <w:rFonts w:ascii="Times New Roman" w:eastAsia="Times New Roman" w:hAnsi="Times New Roman"/>
          <w:sz w:val="28"/>
          <w:szCs w:val="28"/>
          <w:lang w:eastAsia="ru-RU"/>
        </w:rPr>
      </w:pPr>
      <w:r w:rsidRPr="00BA4217">
        <w:rPr>
          <w:rFonts w:ascii="Times New Roman" w:eastAsia="Times New Roman" w:hAnsi="Times New Roman"/>
          <w:sz w:val="28"/>
          <w:szCs w:val="28"/>
          <w:lang w:eastAsia="ru-RU"/>
        </w:rPr>
        <w:t>3) дефицит бюджета муниципального округа на 2026 год в сумме 0,00 тыс. рублей, 2027 год в сумме 0,00 тыс. рублей, 2028 год в сумме 0,00 тыс. рублей.</w:t>
      </w:r>
    </w:p>
    <w:p w:rsidR="00D42CEA" w:rsidRDefault="00D42CEA" w:rsidP="00104A5D">
      <w:pPr>
        <w:autoSpaceDE w:val="0"/>
        <w:autoSpaceDN w:val="0"/>
        <w:adjustRightInd w:val="0"/>
        <w:spacing w:line="242" w:lineRule="auto"/>
        <w:ind w:firstLine="709"/>
        <w:jc w:val="both"/>
        <w:rPr>
          <w:rFonts w:ascii="Times New Roman" w:eastAsia="Times New Roman" w:hAnsi="Times New Roman"/>
          <w:sz w:val="28"/>
          <w:szCs w:val="28"/>
        </w:rPr>
      </w:pPr>
    </w:p>
    <w:p w:rsidR="00104A5D" w:rsidRDefault="00104A5D" w:rsidP="00104A5D">
      <w:pPr>
        <w:autoSpaceDE w:val="0"/>
        <w:autoSpaceDN w:val="0"/>
        <w:adjustRightInd w:val="0"/>
        <w:spacing w:line="242" w:lineRule="auto"/>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rPr>
        <w:t>Кроме того, в соответствии с пунктом 3 статьи 184</w:t>
      </w:r>
      <w:r w:rsidR="002629AA">
        <w:rPr>
          <w:rFonts w:ascii="Times New Roman" w:eastAsia="Times New Roman" w:hAnsi="Times New Roman"/>
          <w:sz w:val="28"/>
          <w:szCs w:val="28"/>
        </w:rPr>
        <w:t>.1</w:t>
      </w:r>
      <w:r w:rsidRPr="00104A5D">
        <w:rPr>
          <w:rFonts w:ascii="Times New Roman" w:eastAsia="Times New Roman" w:hAnsi="Times New Roman"/>
          <w:sz w:val="28"/>
          <w:szCs w:val="28"/>
        </w:rPr>
        <w:t xml:space="preserve"> Бюджетного кодекса в общем объеме расходов бюджета муниципального округа предусмотрены </w:t>
      </w:r>
      <w:r w:rsidRPr="00104A5D">
        <w:rPr>
          <w:rFonts w:ascii="Times New Roman" w:eastAsia="Times New Roman" w:hAnsi="Times New Roman"/>
          <w:sz w:val="28"/>
          <w:szCs w:val="28"/>
          <w:lang w:eastAsia="ru-RU"/>
        </w:rPr>
        <w:t xml:space="preserve">условно утвержденные расходы (не распределенные в плановом периоде в соответствии с классификацией расходов бюджетов бюджетные ассигнования) на первый год планового периода (2027 год) – в объеме не менее 2,5 процента общего объема расходов бюджета муниципального округа (без учета расходов бюджета муниципального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(2028 год) – в объеме не менее 5,0 процента общего объема расходов бюджета </w:t>
      </w:r>
      <w:r w:rsidRPr="00104A5D">
        <w:rPr>
          <w:rFonts w:ascii="Times New Roman" w:eastAsia="Times New Roman" w:hAnsi="Times New Roman"/>
          <w:sz w:val="28"/>
          <w:szCs w:val="28"/>
        </w:rPr>
        <w:t xml:space="preserve">муниципального округа </w:t>
      </w:r>
      <w:r w:rsidRPr="00104A5D">
        <w:rPr>
          <w:rFonts w:ascii="Times New Roman" w:eastAsia="Times New Roman" w:hAnsi="Times New Roman"/>
          <w:sz w:val="28"/>
          <w:szCs w:val="28"/>
          <w:lang w:eastAsia="ru-RU"/>
        </w:rPr>
        <w:t>(без учета расходов бюджета</w:t>
      </w:r>
      <w:r w:rsidRPr="00104A5D">
        <w:rPr>
          <w:rFonts w:ascii="Times New Roman" w:eastAsia="Times New Roman" w:hAnsi="Times New Roman"/>
          <w:sz w:val="28"/>
          <w:szCs w:val="28"/>
        </w:rPr>
        <w:t xml:space="preserve"> муниципального округа</w:t>
      </w:r>
      <w:r w:rsidRPr="00104A5D">
        <w:rPr>
          <w:rFonts w:ascii="Times New Roman" w:eastAsia="Times New Roman" w:hAnsi="Times New Roman"/>
          <w:sz w:val="28"/>
          <w:szCs w:val="28"/>
          <w:lang w:eastAsia="ru-RU"/>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13596A" w:rsidRDefault="00BA4217" w:rsidP="0013596A">
      <w:pPr>
        <w:autoSpaceDE w:val="0"/>
        <w:autoSpaceDN w:val="0"/>
        <w:adjustRightInd w:val="0"/>
        <w:spacing w:line="242" w:lineRule="auto"/>
        <w:ind w:firstLine="709"/>
        <w:jc w:val="both"/>
        <w:rPr>
          <w:rFonts w:ascii="Times New Roman" w:eastAsia="Times New Roman" w:hAnsi="Times New Roman"/>
          <w:sz w:val="28"/>
          <w:szCs w:val="28"/>
          <w:lang w:eastAsia="ru-RU"/>
        </w:rPr>
      </w:pPr>
      <w:r w:rsidRPr="00BA4217">
        <w:rPr>
          <w:rFonts w:ascii="Times New Roman" w:eastAsia="Times New Roman" w:hAnsi="Times New Roman"/>
          <w:sz w:val="28"/>
          <w:szCs w:val="28"/>
          <w:lang w:eastAsia="ru-RU"/>
        </w:rPr>
        <w:t xml:space="preserve">Анализ основных параметров бюджета </w:t>
      </w:r>
      <w:r>
        <w:rPr>
          <w:rFonts w:ascii="Times New Roman" w:eastAsia="Times New Roman" w:hAnsi="Times New Roman"/>
          <w:sz w:val="28"/>
          <w:szCs w:val="28"/>
          <w:lang w:eastAsia="ru-RU"/>
        </w:rPr>
        <w:t>Туркменского</w:t>
      </w:r>
      <w:r w:rsidRPr="00BA4217">
        <w:rPr>
          <w:rFonts w:ascii="Times New Roman" w:eastAsia="Times New Roman" w:hAnsi="Times New Roman"/>
          <w:sz w:val="28"/>
          <w:szCs w:val="28"/>
          <w:lang w:eastAsia="ru-RU"/>
        </w:rPr>
        <w:t xml:space="preserve"> муниципального округа Ставропольского края на 202</w:t>
      </w:r>
      <w:r>
        <w:rPr>
          <w:rFonts w:ascii="Times New Roman" w:eastAsia="Times New Roman" w:hAnsi="Times New Roman"/>
          <w:sz w:val="28"/>
          <w:szCs w:val="28"/>
          <w:lang w:eastAsia="ru-RU"/>
        </w:rPr>
        <w:t>6</w:t>
      </w:r>
      <w:r w:rsidRPr="00BA4217">
        <w:rPr>
          <w:rFonts w:ascii="Times New Roman" w:eastAsia="Times New Roman" w:hAnsi="Times New Roman"/>
          <w:sz w:val="28"/>
          <w:szCs w:val="28"/>
          <w:lang w:eastAsia="ru-RU"/>
        </w:rPr>
        <w:t xml:space="preserve"> год и плановый период 202</w:t>
      </w:r>
      <w:r>
        <w:rPr>
          <w:rFonts w:ascii="Times New Roman" w:eastAsia="Times New Roman" w:hAnsi="Times New Roman"/>
          <w:sz w:val="28"/>
          <w:szCs w:val="28"/>
          <w:lang w:eastAsia="ru-RU"/>
        </w:rPr>
        <w:t>7</w:t>
      </w:r>
      <w:r w:rsidRPr="00BA4217">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8</w:t>
      </w:r>
      <w:r w:rsidRPr="00BA4217">
        <w:rPr>
          <w:rFonts w:ascii="Times New Roman" w:eastAsia="Times New Roman" w:hAnsi="Times New Roman"/>
          <w:sz w:val="28"/>
          <w:szCs w:val="28"/>
          <w:lang w:eastAsia="ru-RU"/>
        </w:rPr>
        <w:t xml:space="preserve"> годов представлен в следующей таблице</w:t>
      </w:r>
      <w:r w:rsidR="004B4299">
        <w:rPr>
          <w:rFonts w:ascii="Times New Roman" w:eastAsia="Times New Roman" w:hAnsi="Times New Roman"/>
          <w:sz w:val="28"/>
          <w:szCs w:val="28"/>
          <w:lang w:eastAsia="ru-RU"/>
        </w:rPr>
        <w:t xml:space="preserve"> </w:t>
      </w:r>
      <w:r w:rsidR="00D42CEA">
        <w:rPr>
          <w:rFonts w:ascii="Times New Roman" w:eastAsia="Times New Roman" w:hAnsi="Times New Roman"/>
          <w:sz w:val="28"/>
          <w:szCs w:val="28"/>
          <w:lang w:eastAsia="ru-RU"/>
        </w:rPr>
        <w:t>2</w:t>
      </w:r>
      <w:r w:rsidRPr="00BA4217">
        <w:rPr>
          <w:rFonts w:ascii="Times New Roman" w:eastAsia="Times New Roman" w:hAnsi="Times New Roman"/>
          <w:sz w:val="28"/>
          <w:szCs w:val="28"/>
          <w:lang w:eastAsia="ru-RU"/>
        </w:rPr>
        <w:t>:</w:t>
      </w:r>
    </w:p>
    <w:p w:rsidR="00D42CEA" w:rsidRDefault="00D42CEA" w:rsidP="0013596A">
      <w:pPr>
        <w:autoSpaceDE w:val="0"/>
        <w:autoSpaceDN w:val="0"/>
        <w:adjustRightInd w:val="0"/>
        <w:spacing w:line="242" w:lineRule="auto"/>
        <w:ind w:firstLine="709"/>
        <w:jc w:val="right"/>
        <w:rPr>
          <w:rFonts w:ascii="Times New Roman" w:eastAsia="Times New Roman" w:hAnsi="Times New Roman"/>
          <w:spacing w:val="-4"/>
          <w:sz w:val="28"/>
          <w:szCs w:val="28"/>
          <w:lang w:eastAsia="ru-RU"/>
        </w:rPr>
      </w:pPr>
    </w:p>
    <w:p w:rsidR="00D42CEA" w:rsidRDefault="00D42CEA" w:rsidP="0013596A">
      <w:pPr>
        <w:autoSpaceDE w:val="0"/>
        <w:autoSpaceDN w:val="0"/>
        <w:adjustRightInd w:val="0"/>
        <w:spacing w:line="242" w:lineRule="auto"/>
        <w:ind w:firstLine="709"/>
        <w:jc w:val="right"/>
        <w:rPr>
          <w:rFonts w:ascii="Times New Roman" w:eastAsia="Times New Roman" w:hAnsi="Times New Roman"/>
          <w:spacing w:val="-4"/>
          <w:sz w:val="28"/>
          <w:szCs w:val="28"/>
          <w:lang w:eastAsia="ru-RU"/>
        </w:rPr>
      </w:pPr>
    </w:p>
    <w:p w:rsidR="00D42CEA" w:rsidRDefault="00D42CEA" w:rsidP="0013596A">
      <w:pPr>
        <w:autoSpaceDE w:val="0"/>
        <w:autoSpaceDN w:val="0"/>
        <w:adjustRightInd w:val="0"/>
        <w:spacing w:line="242" w:lineRule="auto"/>
        <w:ind w:firstLine="709"/>
        <w:jc w:val="right"/>
        <w:rPr>
          <w:rFonts w:ascii="Times New Roman" w:eastAsia="Times New Roman" w:hAnsi="Times New Roman"/>
          <w:spacing w:val="-4"/>
          <w:sz w:val="28"/>
          <w:szCs w:val="28"/>
          <w:lang w:eastAsia="ru-RU"/>
        </w:rPr>
      </w:pPr>
    </w:p>
    <w:p w:rsidR="00D42CEA" w:rsidRDefault="00D42CEA" w:rsidP="0013596A">
      <w:pPr>
        <w:autoSpaceDE w:val="0"/>
        <w:autoSpaceDN w:val="0"/>
        <w:adjustRightInd w:val="0"/>
        <w:spacing w:line="242" w:lineRule="auto"/>
        <w:ind w:firstLine="709"/>
        <w:jc w:val="right"/>
        <w:rPr>
          <w:rFonts w:ascii="Times New Roman" w:eastAsia="Times New Roman" w:hAnsi="Times New Roman"/>
          <w:spacing w:val="-4"/>
          <w:sz w:val="28"/>
          <w:szCs w:val="28"/>
          <w:lang w:eastAsia="ru-RU"/>
        </w:rPr>
      </w:pPr>
    </w:p>
    <w:p w:rsidR="00D42CEA" w:rsidRDefault="00D42CEA" w:rsidP="0013596A">
      <w:pPr>
        <w:autoSpaceDE w:val="0"/>
        <w:autoSpaceDN w:val="0"/>
        <w:adjustRightInd w:val="0"/>
        <w:spacing w:line="242" w:lineRule="auto"/>
        <w:ind w:firstLine="709"/>
        <w:jc w:val="right"/>
        <w:rPr>
          <w:rFonts w:ascii="Times New Roman" w:eastAsia="Times New Roman" w:hAnsi="Times New Roman"/>
          <w:spacing w:val="-4"/>
          <w:sz w:val="28"/>
          <w:szCs w:val="28"/>
          <w:lang w:eastAsia="ru-RU"/>
        </w:rPr>
      </w:pPr>
    </w:p>
    <w:p w:rsidR="00BA4217" w:rsidRDefault="00BA4217" w:rsidP="0013596A">
      <w:pPr>
        <w:autoSpaceDE w:val="0"/>
        <w:autoSpaceDN w:val="0"/>
        <w:adjustRightInd w:val="0"/>
        <w:spacing w:line="242" w:lineRule="auto"/>
        <w:ind w:firstLine="709"/>
        <w:jc w:val="right"/>
        <w:rPr>
          <w:rFonts w:ascii="Times New Roman" w:eastAsia="Times New Roman" w:hAnsi="Times New Roman"/>
          <w:spacing w:val="-4"/>
          <w:sz w:val="28"/>
          <w:szCs w:val="28"/>
          <w:lang w:eastAsia="ru-RU"/>
        </w:rPr>
      </w:pPr>
      <w:r w:rsidRPr="00BA4217">
        <w:rPr>
          <w:rFonts w:ascii="Times New Roman" w:eastAsia="Times New Roman" w:hAnsi="Times New Roman"/>
          <w:spacing w:val="-4"/>
          <w:sz w:val="28"/>
          <w:szCs w:val="28"/>
          <w:lang w:eastAsia="ru-RU"/>
        </w:rPr>
        <w:lastRenderedPageBreak/>
        <w:t>Таблица</w:t>
      </w:r>
      <w:r w:rsidR="004B4299">
        <w:rPr>
          <w:rFonts w:ascii="Times New Roman" w:eastAsia="Times New Roman" w:hAnsi="Times New Roman"/>
          <w:spacing w:val="-4"/>
          <w:sz w:val="28"/>
          <w:szCs w:val="28"/>
          <w:lang w:eastAsia="ru-RU"/>
        </w:rPr>
        <w:t xml:space="preserve"> </w:t>
      </w:r>
      <w:r w:rsidR="00D42CEA">
        <w:rPr>
          <w:rFonts w:ascii="Times New Roman" w:eastAsia="Times New Roman" w:hAnsi="Times New Roman"/>
          <w:spacing w:val="-4"/>
          <w:sz w:val="28"/>
          <w:szCs w:val="28"/>
          <w:lang w:eastAsia="ru-RU"/>
        </w:rPr>
        <w:t>2</w:t>
      </w:r>
    </w:p>
    <w:p w:rsidR="00D42CEA" w:rsidRPr="00BA4217" w:rsidRDefault="00D42CEA" w:rsidP="0013596A">
      <w:pPr>
        <w:autoSpaceDE w:val="0"/>
        <w:autoSpaceDN w:val="0"/>
        <w:adjustRightInd w:val="0"/>
        <w:spacing w:line="242" w:lineRule="auto"/>
        <w:ind w:firstLine="709"/>
        <w:jc w:val="right"/>
        <w:rPr>
          <w:rFonts w:ascii="Times New Roman" w:eastAsia="Times New Roman" w:hAnsi="Times New Roman"/>
          <w:spacing w:val="-4"/>
          <w:sz w:val="28"/>
          <w:szCs w:val="28"/>
          <w:lang w:eastAsia="ru-RU"/>
        </w:rPr>
      </w:pPr>
    </w:p>
    <w:p w:rsidR="00BA4217" w:rsidRPr="00D42CEA" w:rsidRDefault="00D42CEA" w:rsidP="00D42CEA">
      <w:pPr>
        <w:ind w:right="-30" w:firstLine="709"/>
        <w:jc w:val="right"/>
        <w:rPr>
          <w:rFonts w:ascii="Times New Roman" w:eastAsia="Times New Roman" w:hAnsi="Times New Roman"/>
          <w:spacing w:val="-4"/>
          <w:sz w:val="20"/>
          <w:szCs w:val="20"/>
          <w:lang w:eastAsia="ru-RU"/>
        </w:rPr>
      </w:pPr>
      <w:r w:rsidRPr="00D42CEA">
        <w:rPr>
          <w:rFonts w:ascii="Times New Roman" w:eastAsia="Times New Roman" w:hAnsi="Times New Roman"/>
          <w:spacing w:val="-4"/>
          <w:sz w:val="20"/>
          <w:szCs w:val="20"/>
          <w:lang w:eastAsia="ru-RU"/>
        </w:rPr>
        <w:t>(тыс. рублей)</w:t>
      </w:r>
    </w:p>
    <w:tbl>
      <w:tblPr>
        <w:tblW w:w="992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134"/>
        <w:gridCol w:w="1134"/>
        <w:gridCol w:w="1559"/>
        <w:gridCol w:w="1134"/>
        <w:gridCol w:w="1134"/>
        <w:gridCol w:w="1134"/>
        <w:gridCol w:w="1134"/>
      </w:tblGrid>
      <w:tr w:rsidR="00BA4217" w:rsidRPr="00D42CEA" w:rsidTr="0013596A">
        <w:tc>
          <w:tcPr>
            <w:tcW w:w="1560" w:type="dxa"/>
            <w:vMerge w:val="restart"/>
            <w:tcBorders>
              <w:top w:val="single" w:sz="4" w:space="0" w:color="auto"/>
              <w:left w:val="single" w:sz="4" w:space="0" w:color="auto"/>
              <w:bottom w:val="single" w:sz="6" w:space="0" w:color="auto"/>
              <w:right w:val="single" w:sz="6" w:space="0" w:color="auto"/>
            </w:tcBorders>
            <w:vAlign w:val="center"/>
          </w:tcPr>
          <w:p w:rsidR="00BA4217" w:rsidRPr="00D42CEA" w:rsidRDefault="00BA4217" w:rsidP="00D42CEA">
            <w:pPr>
              <w:shd w:val="clear" w:color="auto" w:fill="FFFFFF"/>
              <w:snapToGrid w:val="0"/>
              <w:ind w:left="-94" w:right="-108" w:hanging="14"/>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Показатель</w:t>
            </w:r>
          </w:p>
        </w:tc>
        <w:tc>
          <w:tcPr>
            <w:tcW w:w="1134" w:type="dxa"/>
            <w:tcBorders>
              <w:top w:val="single" w:sz="4" w:space="0" w:color="auto"/>
              <w:left w:val="single" w:sz="6" w:space="0" w:color="auto"/>
              <w:bottom w:val="single" w:sz="6" w:space="0" w:color="auto"/>
              <w:right w:val="single" w:sz="6"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2025 год</w:t>
            </w:r>
          </w:p>
        </w:tc>
        <w:tc>
          <w:tcPr>
            <w:tcW w:w="2693" w:type="dxa"/>
            <w:gridSpan w:val="2"/>
            <w:tcBorders>
              <w:top w:val="single" w:sz="4" w:space="0" w:color="auto"/>
              <w:left w:val="single" w:sz="6" w:space="0" w:color="auto"/>
              <w:bottom w:val="single" w:sz="6" w:space="0" w:color="auto"/>
              <w:right w:val="single" w:sz="6"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2026 год</w:t>
            </w:r>
          </w:p>
        </w:tc>
        <w:tc>
          <w:tcPr>
            <w:tcW w:w="2268" w:type="dxa"/>
            <w:gridSpan w:val="2"/>
            <w:tcBorders>
              <w:top w:val="single" w:sz="4" w:space="0" w:color="auto"/>
              <w:left w:val="single" w:sz="6" w:space="0" w:color="auto"/>
              <w:bottom w:val="single" w:sz="6" w:space="0" w:color="auto"/>
              <w:right w:val="single" w:sz="6"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2027 год</w:t>
            </w:r>
          </w:p>
        </w:tc>
        <w:tc>
          <w:tcPr>
            <w:tcW w:w="2268" w:type="dxa"/>
            <w:gridSpan w:val="2"/>
            <w:tcBorders>
              <w:top w:val="single" w:sz="4" w:space="0" w:color="auto"/>
              <w:left w:val="single" w:sz="6" w:space="0" w:color="auto"/>
              <w:bottom w:val="single" w:sz="6" w:space="0" w:color="auto"/>
              <w:right w:val="single" w:sz="4"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2028 год</w:t>
            </w:r>
          </w:p>
        </w:tc>
      </w:tr>
      <w:tr w:rsidR="0013596A" w:rsidRPr="00D42CEA" w:rsidTr="0013596A">
        <w:trPr>
          <w:trHeight w:val="1955"/>
        </w:trPr>
        <w:tc>
          <w:tcPr>
            <w:tcW w:w="1560" w:type="dxa"/>
            <w:vMerge/>
            <w:tcBorders>
              <w:top w:val="single" w:sz="6" w:space="0" w:color="auto"/>
              <w:left w:val="single" w:sz="4" w:space="0" w:color="auto"/>
              <w:bottom w:val="single" w:sz="4" w:space="0" w:color="auto"/>
              <w:right w:val="single" w:sz="6" w:space="0" w:color="auto"/>
            </w:tcBorders>
            <w:vAlign w:val="center"/>
          </w:tcPr>
          <w:p w:rsidR="00BA4217" w:rsidRPr="00D42CEA" w:rsidRDefault="00BA4217" w:rsidP="00D42CEA">
            <w:pPr>
              <w:shd w:val="clear" w:color="auto" w:fill="FFFFFF"/>
              <w:snapToGrid w:val="0"/>
              <w:ind w:left="-108" w:right="885"/>
              <w:jc w:val="center"/>
              <w:rPr>
                <w:rFonts w:ascii="Times New Roman" w:eastAsia="Times New Roman" w:hAnsi="Times New Roman"/>
                <w:b/>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Показатели  бюджета Решение № 552</w:t>
            </w:r>
          </w:p>
        </w:tc>
        <w:tc>
          <w:tcPr>
            <w:tcW w:w="1134" w:type="dxa"/>
            <w:tcBorders>
              <w:top w:val="single" w:sz="6" w:space="0" w:color="auto"/>
              <w:left w:val="single" w:sz="6" w:space="0" w:color="auto"/>
              <w:bottom w:val="single" w:sz="4" w:space="0" w:color="auto"/>
              <w:right w:val="single" w:sz="6"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Проект</w:t>
            </w:r>
          </w:p>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решения</w:t>
            </w:r>
          </w:p>
        </w:tc>
        <w:tc>
          <w:tcPr>
            <w:tcW w:w="1559" w:type="dxa"/>
            <w:tcBorders>
              <w:top w:val="single" w:sz="6" w:space="0" w:color="auto"/>
              <w:left w:val="single" w:sz="6" w:space="0" w:color="auto"/>
              <w:bottom w:val="single" w:sz="4" w:space="0" w:color="auto"/>
              <w:right w:val="single" w:sz="6" w:space="0" w:color="auto"/>
            </w:tcBorders>
            <w:vAlign w:val="center"/>
          </w:tcPr>
          <w:p w:rsidR="00BA4217" w:rsidRPr="00D42CEA" w:rsidRDefault="00BA4217" w:rsidP="00D42CEA">
            <w:pPr>
              <w:shd w:val="clear" w:color="auto" w:fill="FFFFFF"/>
              <w:snapToGrid w:val="0"/>
              <w:ind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Изменение</w:t>
            </w:r>
          </w:p>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к предыдущему году,%</w:t>
            </w:r>
          </w:p>
        </w:tc>
        <w:tc>
          <w:tcPr>
            <w:tcW w:w="1134" w:type="dxa"/>
            <w:tcBorders>
              <w:top w:val="single" w:sz="6" w:space="0" w:color="auto"/>
              <w:left w:val="single" w:sz="6" w:space="0" w:color="auto"/>
              <w:bottom w:val="single" w:sz="4" w:space="0" w:color="auto"/>
              <w:right w:val="single" w:sz="6"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Проект</w:t>
            </w:r>
          </w:p>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решения</w:t>
            </w:r>
          </w:p>
        </w:tc>
        <w:tc>
          <w:tcPr>
            <w:tcW w:w="1134" w:type="dxa"/>
            <w:tcBorders>
              <w:top w:val="single" w:sz="6" w:space="0" w:color="auto"/>
              <w:left w:val="single" w:sz="6" w:space="0" w:color="auto"/>
              <w:bottom w:val="single" w:sz="4" w:space="0" w:color="auto"/>
              <w:right w:val="single" w:sz="6" w:space="0" w:color="auto"/>
            </w:tcBorders>
            <w:vAlign w:val="center"/>
          </w:tcPr>
          <w:p w:rsidR="00BA4217" w:rsidRPr="00D42CEA" w:rsidRDefault="00BA4217" w:rsidP="00D42CEA">
            <w:pPr>
              <w:shd w:val="clear" w:color="auto" w:fill="FFFFFF"/>
              <w:snapToGrid w:val="0"/>
              <w:ind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Изменение</w:t>
            </w:r>
          </w:p>
          <w:p w:rsidR="00BA4217" w:rsidRPr="00D42CEA" w:rsidRDefault="00BA4217" w:rsidP="00D42CEA">
            <w:pPr>
              <w:shd w:val="clear" w:color="auto" w:fill="FFFFFF"/>
              <w:snapToGrid w:val="0"/>
              <w:ind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к предыдущему году, %</w:t>
            </w:r>
          </w:p>
        </w:tc>
        <w:tc>
          <w:tcPr>
            <w:tcW w:w="1134" w:type="dxa"/>
            <w:tcBorders>
              <w:top w:val="single" w:sz="6" w:space="0" w:color="auto"/>
              <w:left w:val="single" w:sz="6" w:space="0" w:color="auto"/>
              <w:bottom w:val="single" w:sz="4" w:space="0" w:color="auto"/>
              <w:right w:val="single" w:sz="6"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Проект</w:t>
            </w:r>
          </w:p>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решения</w:t>
            </w:r>
          </w:p>
        </w:tc>
        <w:tc>
          <w:tcPr>
            <w:tcW w:w="1134" w:type="dxa"/>
            <w:tcBorders>
              <w:top w:val="single" w:sz="6" w:space="0" w:color="auto"/>
              <w:left w:val="single" w:sz="6" w:space="0" w:color="auto"/>
              <w:bottom w:val="single" w:sz="4" w:space="0" w:color="auto"/>
              <w:right w:val="single" w:sz="4" w:space="0" w:color="auto"/>
            </w:tcBorders>
            <w:vAlign w:val="center"/>
          </w:tcPr>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Изменение</w:t>
            </w:r>
          </w:p>
          <w:p w:rsidR="00BA4217" w:rsidRPr="00D42CEA" w:rsidRDefault="00BA4217" w:rsidP="00D42CEA">
            <w:pPr>
              <w:shd w:val="clear" w:color="auto" w:fill="FFFFFF"/>
              <w:snapToGrid w:val="0"/>
              <w:ind w:left="-108" w:right="-108"/>
              <w:jc w:val="center"/>
              <w:rPr>
                <w:rFonts w:ascii="Times New Roman" w:eastAsia="Times New Roman" w:hAnsi="Times New Roman"/>
                <w:b/>
                <w:sz w:val="20"/>
                <w:szCs w:val="20"/>
                <w:lang w:eastAsia="ru-RU"/>
              </w:rPr>
            </w:pPr>
            <w:r w:rsidRPr="00D42CEA">
              <w:rPr>
                <w:rFonts w:ascii="Times New Roman" w:eastAsia="Times New Roman" w:hAnsi="Times New Roman"/>
                <w:b/>
                <w:sz w:val="20"/>
                <w:szCs w:val="20"/>
                <w:lang w:eastAsia="ru-RU"/>
              </w:rPr>
              <w:t>к предыдущему году,%</w:t>
            </w:r>
          </w:p>
        </w:tc>
      </w:tr>
      <w:tr w:rsidR="00D42CEA" w:rsidRPr="00D42CEA" w:rsidTr="0013596A">
        <w:trPr>
          <w:trHeight w:val="270"/>
          <w:tblHeader/>
        </w:trPr>
        <w:tc>
          <w:tcPr>
            <w:tcW w:w="1560" w:type="dxa"/>
            <w:tcBorders>
              <w:top w:val="single" w:sz="4" w:space="0" w:color="auto"/>
              <w:left w:val="single" w:sz="4" w:space="0" w:color="auto"/>
              <w:bottom w:val="single" w:sz="4" w:space="0" w:color="auto"/>
              <w:right w:val="single" w:sz="4" w:space="0" w:color="auto"/>
            </w:tcBorders>
          </w:tcPr>
          <w:p w:rsidR="00D42CEA" w:rsidRPr="00D42CEA" w:rsidRDefault="00D42CEA" w:rsidP="00D42CEA">
            <w:pPr>
              <w:shd w:val="clear" w:color="auto" w:fill="FFFFFF"/>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D42CEA" w:rsidRPr="00D42CEA" w:rsidRDefault="00D42CEA" w:rsidP="00D42CEA">
            <w:pPr>
              <w:shd w:val="clear" w:color="auto" w:fill="FFFFFF"/>
              <w:ind w:left="-106"/>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D42CEA" w:rsidRPr="00D42CEA" w:rsidRDefault="00D42CEA" w:rsidP="00D42CEA">
            <w:pPr>
              <w:shd w:val="clear" w:color="auto" w:fill="FFFFFF"/>
              <w:ind w:left="-10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tcPr>
          <w:p w:rsidR="00D42CEA" w:rsidRPr="00D42CEA" w:rsidRDefault="00D42CEA" w:rsidP="00D42CEA">
            <w:pPr>
              <w:shd w:val="clear" w:color="auto" w:fill="FFFFFF"/>
              <w:snapToGrid w:val="0"/>
              <w:ind w:left="-108" w:right="-108"/>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D42CEA" w:rsidRPr="00D42CEA" w:rsidRDefault="00D42CEA" w:rsidP="00D42CEA">
            <w:pPr>
              <w:shd w:val="clear" w:color="auto" w:fill="FFFFFF"/>
              <w:ind w:left="-10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D42CEA" w:rsidRPr="00D42CEA" w:rsidRDefault="00D42CEA" w:rsidP="00D42CEA">
            <w:pPr>
              <w:shd w:val="clear" w:color="auto" w:fill="FFFFFF"/>
              <w:ind w:left="-106"/>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D42CEA" w:rsidRPr="00D42CEA" w:rsidRDefault="00D42CEA" w:rsidP="00D42CEA">
            <w:pPr>
              <w:shd w:val="clear" w:color="auto" w:fill="FFFFFF"/>
              <w:ind w:left="-106" w:right="-57"/>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D42CEA" w:rsidRPr="00D42CEA" w:rsidRDefault="00D42CEA" w:rsidP="00D42CEA">
            <w:pPr>
              <w:shd w:val="clear" w:color="auto" w:fill="FFFFFF"/>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r>
      <w:tr w:rsidR="0013596A" w:rsidRPr="00D42CEA" w:rsidTr="0013596A">
        <w:trPr>
          <w:trHeight w:val="270"/>
          <w:tblHeader/>
        </w:trPr>
        <w:tc>
          <w:tcPr>
            <w:tcW w:w="1560" w:type="dxa"/>
            <w:tcBorders>
              <w:top w:val="single" w:sz="4" w:space="0" w:color="auto"/>
              <w:left w:val="single" w:sz="4" w:space="0" w:color="auto"/>
              <w:bottom w:val="single" w:sz="4" w:space="0" w:color="auto"/>
              <w:right w:val="single" w:sz="4" w:space="0" w:color="auto"/>
            </w:tcBorders>
          </w:tcPr>
          <w:p w:rsidR="004B4299" w:rsidRPr="00D42CEA" w:rsidRDefault="004B4299" w:rsidP="00BA4217">
            <w:pPr>
              <w:shd w:val="clear" w:color="auto" w:fill="FFFFFF"/>
              <w:jc w:val="both"/>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 xml:space="preserve">Доходы, всего, из них </w:t>
            </w:r>
          </w:p>
          <w:p w:rsidR="004B4299" w:rsidRPr="00D42CEA" w:rsidRDefault="004B4299" w:rsidP="00BA4217">
            <w:pPr>
              <w:shd w:val="clear" w:color="auto" w:fill="FFFFFF"/>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4B4299" w:rsidRPr="00D42CEA" w:rsidRDefault="004B4299"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color w:val="000000"/>
                <w:sz w:val="20"/>
                <w:szCs w:val="20"/>
                <w:lang w:eastAsia="ru-RU"/>
              </w:rPr>
              <w:t>1403069,67</w:t>
            </w:r>
          </w:p>
        </w:tc>
        <w:tc>
          <w:tcPr>
            <w:tcW w:w="1134" w:type="dxa"/>
            <w:tcBorders>
              <w:top w:val="single" w:sz="4" w:space="0" w:color="auto"/>
              <w:left w:val="single" w:sz="4" w:space="0" w:color="auto"/>
              <w:bottom w:val="single" w:sz="4" w:space="0" w:color="auto"/>
              <w:right w:val="single" w:sz="4" w:space="0" w:color="auto"/>
            </w:tcBorders>
            <w:vAlign w:val="center"/>
          </w:tcPr>
          <w:p w:rsidR="004B4299" w:rsidRPr="00D42CEA" w:rsidRDefault="004B4299"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1530993,09</w:t>
            </w:r>
          </w:p>
        </w:tc>
        <w:tc>
          <w:tcPr>
            <w:tcW w:w="1559" w:type="dxa"/>
            <w:tcBorders>
              <w:top w:val="single" w:sz="4" w:space="0" w:color="auto"/>
              <w:left w:val="single" w:sz="4" w:space="0" w:color="auto"/>
              <w:bottom w:val="single" w:sz="4" w:space="0" w:color="auto"/>
              <w:right w:val="single" w:sz="4" w:space="0" w:color="auto"/>
            </w:tcBorders>
            <w:vAlign w:val="center"/>
          </w:tcPr>
          <w:p w:rsidR="004B4299" w:rsidRPr="00D42CEA" w:rsidRDefault="004B4299" w:rsidP="00BA4217">
            <w:pPr>
              <w:shd w:val="clear" w:color="auto" w:fill="FFFFFF"/>
              <w:snapToGrid w:val="0"/>
              <w:ind w:left="-108" w:right="-108"/>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109,1</w:t>
            </w:r>
          </w:p>
        </w:tc>
        <w:tc>
          <w:tcPr>
            <w:tcW w:w="1134" w:type="dxa"/>
            <w:tcBorders>
              <w:top w:val="single" w:sz="4" w:space="0" w:color="auto"/>
              <w:left w:val="single" w:sz="4" w:space="0" w:color="auto"/>
              <w:bottom w:val="single" w:sz="4" w:space="0" w:color="auto"/>
              <w:right w:val="single" w:sz="4" w:space="0" w:color="auto"/>
            </w:tcBorders>
            <w:vAlign w:val="center"/>
          </w:tcPr>
          <w:p w:rsidR="004B4299" w:rsidRPr="00D42CEA" w:rsidRDefault="004B4299" w:rsidP="00071BCC">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1458074,02</w:t>
            </w:r>
          </w:p>
        </w:tc>
        <w:tc>
          <w:tcPr>
            <w:tcW w:w="1134" w:type="dxa"/>
            <w:tcBorders>
              <w:top w:val="single" w:sz="4" w:space="0" w:color="auto"/>
              <w:left w:val="single" w:sz="4" w:space="0" w:color="auto"/>
              <w:bottom w:val="single" w:sz="4" w:space="0" w:color="auto"/>
              <w:right w:val="single" w:sz="4" w:space="0" w:color="auto"/>
            </w:tcBorders>
            <w:vAlign w:val="center"/>
          </w:tcPr>
          <w:p w:rsidR="004B4299" w:rsidRPr="00D42CEA" w:rsidRDefault="004B4299" w:rsidP="00071BCC">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95,2</w:t>
            </w:r>
          </w:p>
        </w:tc>
        <w:tc>
          <w:tcPr>
            <w:tcW w:w="1134" w:type="dxa"/>
            <w:tcBorders>
              <w:top w:val="single" w:sz="4" w:space="0" w:color="auto"/>
              <w:left w:val="single" w:sz="4" w:space="0" w:color="auto"/>
              <w:bottom w:val="single" w:sz="4" w:space="0" w:color="auto"/>
              <w:right w:val="single" w:sz="4" w:space="0" w:color="auto"/>
            </w:tcBorders>
            <w:vAlign w:val="center"/>
          </w:tcPr>
          <w:p w:rsidR="004B4299" w:rsidRPr="00D42CEA" w:rsidRDefault="004B4299" w:rsidP="00071BCC">
            <w:pPr>
              <w:shd w:val="clear" w:color="auto" w:fill="FFFFFF"/>
              <w:ind w:left="-106" w:right="-57"/>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1466415,42</w:t>
            </w:r>
          </w:p>
        </w:tc>
        <w:tc>
          <w:tcPr>
            <w:tcW w:w="1134" w:type="dxa"/>
            <w:tcBorders>
              <w:top w:val="single" w:sz="4" w:space="0" w:color="auto"/>
              <w:left w:val="single" w:sz="4" w:space="0" w:color="auto"/>
              <w:bottom w:val="single" w:sz="4" w:space="0" w:color="auto"/>
              <w:right w:val="single" w:sz="4" w:space="0" w:color="auto"/>
            </w:tcBorders>
            <w:vAlign w:val="center"/>
          </w:tcPr>
          <w:p w:rsidR="004B4299" w:rsidRPr="00D42CEA" w:rsidRDefault="004B4299" w:rsidP="00071BCC">
            <w:pPr>
              <w:shd w:val="clear" w:color="auto" w:fill="FFFFFF"/>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100,6</w:t>
            </w:r>
          </w:p>
        </w:tc>
      </w:tr>
      <w:tr w:rsidR="0013596A" w:rsidRPr="00D42CEA" w:rsidTr="0013596A">
        <w:trPr>
          <w:trHeight w:val="718"/>
          <w:tblHeader/>
        </w:trPr>
        <w:tc>
          <w:tcPr>
            <w:tcW w:w="1560" w:type="dxa"/>
            <w:tcBorders>
              <w:top w:val="single" w:sz="4" w:space="0" w:color="auto"/>
              <w:left w:val="single" w:sz="4" w:space="0" w:color="auto"/>
              <w:bottom w:val="single" w:sz="4" w:space="0" w:color="auto"/>
              <w:right w:val="single" w:sz="4" w:space="0" w:color="auto"/>
            </w:tcBorders>
          </w:tcPr>
          <w:p w:rsidR="00BA4217" w:rsidRPr="00D42CEA" w:rsidRDefault="00BA4217" w:rsidP="00BA4217">
            <w:pPr>
              <w:shd w:val="clear" w:color="auto" w:fill="FFFFFF"/>
              <w:jc w:val="both"/>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Налоговые и неналоговые</w:t>
            </w:r>
          </w:p>
          <w:p w:rsidR="00BA4217" w:rsidRPr="00D42CEA" w:rsidRDefault="00BA4217" w:rsidP="00BA4217">
            <w:pPr>
              <w:shd w:val="clear" w:color="auto" w:fill="FFFFFF"/>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235308,87</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277661,08</w:t>
            </w:r>
          </w:p>
        </w:tc>
        <w:tc>
          <w:tcPr>
            <w:tcW w:w="1559"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50"/>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118,0</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52"/>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300873,25</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108,4</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52"/>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318655,87</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105,9</w:t>
            </w:r>
          </w:p>
        </w:tc>
      </w:tr>
      <w:tr w:rsidR="0013596A" w:rsidRPr="00D42CEA" w:rsidTr="0013596A">
        <w:trPr>
          <w:trHeight w:val="270"/>
          <w:tblHeader/>
        </w:trPr>
        <w:tc>
          <w:tcPr>
            <w:tcW w:w="1560" w:type="dxa"/>
            <w:tcBorders>
              <w:top w:val="single" w:sz="4" w:space="0" w:color="auto"/>
              <w:left w:val="single" w:sz="4" w:space="0" w:color="auto"/>
              <w:bottom w:val="single" w:sz="4" w:space="0" w:color="auto"/>
              <w:right w:val="single" w:sz="4" w:space="0" w:color="auto"/>
            </w:tcBorders>
          </w:tcPr>
          <w:p w:rsidR="00BA4217" w:rsidRPr="00D42CEA" w:rsidRDefault="004B4299" w:rsidP="00BA4217">
            <w:pPr>
              <w:shd w:val="clear" w:color="auto" w:fill="FFFFFF"/>
              <w:jc w:val="both"/>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Безвозмездные поступления</w:t>
            </w:r>
          </w:p>
          <w:p w:rsidR="00BA4217" w:rsidRPr="00D42CEA" w:rsidRDefault="00BA4217" w:rsidP="00BA4217">
            <w:pPr>
              <w:shd w:val="clear" w:color="auto" w:fill="FFFFFF"/>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1167760,80</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1253332,01</w:t>
            </w:r>
          </w:p>
        </w:tc>
        <w:tc>
          <w:tcPr>
            <w:tcW w:w="1559"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50"/>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107,3</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52"/>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1157200,77</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695CFD" w:rsidP="00BA4217">
            <w:pPr>
              <w:shd w:val="clear" w:color="auto" w:fill="FFFFFF"/>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92,3</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66" w:right="-57"/>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1147759,55</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695CFD" w:rsidP="00BA4217">
            <w:pPr>
              <w:shd w:val="clear" w:color="auto" w:fill="FFFFFF"/>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99,2</w:t>
            </w:r>
          </w:p>
        </w:tc>
      </w:tr>
      <w:tr w:rsidR="0013596A" w:rsidRPr="00D42CEA" w:rsidTr="0013596A">
        <w:trPr>
          <w:trHeight w:val="270"/>
          <w:tblHeader/>
        </w:trPr>
        <w:tc>
          <w:tcPr>
            <w:tcW w:w="1560" w:type="dxa"/>
            <w:tcBorders>
              <w:top w:val="single" w:sz="4" w:space="0" w:color="auto"/>
              <w:left w:val="single" w:sz="4" w:space="0" w:color="auto"/>
              <w:bottom w:val="single" w:sz="4" w:space="0" w:color="auto"/>
              <w:right w:val="single" w:sz="4" w:space="0" w:color="auto"/>
            </w:tcBorders>
          </w:tcPr>
          <w:p w:rsidR="00BA4217" w:rsidRPr="00D42CEA" w:rsidRDefault="00BA4217" w:rsidP="00BA4217">
            <w:pPr>
              <w:shd w:val="clear" w:color="auto" w:fill="FFFFFF"/>
              <w:jc w:val="both"/>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 xml:space="preserve">Расходы, всего </w:t>
            </w:r>
          </w:p>
          <w:p w:rsidR="00BA4217" w:rsidRPr="00D42CEA" w:rsidRDefault="00BA4217" w:rsidP="00BA4217">
            <w:pPr>
              <w:shd w:val="clear" w:color="auto" w:fill="FFFFFF"/>
              <w:jc w:val="both"/>
              <w:rPr>
                <w:rFonts w:ascii="Times New Roman" w:eastAsia="Times New Roman" w:hAnsi="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color w:val="000000"/>
                <w:sz w:val="20"/>
                <w:szCs w:val="20"/>
                <w:lang w:eastAsia="ru-RU"/>
              </w:rPr>
              <w:t>1403069,67</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1530993,09</w:t>
            </w:r>
          </w:p>
        </w:tc>
        <w:tc>
          <w:tcPr>
            <w:tcW w:w="1559"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snapToGrid w:val="0"/>
              <w:ind w:left="-108" w:right="-108"/>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109,1</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1458074,02</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95,2</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ind w:left="-106" w:right="-57"/>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1466415,42</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4B4299" w:rsidP="00BA4217">
            <w:pPr>
              <w:shd w:val="clear" w:color="auto" w:fill="FFFFFF"/>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100,6</w:t>
            </w:r>
          </w:p>
        </w:tc>
      </w:tr>
      <w:tr w:rsidR="0013596A" w:rsidRPr="00D42CEA" w:rsidTr="0013596A">
        <w:trPr>
          <w:trHeight w:val="270"/>
          <w:tblHeader/>
        </w:trPr>
        <w:tc>
          <w:tcPr>
            <w:tcW w:w="1560" w:type="dxa"/>
            <w:tcBorders>
              <w:top w:val="single" w:sz="4" w:space="0" w:color="auto"/>
              <w:left w:val="single" w:sz="4" w:space="0" w:color="auto"/>
              <w:bottom w:val="single" w:sz="4" w:space="0" w:color="auto"/>
              <w:right w:val="single" w:sz="4" w:space="0" w:color="auto"/>
            </w:tcBorders>
          </w:tcPr>
          <w:p w:rsidR="00BA4217" w:rsidRPr="00D42CEA" w:rsidRDefault="00BA4217" w:rsidP="00BA4217">
            <w:pPr>
              <w:shd w:val="clear" w:color="auto" w:fill="FFFFFF"/>
              <w:jc w:val="both"/>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 xml:space="preserve">Дефицит/ профицит </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106"/>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52"/>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ind w:left="-66" w:right="-34"/>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BA4217" w:rsidRPr="00D42CEA" w:rsidRDefault="00BA4217" w:rsidP="00BA4217">
            <w:pPr>
              <w:shd w:val="clear" w:color="auto" w:fill="FFFFFF"/>
              <w:jc w:val="center"/>
              <w:rPr>
                <w:rFonts w:ascii="Times New Roman" w:eastAsia="Times New Roman" w:hAnsi="Times New Roman"/>
                <w:sz w:val="20"/>
                <w:szCs w:val="20"/>
                <w:lang w:eastAsia="ru-RU"/>
              </w:rPr>
            </w:pPr>
            <w:r w:rsidRPr="00D42CEA">
              <w:rPr>
                <w:rFonts w:ascii="Times New Roman" w:eastAsia="Times New Roman" w:hAnsi="Times New Roman"/>
                <w:sz w:val="20"/>
                <w:szCs w:val="20"/>
                <w:lang w:eastAsia="ru-RU"/>
              </w:rPr>
              <w:t>0,00</w:t>
            </w:r>
          </w:p>
        </w:tc>
      </w:tr>
    </w:tbl>
    <w:p w:rsidR="00BA4217" w:rsidRDefault="00BA4217" w:rsidP="00104A5D">
      <w:pPr>
        <w:autoSpaceDE w:val="0"/>
        <w:autoSpaceDN w:val="0"/>
        <w:adjustRightInd w:val="0"/>
        <w:spacing w:line="242" w:lineRule="auto"/>
        <w:ind w:firstLine="709"/>
        <w:jc w:val="both"/>
        <w:rPr>
          <w:rFonts w:ascii="Times New Roman" w:eastAsia="Times New Roman" w:hAnsi="Times New Roman"/>
          <w:sz w:val="28"/>
          <w:szCs w:val="28"/>
          <w:lang w:eastAsia="ru-RU"/>
        </w:rPr>
      </w:pPr>
    </w:p>
    <w:p w:rsidR="000B7E04" w:rsidRPr="000B7E04" w:rsidRDefault="000B7E04" w:rsidP="000B7E04">
      <w:pPr>
        <w:autoSpaceDE w:val="0"/>
        <w:autoSpaceDN w:val="0"/>
        <w:adjustRightInd w:val="0"/>
        <w:ind w:firstLine="709"/>
        <w:jc w:val="both"/>
        <w:rPr>
          <w:rFonts w:ascii="Times New Roman" w:eastAsia="Times New Roman" w:hAnsi="Times New Roman"/>
          <w:sz w:val="28"/>
          <w:szCs w:val="28"/>
          <w:lang w:eastAsia="ru-RU"/>
        </w:rPr>
      </w:pPr>
      <w:r w:rsidRPr="000B7E04">
        <w:rPr>
          <w:rFonts w:ascii="Times New Roman" w:eastAsia="Times New Roman" w:hAnsi="Times New Roman"/>
          <w:color w:val="000000"/>
          <w:sz w:val="28"/>
          <w:szCs w:val="28"/>
          <w:lang w:eastAsia="ru-RU"/>
        </w:rPr>
        <w:t>В 2026-2028 годах прогнозируется рост доходов бюджета муниципального округа по сравнению с показателями, установленными решением совета Туркменского муниципального округа Ставропольского края от 17 декабря 2024 года № 552</w:t>
      </w:r>
      <w:r w:rsidRPr="000B7E04">
        <w:rPr>
          <w:rFonts w:ascii="Times New Roman" w:eastAsia="Times New Roman" w:hAnsi="Times New Roman"/>
          <w:sz w:val="28"/>
          <w:szCs w:val="28"/>
          <w:lang w:eastAsia="ru-RU"/>
        </w:rPr>
        <w:t xml:space="preserve"> «О бюджете Туркменского муниципального округа Ставропольского края  на 2025 год и плановый период 2026 и 2027 годов» </w:t>
      </w:r>
      <w:r w:rsidRPr="000B7E04">
        <w:rPr>
          <w:rFonts w:ascii="Times New Roman" w:eastAsia="Times New Roman" w:hAnsi="Times New Roman"/>
          <w:color w:val="000000"/>
          <w:sz w:val="28"/>
          <w:szCs w:val="28"/>
          <w:lang w:eastAsia="ru-RU"/>
        </w:rPr>
        <w:t>(далее – Решение № 552).</w:t>
      </w:r>
    </w:p>
    <w:p w:rsidR="000B7E04" w:rsidRPr="000B7E04" w:rsidRDefault="000B7E04" w:rsidP="000B7E04">
      <w:pPr>
        <w:ind w:firstLine="709"/>
        <w:jc w:val="both"/>
        <w:rPr>
          <w:rFonts w:ascii="Times New Roman" w:eastAsia="Times New Roman" w:hAnsi="Times New Roman"/>
          <w:sz w:val="28"/>
          <w:szCs w:val="28"/>
          <w:lang w:eastAsia="ru-RU"/>
        </w:rPr>
      </w:pPr>
      <w:r w:rsidRPr="000B7E04">
        <w:rPr>
          <w:rFonts w:ascii="Times New Roman" w:eastAsia="Times New Roman" w:hAnsi="Times New Roman"/>
          <w:sz w:val="28"/>
          <w:szCs w:val="28"/>
          <w:lang w:eastAsia="ru-RU"/>
        </w:rPr>
        <w:t xml:space="preserve">Объем доходов бюджета муниципального округа без учета безвозмездных поступлений определен на 2026 год в сумме </w:t>
      </w:r>
      <w:r w:rsidR="00D42CEA">
        <w:rPr>
          <w:rFonts w:ascii="Times New Roman" w:eastAsia="Times New Roman" w:hAnsi="Times New Roman"/>
          <w:sz w:val="28"/>
          <w:szCs w:val="28"/>
          <w:lang w:eastAsia="ru-RU"/>
        </w:rPr>
        <w:t xml:space="preserve">-                     </w:t>
      </w:r>
      <w:r w:rsidRPr="000B7E04">
        <w:rPr>
          <w:rFonts w:ascii="Times New Roman" w:eastAsia="Times New Roman" w:hAnsi="Times New Roman"/>
          <w:sz w:val="28"/>
          <w:szCs w:val="28"/>
          <w:lang w:eastAsia="ru-RU"/>
        </w:rPr>
        <w:t>277661,08 тыс. рублей</w:t>
      </w:r>
      <w:r w:rsidR="00D42CEA">
        <w:rPr>
          <w:rFonts w:ascii="Times New Roman" w:eastAsia="Times New Roman" w:hAnsi="Times New Roman"/>
          <w:sz w:val="28"/>
          <w:szCs w:val="28"/>
          <w:lang w:eastAsia="ru-RU"/>
        </w:rPr>
        <w:t xml:space="preserve">, в том числе налоговые доходы -                                 </w:t>
      </w:r>
      <w:r w:rsidRPr="000B7E04">
        <w:rPr>
          <w:rFonts w:ascii="Times New Roman" w:eastAsia="Times New Roman" w:hAnsi="Times New Roman"/>
          <w:sz w:val="28"/>
          <w:szCs w:val="28"/>
          <w:lang w:eastAsia="ru-RU"/>
        </w:rPr>
        <w:t xml:space="preserve"> 241409,38 т</w:t>
      </w:r>
      <w:r w:rsidR="00D42CEA">
        <w:rPr>
          <w:rFonts w:ascii="Times New Roman" w:eastAsia="Times New Roman" w:hAnsi="Times New Roman"/>
          <w:sz w:val="28"/>
          <w:szCs w:val="28"/>
          <w:lang w:eastAsia="ru-RU"/>
        </w:rPr>
        <w:t>ыс. рублей, неналоговые доходы -</w:t>
      </w:r>
      <w:r w:rsidRPr="000B7E04">
        <w:rPr>
          <w:rFonts w:ascii="Times New Roman" w:eastAsia="Times New Roman" w:hAnsi="Times New Roman"/>
          <w:sz w:val="28"/>
          <w:szCs w:val="28"/>
          <w:lang w:eastAsia="ru-RU"/>
        </w:rPr>
        <w:t xml:space="preserve"> 36251,70 тыс. рублей. </w:t>
      </w:r>
    </w:p>
    <w:p w:rsidR="000B7E04" w:rsidRPr="000B7E04" w:rsidRDefault="000B7E04" w:rsidP="000B7E04">
      <w:pPr>
        <w:ind w:firstLine="709"/>
        <w:jc w:val="both"/>
        <w:rPr>
          <w:rFonts w:ascii="Times New Roman" w:eastAsia="Times New Roman" w:hAnsi="Times New Roman"/>
          <w:sz w:val="28"/>
          <w:szCs w:val="28"/>
          <w:lang w:eastAsia="ru-RU"/>
        </w:rPr>
      </w:pPr>
      <w:r w:rsidRPr="000B7E04">
        <w:rPr>
          <w:rFonts w:ascii="Times New Roman" w:eastAsia="Times New Roman" w:hAnsi="Times New Roman"/>
          <w:sz w:val="28"/>
          <w:szCs w:val="28"/>
          <w:lang w:eastAsia="ru-RU"/>
        </w:rPr>
        <w:t>По отношению к показателям на 2025 год прогнозируется увеличение поступлений налоговых и неналоговых доходов в бюджет муниципального округа в 2026 году составит 42352,</w:t>
      </w:r>
      <w:r w:rsidR="00D42CEA">
        <w:rPr>
          <w:rFonts w:ascii="Times New Roman" w:eastAsia="Times New Roman" w:hAnsi="Times New Roman"/>
          <w:sz w:val="28"/>
          <w:szCs w:val="28"/>
          <w:lang w:eastAsia="ru-RU"/>
        </w:rPr>
        <w:t>21 тыс. рублей или 18,0%</w:t>
      </w:r>
      <w:r>
        <w:rPr>
          <w:rFonts w:ascii="Times New Roman" w:eastAsia="Times New Roman" w:hAnsi="Times New Roman"/>
          <w:sz w:val="28"/>
          <w:szCs w:val="28"/>
          <w:lang w:eastAsia="ru-RU"/>
        </w:rPr>
        <w:t>.</w:t>
      </w:r>
      <w:r w:rsidRPr="000B7E04">
        <w:rPr>
          <w:rFonts w:ascii="Times New Roman" w:eastAsia="Times New Roman" w:hAnsi="Times New Roman"/>
          <w:sz w:val="28"/>
          <w:szCs w:val="28"/>
          <w:lang w:eastAsia="ru-RU"/>
        </w:rPr>
        <w:t xml:space="preserve"> </w:t>
      </w:r>
    </w:p>
    <w:p w:rsidR="000B7E04" w:rsidRPr="000B7E04" w:rsidRDefault="000B7E04" w:rsidP="000B7E04">
      <w:pPr>
        <w:ind w:firstLine="709"/>
        <w:jc w:val="both"/>
        <w:rPr>
          <w:rFonts w:ascii="Times New Roman" w:eastAsia="Times New Roman" w:hAnsi="Times New Roman"/>
          <w:sz w:val="28"/>
          <w:szCs w:val="28"/>
          <w:lang w:eastAsia="ru-RU"/>
        </w:rPr>
      </w:pPr>
      <w:r w:rsidRPr="000B7E04">
        <w:rPr>
          <w:rFonts w:ascii="Times New Roman" w:eastAsia="Times New Roman" w:hAnsi="Times New Roman"/>
          <w:sz w:val="28"/>
          <w:szCs w:val="28"/>
          <w:lang w:eastAsia="ru-RU"/>
        </w:rPr>
        <w:t>Объем доходов бюджета муниципального округа без учета безвозмездных поступлений определен на 2027 год в сумме</w:t>
      </w:r>
      <w:r w:rsidR="00D42CEA">
        <w:rPr>
          <w:rFonts w:ascii="Times New Roman" w:eastAsia="Times New Roman" w:hAnsi="Times New Roman"/>
          <w:sz w:val="28"/>
          <w:szCs w:val="28"/>
          <w:lang w:eastAsia="ru-RU"/>
        </w:rPr>
        <w:t xml:space="preserve"> -                     </w:t>
      </w:r>
      <w:r w:rsidRPr="000B7E04">
        <w:rPr>
          <w:rFonts w:ascii="Times New Roman" w:eastAsia="Times New Roman" w:hAnsi="Times New Roman"/>
          <w:sz w:val="28"/>
          <w:szCs w:val="28"/>
          <w:lang w:eastAsia="ru-RU"/>
        </w:rPr>
        <w:t xml:space="preserve"> 300873,25 тыс. рублей</w:t>
      </w:r>
      <w:r w:rsidR="00D42CEA">
        <w:rPr>
          <w:rFonts w:ascii="Times New Roman" w:eastAsia="Times New Roman" w:hAnsi="Times New Roman"/>
          <w:sz w:val="28"/>
          <w:szCs w:val="28"/>
          <w:lang w:eastAsia="ru-RU"/>
        </w:rPr>
        <w:t xml:space="preserve">, в том числе налоговые доходы -                      </w:t>
      </w:r>
      <w:r w:rsidRPr="000B7E04">
        <w:rPr>
          <w:rFonts w:ascii="Times New Roman" w:eastAsia="Times New Roman" w:hAnsi="Times New Roman"/>
          <w:sz w:val="28"/>
          <w:szCs w:val="28"/>
          <w:lang w:eastAsia="ru-RU"/>
        </w:rPr>
        <w:t>265054,95 ты</w:t>
      </w:r>
      <w:r w:rsidR="00D42CEA">
        <w:rPr>
          <w:rFonts w:ascii="Times New Roman" w:eastAsia="Times New Roman" w:hAnsi="Times New Roman"/>
          <w:sz w:val="28"/>
          <w:szCs w:val="28"/>
          <w:lang w:eastAsia="ru-RU"/>
        </w:rPr>
        <w:t xml:space="preserve">с. рублей, неналоговые доходы - 35818,30 </w:t>
      </w:r>
      <w:r w:rsidRPr="000B7E04">
        <w:rPr>
          <w:rFonts w:ascii="Times New Roman" w:eastAsia="Times New Roman" w:hAnsi="Times New Roman"/>
          <w:sz w:val="28"/>
          <w:szCs w:val="28"/>
          <w:lang w:eastAsia="ru-RU"/>
        </w:rPr>
        <w:t>тыс. рублей.</w:t>
      </w:r>
    </w:p>
    <w:p w:rsidR="000B7E04" w:rsidRDefault="000B7E04" w:rsidP="000B7E04">
      <w:pPr>
        <w:ind w:firstLine="709"/>
        <w:jc w:val="both"/>
        <w:rPr>
          <w:rFonts w:ascii="Times New Roman" w:eastAsia="Times New Roman" w:hAnsi="Times New Roman"/>
          <w:sz w:val="28"/>
          <w:szCs w:val="28"/>
          <w:lang w:eastAsia="ru-RU"/>
        </w:rPr>
      </w:pPr>
      <w:r w:rsidRPr="000B7E04">
        <w:rPr>
          <w:rFonts w:ascii="Times New Roman" w:eastAsia="Times New Roman" w:hAnsi="Times New Roman"/>
          <w:sz w:val="28"/>
          <w:szCs w:val="28"/>
          <w:lang w:eastAsia="ru-RU"/>
        </w:rPr>
        <w:t xml:space="preserve">Объем доходов бюджета муниципального округа без учета безвозмездных поступлений определен на 2028 год в сумме </w:t>
      </w:r>
      <w:r w:rsidR="00D42CEA">
        <w:rPr>
          <w:rFonts w:ascii="Times New Roman" w:eastAsia="Times New Roman" w:hAnsi="Times New Roman"/>
          <w:sz w:val="28"/>
          <w:szCs w:val="28"/>
          <w:lang w:eastAsia="ru-RU"/>
        </w:rPr>
        <w:t xml:space="preserve">-                    </w:t>
      </w:r>
      <w:r w:rsidRPr="000B7E04">
        <w:rPr>
          <w:rFonts w:ascii="Times New Roman" w:eastAsia="Times New Roman" w:hAnsi="Times New Roman"/>
          <w:sz w:val="28"/>
          <w:szCs w:val="28"/>
          <w:lang w:eastAsia="ru-RU"/>
        </w:rPr>
        <w:t>318655,87 тыс.</w:t>
      </w:r>
      <w:r>
        <w:rPr>
          <w:rFonts w:ascii="Times New Roman" w:eastAsia="Times New Roman" w:hAnsi="Times New Roman"/>
          <w:sz w:val="28"/>
          <w:szCs w:val="28"/>
          <w:lang w:eastAsia="ru-RU"/>
        </w:rPr>
        <w:t xml:space="preserve"> </w:t>
      </w:r>
      <w:r w:rsidRPr="000B7E04">
        <w:rPr>
          <w:rFonts w:ascii="Times New Roman" w:eastAsia="Times New Roman" w:hAnsi="Times New Roman"/>
          <w:sz w:val="28"/>
          <w:szCs w:val="28"/>
          <w:lang w:eastAsia="ru-RU"/>
        </w:rPr>
        <w:t>рублей</w:t>
      </w:r>
      <w:r w:rsidR="00D42CEA">
        <w:rPr>
          <w:rFonts w:ascii="Times New Roman" w:eastAsia="Times New Roman" w:hAnsi="Times New Roman"/>
          <w:sz w:val="28"/>
          <w:szCs w:val="28"/>
          <w:lang w:eastAsia="ru-RU"/>
        </w:rPr>
        <w:t xml:space="preserve">, в том числе налоговые доходы -                      </w:t>
      </w:r>
      <w:r w:rsidRPr="000B7E04">
        <w:rPr>
          <w:rFonts w:ascii="Times New Roman" w:eastAsia="Times New Roman" w:hAnsi="Times New Roman"/>
          <w:sz w:val="28"/>
          <w:szCs w:val="28"/>
          <w:lang w:eastAsia="ru-RU"/>
        </w:rPr>
        <w:t xml:space="preserve"> 282825,97 тыс. рублей, неналоговые доходы – 35829,90 тыс. рублей. </w:t>
      </w:r>
    </w:p>
    <w:p w:rsidR="000B7E04" w:rsidRDefault="000B7E04" w:rsidP="00D32E34">
      <w:pPr>
        <w:ind w:firstLine="709"/>
        <w:jc w:val="both"/>
        <w:rPr>
          <w:rFonts w:ascii="Times New Roman" w:eastAsia="Times New Roman" w:hAnsi="Times New Roman"/>
          <w:sz w:val="28"/>
          <w:szCs w:val="28"/>
          <w:lang w:eastAsia="ru-RU"/>
        </w:rPr>
      </w:pPr>
      <w:r w:rsidRPr="00D32E34">
        <w:rPr>
          <w:rFonts w:ascii="Times New Roman" w:hAnsi="Times New Roman"/>
          <w:sz w:val="28"/>
          <w:szCs w:val="28"/>
        </w:rPr>
        <w:t>Безвозмездны</w:t>
      </w:r>
      <w:r w:rsidR="00695CFD">
        <w:rPr>
          <w:rFonts w:ascii="Times New Roman" w:hAnsi="Times New Roman"/>
          <w:sz w:val="28"/>
          <w:szCs w:val="28"/>
        </w:rPr>
        <w:t>е</w:t>
      </w:r>
      <w:r w:rsidRPr="00D32E34">
        <w:rPr>
          <w:rFonts w:ascii="Times New Roman" w:hAnsi="Times New Roman"/>
          <w:sz w:val="28"/>
          <w:szCs w:val="28"/>
        </w:rPr>
        <w:t xml:space="preserve"> поступления в 2026 году </w:t>
      </w:r>
      <w:r w:rsidR="00D32E34" w:rsidRPr="00D32E34">
        <w:rPr>
          <w:rFonts w:ascii="Times New Roman" w:hAnsi="Times New Roman"/>
          <w:sz w:val="28"/>
          <w:szCs w:val="28"/>
        </w:rPr>
        <w:t>составят</w:t>
      </w:r>
      <w:r w:rsidRPr="00D32E34">
        <w:rPr>
          <w:rFonts w:ascii="Times New Roman" w:hAnsi="Times New Roman"/>
          <w:sz w:val="28"/>
          <w:szCs w:val="28"/>
        </w:rPr>
        <w:t xml:space="preserve"> </w:t>
      </w:r>
      <w:r w:rsidR="00D42CEA">
        <w:rPr>
          <w:rFonts w:ascii="Times New Roman" w:hAnsi="Times New Roman"/>
          <w:sz w:val="28"/>
          <w:szCs w:val="28"/>
        </w:rPr>
        <w:t xml:space="preserve">-                          </w:t>
      </w:r>
      <w:r w:rsidR="00D32E34" w:rsidRPr="00D32E34">
        <w:rPr>
          <w:rFonts w:ascii="Times New Roman" w:hAnsi="Times New Roman"/>
          <w:sz w:val="28"/>
          <w:szCs w:val="28"/>
        </w:rPr>
        <w:t>1253332,01</w:t>
      </w:r>
      <w:r w:rsidRPr="00D32E34">
        <w:rPr>
          <w:rFonts w:ascii="Times New Roman" w:hAnsi="Times New Roman"/>
          <w:sz w:val="28"/>
          <w:szCs w:val="28"/>
        </w:rPr>
        <w:t xml:space="preserve"> тыс. рублей</w:t>
      </w:r>
      <w:r w:rsidRPr="00CD44AD">
        <w:rPr>
          <w:sz w:val="28"/>
          <w:szCs w:val="28"/>
        </w:rPr>
        <w:t xml:space="preserve"> </w:t>
      </w:r>
      <w:r w:rsidR="00D32E34">
        <w:rPr>
          <w:rFonts w:ascii="Times New Roman" w:eastAsia="Times New Roman" w:hAnsi="Times New Roman"/>
          <w:sz w:val="28"/>
          <w:szCs w:val="28"/>
          <w:lang w:eastAsia="ru-RU"/>
        </w:rPr>
        <w:t>в</w:t>
      </w:r>
      <w:r w:rsidR="00D32E34" w:rsidRPr="000E268B">
        <w:rPr>
          <w:rFonts w:ascii="Times New Roman" w:eastAsia="Times New Roman" w:hAnsi="Times New Roman"/>
          <w:sz w:val="28"/>
          <w:szCs w:val="28"/>
          <w:lang w:eastAsia="ru-RU"/>
        </w:rPr>
        <w:t xml:space="preserve"> сравнении с показателями 202</w:t>
      </w:r>
      <w:r w:rsidR="00D32E34">
        <w:rPr>
          <w:rFonts w:ascii="Times New Roman" w:eastAsia="Times New Roman" w:hAnsi="Times New Roman"/>
          <w:sz w:val="28"/>
          <w:szCs w:val="28"/>
          <w:lang w:eastAsia="ru-RU"/>
        </w:rPr>
        <w:t>5</w:t>
      </w:r>
      <w:r w:rsidR="00D32E34" w:rsidRPr="000E268B">
        <w:rPr>
          <w:rFonts w:ascii="Times New Roman" w:eastAsia="Times New Roman" w:hAnsi="Times New Roman"/>
          <w:sz w:val="28"/>
          <w:szCs w:val="28"/>
          <w:lang w:eastAsia="ru-RU"/>
        </w:rPr>
        <w:t xml:space="preserve"> года планируется </w:t>
      </w:r>
      <w:r w:rsidR="00D32E34">
        <w:rPr>
          <w:rFonts w:ascii="Times New Roman" w:eastAsia="Times New Roman" w:hAnsi="Times New Roman"/>
          <w:sz w:val="28"/>
          <w:szCs w:val="28"/>
          <w:lang w:eastAsia="ru-RU"/>
        </w:rPr>
        <w:t>увеличение</w:t>
      </w:r>
      <w:r w:rsidR="00D32E34" w:rsidRPr="000E268B">
        <w:rPr>
          <w:rFonts w:ascii="Times New Roman" w:eastAsia="Times New Roman" w:hAnsi="Times New Roman"/>
          <w:sz w:val="28"/>
          <w:szCs w:val="28"/>
          <w:lang w:eastAsia="ru-RU"/>
        </w:rPr>
        <w:t xml:space="preserve"> поступлений на </w:t>
      </w:r>
      <w:r w:rsidR="00D32E34">
        <w:rPr>
          <w:rFonts w:ascii="Times New Roman" w:eastAsia="Times New Roman" w:hAnsi="Times New Roman"/>
          <w:sz w:val="28"/>
          <w:szCs w:val="28"/>
          <w:lang w:eastAsia="ru-RU"/>
        </w:rPr>
        <w:t>85571,21</w:t>
      </w:r>
      <w:r w:rsidR="00D32E34" w:rsidRPr="000E268B">
        <w:rPr>
          <w:rFonts w:ascii="Times New Roman" w:eastAsia="Times New Roman" w:hAnsi="Times New Roman"/>
          <w:sz w:val="28"/>
          <w:szCs w:val="28"/>
          <w:lang w:eastAsia="ru-RU"/>
        </w:rPr>
        <w:t xml:space="preserve"> тыс. рублей или на </w:t>
      </w:r>
      <w:r w:rsidR="00D32E34">
        <w:rPr>
          <w:rFonts w:ascii="Times New Roman" w:eastAsia="Times New Roman" w:hAnsi="Times New Roman"/>
          <w:sz w:val="28"/>
          <w:szCs w:val="28"/>
          <w:lang w:eastAsia="ru-RU"/>
        </w:rPr>
        <w:t>7,3%;</w:t>
      </w:r>
      <w:r w:rsidR="00D32E34" w:rsidRPr="000E268B">
        <w:rPr>
          <w:rFonts w:ascii="Times New Roman" w:eastAsia="Times New Roman" w:hAnsi="Times New Roman"/>
          <w:sz w:val="28"/>
          <w:szCs w:val="28"/>
          <w:lang w:eastAsia="ru-RU"/>
        </w:rPr>
        <w:t xml:space="preserve"> в 202</w:t>
      </w:r>
      <w:r w:rsidR="00D32E34">
        <w:rPr>
          <w:rFonts w:ascii="Times New Roman" w:eastAsia="Times New Roman" w:hAnsi="Times New Roman"/>
          <w:sz w:val="28"/>
          <w:szCs w:val="28"/>
          <w:lang w:eastAsia="ru-RU"/>
        </w:rPr>
        <w:t>7</w:t>
      </w:r>
      <w:r w:rsidR="00D32E34" w:rsidRPr="000E268B">
        <w:rPr>
          <w:rFonts w:ascii="Times New Roman" w:eastAsia="Times New Roman" w:hAnsi="Times New Roman"/>
          <w:sz w:val="28"/>
          <w:szCs w:val="28"/>
          <w:lang w:eastAsia="ru-RU"/>
        </w:rPr>
        <w:t xml:space="preserve"> году </w:t>
      </w:r>
      <w:r w:rsidR="00D32E34">
        <w:rPr>
          <w:rFonts w:ascii="Times New Roman" w:eastAsia="Times New Roman" w:hAnsi="Times New Roman"/>
          <w:sz w:val="28"/>
          <w:szCs w:val="28"/>
          <w:lang w:eastAsia="ru-RU"/>
        </w:rPr>
        <w:t>составят</w:t>
      </w:r>
      <w:r w:rsidR="00D32E34" w:rsidRPr="000E268B">
        <w:rPr>
          <w:rFonts w:ascii="Times New Roman" w:eastAsia="Times New Roman" w:hAnsi="Times New Roman"/>
          <w:sz w:val="28"/>
          <w:szCs w:val="28"/>
          <w:lang w:eastAsia="ru-RU"/>
        </w:rPr>
        <w:t xml:space="preserve"> </w:t>
      </w:r>
      <w:r w:rsidR="00D32E34">
        <w:rPr>
          <w:rFonts w:ascii="Times New Roman" w:eastAsia="Times New Roman" w:hAnsi="Times New Roman"/>
          <w:sz w:val="28"/>
          <w:szCs w:val="28"/>
          <w:lang w:eastAsia="ru-RU"/>
        </w:rPr>
        <w:t>– 1157200,77</w:t>
      </w:r>
      <w:r w:rsidR="00D32E34" w:rsidRPr="000E268B">
        <w:rPr>
          <w:rFonts w:ascii="Times New Roman" w:eastAsia="Times New Roman" w:hAnsi="Times New Roman"/>
          <w:sz w:val="28"/>
          <w:szCs w:val="28"/>
          <w:lang w:eastAsia="ru-RU"/>
        </w:rPr>
        <w:t xml:space="preserve"> тыс. рублей</w:t>
      </w:r>
      <w:r w:rsidR="00D32E34">
        <w:rPr>
          <w:rFonts w:ascii="Times New Roman" w:eastAsia="Times New Roman" w:hAnsi="Times New Roman"/>
          <w:sz w:val="28"/>
          <w:szCs w:val="28"/>
          <w:lang w:eastAsia="ru-RU"/>
        </w:rPr>
        <w:t>;</w:t>
      </w:r>
      <w:r w:rsidR="00D32E34" w:rsidRPr="000E268B">
        <w:rPr>
          <w:rFonts w:ascii="Times New Roman" w:eastAsia="Times New Roman" w:hAnsi="Times New Roman"/>
          <w:sz w:val="28"/>
          <w:szCs w:val="28"/>
          <w:lang w:eastAsia="ru-RU"/>
        </w:rPr>
        <w:t xml:space="preserve"> в 202</w:t>
      </w:r>
      <w:r w:rsidR="00D32E34">
        <w:rPr>
          <w:rFonts w:ascii="Times New Roman" w:eastAsia="Times New Roman" w:hAnsi="Times New Roman"/>
          <w:sz w:val="28"/>
          <w:szCs w:val="28"/>
          <w:lang w:eastAsia="ru-RU"/>
        </w:rPr>
        <w:t>8</w:t>
      </w:r>
      <w:r w:rsidR="00D32E34" w:rsidRPr="000E268B">
        <w:rPr>
          <w:rFonts w:ascii="Times New Roman" w:eastAsia="Times New Roman" w:hAnsi="Times New Roman"/>
          <w:sz w:val="28"/>
          <w:szCs w:val="28"/>
          <w:lang w:eastAsia="ru-RU"/>
        </w:rPr>
        <w:t xml:space="preserve"> году </w:t>
      </w:r>
      <w:r w:rsidR="00D32E34">
        <w:rPr>
          <w:rFonts w:ascii="Times New Roman" w:eastAsia="Times New Roman" w:hAnsi="Times New Roman"/>
          <w:sz w:val="28"/>
          <w:szCs w:val="28"/>
          <w:lang w:eastAsia="ru-RU"/>
        </w:rPr>
        <w:t>– 1147759,55</w:t>
      </w:r>
      <w:r w:rsidR="00D32E34" w:rsidRPr="000E268B">
        <w:rPr>
          <w:rFonts w:ascii="Times New Roman" w:eastAsia="Times New Roman" w:hAnsi="Times New Roman"/>
          <w:sz w:val="28"/>
          <w:szCs w:val="28"/>
          <w:lang w:eastAsia="ru-RU"/>
        </w:rPr>
        <w:t xml:space="preserve"> тыс. рублей.</w:t>
      </w:r>
    </w:p>
    <w:p w:rsidR="00D32E34" w:rsidRDefault="00D32E34" w:rsidP="00D32E34">
      <w:pPr>
        <w:ind w:firstLine="709"/>
        <w:jc w:val="both"/>
        <w:rPr>
          <w:rFonts w:ascii="Times New Roman" w:eastAsia="Times New Roman" w:hAnsi="Times New Roman"/>
          <w:sz w:val="28"/>
          <w:szCs w:val="28"/>
          <w:lang w:eastAsia="ar-SA"/>
        </w:rPr>
      </w:pPr>
      <w:r w:rsidRPr="00BA4217">
        <w:rPr>
          <w:rFonts w:ascii="Times New Roman" w:eastAsia="Times New Roman" w:hAnsi="Times New Roman"/>
          <w:sz w:val="28"/>
          <w:szCs w:val="28"/>
          <w:lang w:eastAsia="ar-SA"/>
        </w:rPr>
        <w:lastRenderedPageBreak/>
        <w:t xml:space="preserve">Объем расходов бюджета </w:t>
      </w:r>
      <w:r>
        <w:rPr>
          <w:rFonts w:ascii="Times New Roman" w:eastAsia="Times New Roman" w:hAnsi="Times New Roman"/>
          <w:sz w:val="28"/>
          <w:szCs w:val="28"/>
          <w:lang w:eastAsia="ar-SA"/>
        </w:rPr>
        <w:t>Туркменского</w:t>
      </w:r>
      <w:r w:rsidRPr="00BA4217">
        <w:rPr>
          <w:rFonts w:ascii="Times New Roman" w:eastAsia="Times New Roman" w:hAnsi="Times New Roman"/>
          <w:sz w:val="28"/>
          <w:szCs w:val="28"/>
          <w:lang w:eastAsia="ar-SA"/>
        </w:rPr>
        <w:t xml:space="preserve"> муниципального округа </w:t>
      </w:r>
      <w:r w:rsidR="00D42CEA">
        <w:rPr>
          <w:rFonts w:ascii="Times New Roman" w:eastAsia="Times New Roman" w:hAnsi="Times New Roman"/>
          <w:sz w:val="28"/>
          <w:szCs w:val="28"/>
          <w:lang w:eastAsia="ar-SA"/>
        </w:rPr>
        <w:t xml:space="preserve">                  </w:t>
      </w:r>
      <w:r w:rsidRPr="00BA4217">
        <w:rPr>
          <w:rFonts w:ascii="Times New Roman" w:eastAsia="Times New Roman" w:hAnsi="Times New Roman"/>
          <w:sz w:val="28"/>
          <w:szCs w:val="28"/>
          <w:lang w:eastAsia="ar-SA"/>
        </w:rPr>
        <w:t>в 202</w:t>
      </w:r>
      <w:r>
        <w:rPr>
          <w:rFonts w:ascii="Times New Roman" w:eastAsia="Times New Roman" w:hAnsi="Times New Roman"/>
          <w:sz w:val="28"/>
          <w:szCs w:val="28"/>
          <w:lang w:eastAsia="ar-SA"/>
        </w:rPr>
        <w:t>6</w:t>
      </w:r>
      <w:r w:rsidRPr="00BA4217">
        <w:rPr>
          <w:rFonts w:ascii="Times New Roman" w:eastAsia="Times New Roman" w:hAnsi="Times New Roman"/>
          <w:sz w:val="28"/>
          <w:szCs w:val="28"/>
          <w:lang w:eastAsia="ar-SA"/>
        </w:rPr>
        <w:t xml:space="preserve"> году запланирован в объеме </w:t>
      </w:r>
      <w:r>
        <w:rPr>
          <w:rFonts w:ascii="Times New Roman" w:eastAsia="Times New Roman" w:hAnsi="Times New Roman"/>
          <w:sz w:val="28"/>
          <w:szCs w:val="28"/>
          <w:lang w:eastAsia="ar-SA"/>
        </w:rPr>
        <w:t>1530993,09</w:t>
      </w:r>
      <w:r w:rsidRPr="00BA4217">
        <w:rPr>
          <w:rFonts w:ascii="Times New Roman" w:eastAsia="Times New Roman" w:hAnsi="Times New Roman"/>
          <w:sz w:val="28"/>
          <w:szCs w:val="28"/>
          <w:lang w:eastAsia="ar-SA"/>
        </w:rPr>
        <w:t xml:space="preserve"> тыс. рублей, с </w:t>
      </w:r>
      <w:r w:rsidR="0091393E">
        <w:rPr>
          <w:rFonts w:ascii="Times New Roman" w:eastAsia="Times New Roman" w:hAnsi="Times New Roman"/>
          <w:sz w:val="28"/>
          <w:szCs w:val="28"/>
          <w:lang w:eastAsia="ar-SA"/>
        </w:rPr>
        <w:t>увеличением</w:t>
      </w:r>
      <w:r w:rsidR="00D42CEA">
        <w:rPr>
          <w:rFonts w:ascii="Times New Roman" w:eastAsia="Times New Roman" w:hAnsi="Times New Roman"/>
          <w:sz w:val="28"/>
          <w:szCs w:val="28"/>
          <w:lang w:eastAsia="ar-SA"/>
        </w:rPr>
        <w:t xml:space="preserve">     </w:t>
      </w:r>
      <w:r w:rsidRPr="00BA4217">
        <w:rPr>
          <w:rFonts w:ascii="Times New Roman" w:eastAsia="Times New Roman" w:hAnsi="Times New Roman"/>
          <w:sz w:val="28"/>
          <w:szCs w:val="28"/>
          <w:lang w:eastAsia="ar-SA"/>
        </w:rPr>
        <w:t xml:space="preserve"> на </w:t>
      </w:r>
      <w:r w:rsidR="0091393E">
        <w:rPr>
          <w:rFonts w:ascii="Times New Roman" w:eastAsia="Times New Roman" w:hAnsi="Times New Roman"/>
          <w:sz w:val="28"/>
          <w:szCs w:val="28"/>
          <w:lang w:eastAsia="ar-SA"/>
        </w:rPr>
        <w:t>9,1</w:t>
      </w:r>
      <w:r w:rsidRPr="00BA4217">
        <w:rPr>
          <w:rFonts w:ascii="Times New Roman" w:eastAsia="Times New Roman" w:hAnsi="Times New Roman"/>
          <w:sz w:val="28"/>
          <w:szCs w:val="28"/>
          <w:lang w:eastAsia="ar-SA"/>
        </w:rPr>
        <w:t>% в сравнении с показателем 202</w:t>
      </w:r>
      <w:r w:rsidR="0091393E">
        <w:rPr>
          <w:rFonts w:ascii="Times New Roman" w:eastAsia="Times New Roman" w:hAnsi="Times New Roman"/>
          <w:sz w:val="28"/>
          <w:szCs w:val="28"/>
          <w:lang w:eastAsia="ar-SA"/>
        </w:rPr>
        <w:t>5</w:t>
      </w:r>
      <w:r w:rsidRPr="00BA4217">
        <w:rPr>
          <w:rFonts w:ascii="Times New Roman" w:eastAsia="Times New Roman" w:hAnsi="Times New Roman"/>
          <w:sz w:val="28"/>
          <w:szCs w:val="28"/>
          <w:lang w:eastAsia="ar-SA"/>
        </w:rPr>
        <w:t xml:space="preserve"> года (</w:t>
      </w:r>
      <w:r w:rsidR="0091393E">
        <w:rPr>
          <w:rFonts w:ascii="Times New Roman" w:eastAsia="Times New Roman" w:hAnsi="Times New Roman"/>
          <w:bCs/>
          <w:sz w:val="28"/>
          <w:szCs w:val="28"/>
          <w:lang w:eastAsia="ar-SA"/>
        </w:rPr>
        <w:t>1403069,67</w:t>
      </w:r>
      <w:r w:rsidRPr="00BA4217">
        <w:rPr>
          <w:rFonts w:ascii="Times New Roman" w:eastAsia="Times New Roman" w:hAnsi="Times New Roman"/>
          <w:bCs/>
          <w:sz w:val="28"/>
          <w:szCs w:val="28"/>
          <w:lang w:eastAsia="ar-SA"/>
        </w:rPr>
        <w:t xml:space="preserve"> </w:t>
      </w:r>
      <w:r w:rsidRPr="00BA4217">
        <w:rPr>
          <w:rFonts w:ascii="Times New Roman" w:eastAsia="Times New Roman" w:hAnsi="Times New Roman"/>
          <w:sz w:val="28"/>
          <w:szCs w:val="28"/>
          <w:lang w:eastAsia="ar-SA"/>
        </w:rPr>
        <w:t>тыс. рублей). Объем прогнозируемых показателей по расходам на 202</w:t>
      </w:r>
      <w:r w:rsidR="0091393E">
        <w:rPr>
          <w:rFonts w:ascii="Times New Roman" w:eastAsia="Times New Roman" w:hAnsi="Times New Roman"/>
          <w:sz w:val="28"/>
          <w:szCs w:val="28"/>
          <w:lang w:eastAsia="ar-SA"/>
        </w:rPr>
        <w:t>7</w:t>
      </w:r>
      <w:r w:rsidRPr="00BA4217">
        <w:rPr>
          <w:rFonts w:ascii="Times New Roman" w:eastAsia="Times New Roman" w:hAnsi="Times New Roman"/>
          <w:sz w:val="28"/>
          <w:szCs w:val="28"/>
          <w:lang w:eastAsia="ar-SA"/>
        </w:rPr>
        <w:t xml:space="preserve"> год составит </w:t>
      </w:r>
      <w:r w:rsidR="0091393E">
        <w:rPr>
          <w:rFonts w:ascii="Times New Roman" w:eastAsia="Times New Roman" w:hAnsi="Times New Roman"/>
          <w:sz w:val="28"/>
          <w:szCs w:val="28"/>
          <w:lang w:eastAsia="ar-SA"/>
        </w:rPr>
        <w:t>1458074,02</w:t>
      </w:r>
      <w:r w:rsidRPr="00BA4217">
        <w:rPr>
          <w:rFonts w:ascii="Times New Roman" w:eastAsia="Times New Roman" w:hAnsi="Times New Roman"/>
          <w:sz w:val="28"/>
          <w:szCs w:val="28"/>
          <w:lang w:eastAsia="ar-SA"/>
        </w:rPr>
        <w:t xml:space="preserve"> тыс. рублей, со снижением к плановым назначениям 202</w:t>
      </w:r>
      <w:r w:rsidR="0091393E">
        <w:rPr>
          <w:rFonts w:ascii="Times New Roman" w:eastAsia="Times New Roman" w:hAnsi="Times New Roman"/>
          <w:sz w:val="28"/>
          <w:szCs w:val="28"/>
          <w:lang w:eastAsia="ar-SA"/>
        </w:rPr>
        <w:t>6</w:t>
      </w:r>
      <w:r w:rsidRPr="00BA4217">
        <w:rPr>
          <w:rFonts w:ascii="Times New Roman" w:eastAsia="Times New Roman" w:hAnsi="Times New Roman"/>
          <w:sz w:val="28"/>
          <w:szCs w:val="28"/>
          <w:lang w:eastAsia="ar-SA"/>
        </w:rPr>
        <w:t xml:space="preserve"> года </w:t>
      </w:r>
      <w:r w:rsidR="00D42CEA">
        <w:rPr>
          <w:rFonts w:ascii="Times New Roman" w:eastAsia="Times New Roman" w:hAnsi="Times New Roman"/>
          <w:sz w:val="28"/>
          <w:szCs w:val="28"/>
          <w:lang w:eastAsia="ar-SA"/>
        </w:rPr>
        <w:t xml:space="preserve">           </w:t>
      </w:r>
      <w:r w:rsidRPr="00BA4217">
        <w:rPr>
          <w:rFonts w:ascii="Times New Roman" w:eastAsia="Times New Roman" w:hAnsi="Times New Roman"/>
          <w:sz w:val="28"/>
          <w:szCs w:val="28"/>
          <w:lang w:eastAsia="ar-SA"/>
        </w:rPr>
        <w:t xml:space="preserve">на </w:t>
      </w:r>
      <w:r w:rsidR="0091393E">
        <w:rPr>
          <w:rFonts w:ascii="Times New Roman" w:eastAsia="Times New Roman" w:hAnsi="Times New Roman"/>
          <w:sz w:val="28"/>
          <w:szCs w:val="28"/>
          <w:lang w:eastAsia="ar-SA"/>
        </w:rPr>
        <w:t>4,8</w:t>
      </w:r>
      <w:r w:rsidRPr="00BA4217">
        <w:rPr>
          <w:rFonts w:ascii="Times New Roman" w:eastAsia="Times New Roman" w:hAnsi="Times New Roman"/>
          <w:sz w:val="28"/>
          <w:szCs w:val="28"/>
          <w:lang w:eastAsia="ar-SA"/>
        </w:rPr>
        <w:t>%; на 202</w:t>
      </w:r>
      <w:r w:rsidR="0091393E">
        <w:rPr>
          <w:rFonts w:ascii="Times New Roman" w:eastAsia="Times New Roman" w:hAnsi="Times New Roman"/>
          <w:sz w:val="28"/>
          <w:szCs w:val="28"/>
          <w:lang w:eastAsia="ar-SA"/>
        </w:rPr>
        <w:t>8</w:t>
      </w:r>
      <w:r w:rsidRPr="00BA4217">
        <w:rPr>
          <w:rFonts w:ascii="Times New Roman" w:eastAsia="Times New Roman" w:hAnsi="Times New Roman"/>
          <w:sz w:val="28"/>
          <w:szCs w:val="28"/>
          <w:lang w:eastAsia="ar-SA"/>
        </w:rPr>
        <w:t xml:space="preserve"> год - в объеме </w:t>
      </w:r>
      <w:r w:rsidR="0091393E">
        <w:rPr>
          <w:rFonts w:ascii="Times New Roman" w:eastAsia="Times New Roman" w:hAnsi="Times New Roman"/>
          <w:sz w:val="28"/>
          <w:szCs w:val="28"/>
          <w:lang w:eastAsia="ar-SA"/>
        </w:rPr>
        <w:t>1466415,42</w:t>
      </w:r>
      <w:r w:rsidRPr="00BA4217">
        <w:rPr>
          <w:rFonts w:ascii="Times New Roman" w:eastAsia="Times New Roman" w:hAnsi="Times New Roman"/>
          <w:sz w:val="28"/>
          <w:szCs w:val="28"/>
          <w:lang w:eastAsia="ar-SA"/>
        </w:rPr>
        <w:t xml:space="preserve"> тыс. рублей или с </w:t>
      </w:r>
      <w:r w:rsidR="0091393E">
        <w:rPr>
          <w:rFonts w:ascii="Times New Roman" w:eastAsia="Times New Roman" w:hAnsi="Times New Roman"/>
          <w:sz w:val="28"/>
          <w:szCs w:val="28"/>
          <w:lang w:eastAsia="ar-SA"/>
        </w:rPr>
        <w:t>увеличением</w:t>
      </w:r>
      <w:r w:rsidR="00D42CEA">
        <w:rPr>
          <w:rFonts w:ascii="Times New Roman" w:eastAsia="Times New Roman" w:hAnsi="Times New Roman"/>
          <w:sz w:val="28"/>
          <w:szCs w:val="28"/>
          <w:lang w:eastAsia="ar-SA"/>
        </w:rPr>
        <w:t xml:space="preserve">      </w:t>
      </w:r>
      <w:r w:rsidRPr="00BA4217">
        <w:rPr>
          <w:rFonts w:ascii="Times New Roman" w:eastAsia="Times New Roman" w:hAnsi="Times New Roman"/>
          <w:sz w:val="28"/>
          <w:szCs w:val="28"/>
          <w:lang w:eastAsia="ar-SA"/>
        </w:rPr>
        <w:t xml:space="preserve"> на </w:t>
      </w:r>
      <w:r w:rsidR="0091393E">
        <w:rPr>
          <w:rFonts w:ascii="Times New Roman" w:eastAsia="Times New Roman" w:hAnsi="Times New Roman"/>
          <w:sz w:val="28"/>
          <w:szCs w:val="28"/>
          <w:lang w:eastAsia="ar-SA"/>
        </w:rPr>
        <w:t>0,6</w:t>
      </w:r>
      <w:r w:rsidRPr="00BA4217">
        <w:rPr>
          <w:rFonts w:ascii="Times New Roman" w:eastAsia="Times New Roman" w:hAnsi="Times New Roman"/>
          <w:sz w:val="28"/>
          <w:szCs w:val="28"/>
          <w:lang w:eastAsia="ar-SA"/>
        </w:rPr>
        <w:t>% к плановым ассигнованиям 202</w:t>
      </w:r>
      <w:r w:rsidR="0091393E">
        <w:rPr>
          <w:rFonts w:ascii="Times New Roman" w:eastAsia="Times New Roman" w:hAnsi="Times New Roman"/>
          <w:sz w:val="28"/>
          <w:szCs w:val="28"/>
          <w:lang w:eastAsia="ar-SA"/>
        </w:rPr>
        <w:t>7</w:t>
      </w:r>
      <w:r w:rsidRPr="00BA4217">
        <w:rPr>
          <w:rFonts w:ascii="Times New Roman" w:eastAsia="Times New Roman" w:hAnsi="Times New Roman"/>
          <w:sz w:val="28"/>
          <w:szCs w:val="28"/>
          <w:lang w:eastAsia="ar-SA"/>
        </w:rPr>
        <w:t xml:space="preserve"> года.</w:t>
      </w:r>
    </w:p>
    <w:p w:rsidR="0091393E" w:rsidRDefault="0091393E" w:rsidP="0091393E">
      <w:pPr>
        <w:autoSpaceDE w:val="0"/>
        <w:autoSpaceDN w:val="0"/>
        <w:adjustRightInd w:val="0"/>
        <w:spacing w:line="242" w:lineRule="auto"/>
        <w:ind w:firstLine="709"/>
        <w:jc w:val="both"/>
        <w:rPr>
          <w:rFonts w:ascii="Times New Roman" w:eastAsia="Times New Roman" w:hAnsi="Times New Roman"/>
          <w:sz w:val="28"/>
          <w:szCs w:val="28"/>
          <w:lang w:eastAsia="ru-RU"/>
        </w:rPr>
      </w:pPr>
      <w:r w:rsidRPr="00BA4217">
        <w:rPr>
          <w:rFonts w:ascii="Times New Roman" w:eastAsia="Times New Roman" w:hAnsi="Times New Roman"/>
          <w:sz w:val="28"/>
          <w:szCs w:val="28"/>
          <w:lang w:eastAsia="ar-SA"/>
        </w:rPr>
        <w:t>В 202</w:t>
      </w:r>
      <w:r>
        <w:rPr>
          <w:rFonts w:ascii="Times New Roman" w:eastAsia="Times New Roman" w:hAnsi="Times New Roman"/>
          <w:sz w:val="28"/>
          <w:szCs w:val="28"/>
          <w:lang w:eastAsia="ar-SA"/>
        </w:rPr>
        <w:t>6</w:t>
      </w:r>
      <w:r w:rsidRPr="00BA4217">
        <w:rPr>
          <w:rFonts w:ascii="Times New Roman" w:eastAsia="Times New Roman" w:hAnsi="Times New Roman"/>
          <w:sz w:val="28"/>
          <w:szCs w:val="28"/>
          <w:lang w:eastAsia="ar-SA"/>
        </w:rPr>
        <w:t xml:space="preserve"> году дефицит бюджета </w:t>
      </w:r>
      <w:r>
        <w:rPr>
          <w:rFonts w:ascii="Times New Roman" w:eastAsia="Times New Roman" w:hAnsi="Times New Roman"/>
          <w:sz w:val="28"/>
          <w:szCs w:val="28"/>
          <w:lang w:eastAsia="ar-SA"/>
        </w:rPr>
        <w:t>Туркменского</w:t>
      </w:r>
      <w:r w:rsidRPr="00BA4217">
        <w:rPr>
          <w:rFonts w:ascii="Times New Roman" w:eastAsia="Times New Roman" w:hAnsi="Times New Roman"/>
          <w:sz w:val="28"/>
          <w:szCs w:val="28"/>
          <w:lang w:eastAsia="ar-SA"/>
        </w:rPr>
        <w:t xml:space="preserve"> муниципального округа планируется в объеме 0,00 тыс. рублей или бездефицитным. В плановом периоде 202</w:t>
      </w:r>
      <w:r>
        <w:rPr>
          <w:rFonts w:ascii="Times New Roman" w:eastAsia="Times New Roman" w:hAnsi="Times New Roman"/>
          <w:sz w:val="28"/>
          <w:szCs w:val="28"/>
          <w:lang w:eastAsia="ar-SA"/>
        </w:rPr>
        <w:t>7</w:t>
      </w:r>
      <w:r w:rsidRPr="00BA4217">
        <w:rPr>
          <w:rFonts w:ascii="Times New Roman" w:eastAsia="Times New Roman" w:hAnsi="Times New Roman"/>
          <w:sz w:val="28"/>
          <w:szCs w:val="28"/>
          <w:lang w:eastAsia="ar-SA"/>
        </w:rPr>
        <w:t xml:space="preserve"> и 202</w:t>
      </w:r>
      <w:r>
        <w:rPr>
          <w:rFonts w:ascii="Times New Roman" w:eastAsia="Times New Roman" w:hAnsi="Times New Roman"/>
          <w:sz w:val="28"/>
          <w:szCs w:val="28"/>
          <w:lang w:eastAsia="ar-SA"/>
        </w:rPr>
        <w:t>8</w:t>
      </w:r>
      <w:r w:rsidRPr="00BA4217">
        <w:rPr>
          <w:rFonts w:ascii="Times New Roman" w:eastAsia="Times New Roman" w:hAnsi="Times New Roman"/>
          <w:sz w:val="28"/>
          <w:szCs w:val="28"/>
          <w:lang w:eastAsia="ar-SA"/>
        </w:rPr>
        <w:t xml:space="preserve"> годов сохраняется тенденция принятия бюджета в каждом финансовом году планового пери</w:t>
      </w:r>
      <w:r>
        <w:rPr>
          <w:rFonts w:ascii="Times New Roman" w:eastAsia="Times New Roman" w:hAnsi="Times New Roman"/>
          <w:sz w:val="28"/>
          <w:szCs w:val="28"/>
          <w:lang w:eastAsia="ar-SA"/>
        </w:rPr>
        <w:t xml:space="preserve">ода в объеме 0,00 тыс. рублей. </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Пункт 2 и приложени</w:t>
      </w:r>
      <w:r w:rsidR="004B4299">
        <w:rPr>
          <w:rFonts w:ascii="Times New Roman" w:eastAsia="Times New Roman" w:hAnsi="Times New Roman"/>
          <w:sz w:val="28"/>
          <w:szCs w:val="28"/>
          <w:lang w:eastAsia="ru-RU"/>
        </w:rPr>
        <w:t>е</w:t>
      </w:r>
      <w:r w:rsidRPr="00104A5D">
        <w:rPr>
          <w:rFonts w:ascii="Times New Roman" w:eastAsia="Times New Roman" w:hAnsi="Times New Roman"/>
          <w:sz w:val="28"/>
          <w:szCs w:val="28"/>
          <w:lang w:eastAsia="ru-RU"/>
        </w:rPr>
        <w:t xml:space="preserve"> 1 к проекту решения бюджета </w:t>
      </w:r>
      <w:r w:rsidRPr="00104A5D">
        <w:rPr>
          <w:rFonts w:ascii="Times New Roman" w:eastAsia="Times New Roman" w:hAnsi="Times New Roman"/>
          <w:sz w:val="28"/>
          <w:szCs w:val="28"/>
        </w:rPr>
        <w:t xml:space="preserve">муниципального округа </w:t>
      </w:r>
      <w:r w:rsidRPr="00104A5D">
        <w:rPr>
          <w:rFonts w:ascii="Times New Roman" w:eastAsia="Times New Roman" w:hAnsi="Times New Roman"/>
          <w:sz w:val="28"/>
          <w:szCs w:val="28"/>
          <w:lang w:eastAsia="ru-RU"/>
        </w:rPr>
        <w:t xml:space="preserve">содержат данные об </w:t>
      </w:r>
      <w:hyperlink r:id="rId12" w:history="1">
        <w:r w:rsidRPr="00104A5D">
          <w:rPr>
            <w:rFonts w:ascii="Times New Roman" w:eastAsia="Times New Roman" w:hAnsi="Times New Roman"/>
            <w:sz w:val="28"/>
            <w:szCs w:val="28"/>
            <w:lang w:eastAsia="ru-RU"/>
          </w:rPr>
          <w:t>источниках</w:t>
        </w:r>
      </w:hyperlink>
      <w:r w:rsidRPr="00104A5D">
        <w:rPr>
          <w:rFonts w:ascii="Times New Roman" w:eastAsia="Times New Roman" w:hAnsi="Times New Roman"/>
          <w:sz w:val="28"/>
          <w:szCs w:val="28"/>
          <w:lang w:eastAsia="ru-RU"/>
        </w:rPr>
        <w:t xml:space="preserve"> финансирования дефицита бюджета</w:t>
      </w:r>
      <w:r w:rsidRPr="00104A5D">
        <w:rPr>
          <w:rFonts w:ascii="Times New Roman" w:eastAsia="Times New Roman" w:hAnsi="Times New Roman"/>
          <w:sz w:val="28"/>
          <w:szCs w:val="28"/>
        </w:rPr>
        <w:t xml:space="preserve"> муниципального округа</w:t>
      </w:r>
      <w:r w:rsidRPr="00104A5D">
        <w:rPr>
          <w:rFonts w:ascii="Times New Roman" w:eastAsia="Times New Roman" w:hAnsi="Times New Roman"/>
          <w:sz w:val="28"/>
          <w:szCs w:val="28"/>
          <w:lang w:eastAsia="ru-RU"/>
        </w:rPr>
        <w:t xml:space="preserve"> на 2026 год и плановый период 2027 и 2028 годов. </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r w:rsidR="00D42CEA">
        <w:rPr>
          <w:rFonts w:ascii="Times New Roman" w:eastAsia="Times New Roman" w:hAnsi="Times New Roman"/>
          <w:sz w:val="28"/>
          <w:szCs w:val="28"/>
          <w:lang w:eastAsia="ru-RU"/>
        </w:rPr>
        <w:t xml:space="preserve">                         </w:t>
      </w:r>
      <w:r w:rsidRPr="00104A5D">
        <w:rPr>
          <w:rFonts w:ascii="Times New Roman" w:eastAsia="Times New Roman" w:hAnsi="Times New Roman"/>
          <w:sz w:val="28"/>
          <w:szCs w:val="28"/>
          <w:lang w:eastAsia="ru-RU"/>
        </w:rPr>
        <w:t xml:space="preserve">(статья 39 </w:t>
      </w:r>
      <w:r w:rsidR="00695CFD">
        <w:rPr>
          <w:rFonts w:ascii="Times New Roman" w:eastAsia="Times New Roman" w:hAnsi="Times New Roman"/>
          <w:sz w:val="28"/>
          <w:szCs w:val="28"/>
          <w:lang w:eastAsia="ru-RU"/>
        </w:rPr>
        <w:t>БК РФ</w:t>
      </w:r>
      <w:r w:rsidRPr="00104A5D">
        <w:rPr>
          <w:rFonts w:ascii="Times New Roman" w:eastAsia="Times New Roman" w:hAnsi="Times New Roman"/>
          <w:sz w:val="28"/>
          <w:szCs w:val="28"/>
          <w:lang w:eastAsia="ru-RU"/>
        </w:rPr>
        <w:t>).</w:t>
      </w:r>
    </w:p>
    <w:p w:rsidR="00104A5D" w:rsidRPr="00104A5D" w:rsidRDefault="00104A5D" w:rsidP="00104A5D">
      <w:pPr>
        <w:ind w:firstLine="709"/>
        <w:jc w:val="both"/>
        <w:rPr>
          <w:rFonts w:ascii="Times New Roman" w:eastAsia="Times New Roman" w:hAnsi="Times New Roman"/>
          <w:sz w:val="28"/>
          <w:szCs w:val="28"/>
        </w:rPr>
      </w:pPr>
      <w:r w:rsidRPr="00104A5D">
        <w:rPr>
          <w:rFonts w:ascii="Times New Roman" w:eastAsia="Times New Roman" w:hAnsi="Times New Roman"/>
          <w:sz w:val="28"/>
          <w:szCs w:val="28"/>
        </w:rPr>
        <w:t>Пункт 3 проекта решения бюджета муниципального округа предусматривает, согласно статье 20 Решения о бюджетном процессе, утверждение приложени</w:t>
      </w:r>
      <w:r w:rsidR="00695CFD">
        <w:rPr>
          <w:rFonts w:ascii="Times New Roman" w:eastAsia="Times New Roman" w:hAnsi="Times New Roman"/>
          <w:sz w:val="28"/>
          <w:szCs w:val="28"/>
        </w:rPr>
        <w:t>я</w:t>
      </w:r>
      <w:r w:rsidRPr="00104A5D">
        <w:rPr>
          <w:rFonts w:ascii="Times New Roman" w:eastAsia="Times New Roman" w:hAnsi="Times New Roman"/>
          <w:sz w:val="28"/>
          <w:szCs w:val="28"/>
        </w:rPr>
        <w:t xml:space="preserve"> 2, в соответствии с которыми доходы бюджета муниципального округа на 2026 год и плановый период 2027 и  2028 годов распределяются </w:t>
      </w:r>
      <w:r w:rsidRPr="00104A5D">
        <w:rPr>
          <w:rFonts w:ascii="Times New Roman" w:eastAsia="Times New Roman" w:hAnsi="Times New Roman"/>
          <w:sz w:val="28"/>
          <w:szCs w:val="28"/>
          <w:lang w:eastAsia="ru-RU"/>
        </w:rPr>
        <w:t>по группам, подгруппам и статьям классификации доходов бюджетов бюджетной классификации Российской Федерации</w:t>
      </w:r>
      <w:r w:rsidRPr="00104A5D">
        <w:rPr>
          <w:rFonts w:ascii="Times New Roman" w:eastAsia="Times New Roman" w:hAnsi="Times New Roman"/>
          <w:sz w:val="28"/>
          <w:szCs w:val="28"/>
        </w:rPr>
        <w:t>.</w:t>
      </w:r>
    </w:p>
    <w:p w:rsidR="00104A5D" w:rsidRPr="00104A5D" w:rsidRDefault="00104A5D" w:rsidP="00104A5D">
      <w:pPr>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Пункт 4 проекта решения бюджета муниципального округа в соответствии с требованиями  бюджетного законодательства устанавливается объем межбюджетных трансфертов, получаемых из краевого бюджета. </w:t>
      </w:r>
    </w:p>
    <w:p w:rsidR="00104A5D" w:rsidRPr="00104A5D" w:rsidRDefault="00104A5D" w:rsidP="00104A5D">
      <w:pPr>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В пункте 5</w:t>
      </w:r>
      <w:r w:rsidR="00D42CEA">
        <w:rPr>
          <w:rFonts w:ascii="Times New Roman" w:eastAsia="Times New Roman" w:hAnsi="Times New Roman"/>
          <w:sz w:val="28"/>
          <w:szCs w:val="28"/>
          <w:lang w:eastAsia="ru-RU"/>
        </w:rPr>
        <w:t xml:space="preserve"> </w:t>
      </w:r>
      <w:r w:rsidRPr="00104A5D">
        <w:rPr>
          <w:rFonts w:ascii="Times New Roman" w:eastAsia="Times New Roman" w:hAnsi="Times New Roman"/>
          <w:sz w:val="28"/>
          <w:szCs w:val="28"/>
          <w:lang w:eastAsia="ru-RU"/>
        </w:rPr>
        <w:t>-</w:t>
      </w:r>
      <w:r w:rsidR="00D42CEA">
        <w:rPr>
          <w:rFonts w:ascii="Times New Roman" w:eastAsia="Times New Roman" w:hAnsi="Times New Roman"/>
          <w:sz w:val="28"/>
          <w:szCs w:val="28"/>
          <w:lang w:eastAsia="ru-RU"/>
        </w:rPr>
        <w:t xml:space="preserve"> </w:t>
      </w:r>
      <w:r w:rsidRPr="00104A5D">
        <w:rPr>
          <w:rFonts w:ascii="Times New Roman" w:eastAsia="Times New Roman" w:hAnsi="Times New Roman"/>
          <w:sz w:val="28"/>
          <w:szCs w:val="28"/>
          <w:lang w:eastAsia="ru-RU"/>
        </w:rPr>
        <w:t>7 проекта решения бюджета муниципального округа в соответствии с требованиями статьи 184</w:t>
      </w:r>
      <w:r w:rsidR="00A56AC6">
        <w:rPr>
          <w:rFonts w:ascii="Times New Roman" w:eastAsia="Times New Roman" w:hAnsi="Times New Roman"/>
          <w:sz w:val="28"/>
          <w:szCs w:val="28"/>
          <w:lang w:eastAsia="ru-RU"/>
        </w:rPr>
        <w:t>.1</w:t>
      </w:r>
      <w:r w:rsidRPr="00104A5D">
        <w:rPr>
          <w:rFonts w:ascii="Times New Roman" w:eastAsia="Times New Roman" w:hAnsi="Times New Roman"/>
          <w:sz w:val="28"/>
          <w:szCs w:val="28"/>
          <w:lang w:eastAsia="ru-RU"/>
        </w:rPr>
        <w:t xml:space="preserve"> </w:t>
      </w:r>
      <w:r w:rsidR="00A56AC6">
        <w:rPr>
          <w:rFonts w:ascii="Times New Roman" w:eastAsia="Times New Roman" w:hAnsi="Times New Roman"/>
          <w:sz w:val="28"/>
          <w:szCs w:val="28"/>
          <w:lang w:eastAsia="ru-RU"/>
        </w:rPr>
        <w:t xml:space="preserve">БК РФ и статьи </w:t>
      </w:r>
      <w:r w:rsidR="00905A09">
        <w:rPr>
          <w:rFonts w:ascii="Times New Roman" w:eastAsia="Times New Roman" w:hAnsi="Times New Roman"/>
          <w:sz w:val="28"/>
          <w:szCs w:val="28"/>
          <w:lang w:eastAsia="ru-RU"/>
        </w:rPr>
        <w:t>20</w:t>
      </w:r>
      <w:r w:rsidRPr="00104A5D">
        <w:rPr>
          <w:rFonts w:ascii="Times New Roman" w:eastAsia="Times New Roman" w:hAnsi="Times New Roman"/>
          <w:sz w:val="28"/>
          <w:szCs w:val="28"/>
          <w:lang w:eastAsia="ru-RU"/>
        </w:rPr>
        <w:t xml:space="preserve"> главы 5 Положения о бюджетном процессе определены на 2026 год и плановый период 2027 и 2028 годов:</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бюджета муниципального округа </w:t>
      </w:r>
      <w:r w:rsidR="00D42CEA">
        <w:rPr>
          <w:rFonts w:ascii="Times New Roman" w:eastAsia="Times New Roman" w:hAnsi="Times New Roman"/>
          <w:sz w:val="28"/>
          <w:szCs w:val="28"/>
          <w:lang w:eastAsia="ru-RU"/>
        </w:rPr>
        <w:t xml:space="preserve">         </w:t>
      </w:r>
      <w:r w:rsidRPr="00104A5D">
        <w:rPr>
          <w:rFonts w:ascii="Times New Roman" w:eastAsia="Times New Roman" w:hAnsi="Times New Roman"/>
          <w:sz w:val="28"/>
          <w:szCs w:val="28"/>
          <w:lang w:eastAsia="ru-RU"/>
        </w:rPr>
        <w:t xml:space="preserve">на 2026 год и плановый период 2027 и 2028 годов согласно </w:t>
      </w:r>
      <w:hyperlink r:id="rId13" w:history="1">
        <w:r w:rsidRPr="00DD2378">
          <w:rPr>
            <w:rFonts w:ascii="Times New Roman" w:eastAsia="Times New Roman" w:hAnsi="Times New Roman"/>
            <w:color w:val="000000" w:themeColor="text1"/>
            <w:sz w:val="28"/>
            <w:szCs w:val="28"/>
            <w:lang w:eastAsia="ru-RU"/>
          </w:rPr>
          <w:t xml:space="preserve">приложению </w:t>
        </w:r>
      </w:hyperlink>
      <w:r w:rsidRPr="00104A5D">
        <w:rPr>
          <w:rFonts w:ascii="Times New Roman" w:eastAsia="Times New Roman" w:hAnsi="Times New Roman"/>
          <w:sz w:val="28"/>
          <w:szCs w:val="28"/>
          <w:lang w:eastAsia="ru-RU"/>
        </w:rPr>
        <w:t>3 к настоящему решению;</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и группам видов расходов классификации расходов бюджетов на 2026 год и плановый период 2027 и 2028 годов  согласно </w:t>
      </w:r>
      <w:r w:rsidR="00DD2378" w:rsidRPr="00DD2378">
        <w:rPr>
          <w:rFonts w:ascii="Times New Roman" w:hAnsi="Times New Roman"/>
          <w:sz w:val="28"/>
          <w:szCs w:val="28"/>
        </w:rPr>
        <w:t>приложению</w:t>
      </w:r>
      <w:r w:rsidR="00DD2378" w:rsidRPr="00DD2378">
        <w:t xml:space="preserve"> </w:t>
      </w:r>
      <w:r w:rsidRPr="00104A5D">
        <w:rPr>
          <w:rFonts w:ascii="Times New Roman" w:eastAsia="Times New Roman" w:hAnsi="Times New Roman"/>
          <w:sz w:val="28"/>
          <w:szCs w:val="28"/>
          <w:lang w:eastAsia="ru-RU"/>
        </w:rPr>
        <w:t>4 к настоящему решению;</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распределение бюджетных ассигнований по разделам, подразделам классификации расходов бюджетов на 2026 год и плановый период 2027 и 2028 годов согласно </w:t>
      </w:r>
      <w:hyperlink r:id="rId14" w:history="1">
        <w:r w:rsidRPr="00DD2378">
          <w:rPr>
            <w:rFonts w:ascii="Times New Roman" w:eastAsia="Times New Roman" w:hAnsi="Times New Roman"/>
            <w:color w:val="000000" w:themeColor="text1"/>
            <w:sz w:val="28"/>
            <w:szCs w:val="28"/>
            <w:lang w:eastAsia="ru-RU"/>
          </w:rPr>
          <w:t xml:space="preserve">приложению </w:t>
        </w:r>
      </w:hyperlink>
      <w:r w:rsidRPr="00104A5D">
        <w:rPr>
          <w:rFonts w:ascii="Times New Roman" w:eastAsia="Times New Roman" w:hAnsi="Times New Roman"/>
          <w:sz w:val="28"/>
          <w:szCs w:val="28"/>
          <w:lang w:eastAsia="ru-RU"/>
        </w:rPr>
        <w:t>5 к настоящему решению;</w:t>
      </w:r>
    </w:p>
    <w:p w:rsidR="00104A5D" w:rsidRPr="00083BB7" w:rsidRDefault="00104A5D" w:rsidP="00104A5D">
      <w:pPr>
        <w:ind w:firstLine="709"/>
        <w:jc w:val="both"/>
        <w:rPr>
          <w:rFonts w:ascii="Times New Roman" w:eastAsia="Times New Roman" w:hAnsi="Times New Roman"/>
          <w:sz w:val="28"/>
          <w:szCs w:val="28"/>
          <w:lang w:eastAsia="ru-RU"/>
        </w:rPr>
      </w:pPr>
      <w:r w:rsidRPr="00083BB7">
        <w:rPr>
          <w:rFonts w:ascii="Times New Roman" w:eastAsia="Times New Roman" w:hAnsi="Times New Roman"/>
          <w:sz w:val="28"/>
          <w:szCs w:val="28"/>
          <w:lang w:eastAsia="ru-RU"/>
        </w:rPr>
        <w:lastRenderedPageBreak/>
        <w:t xml:space="preserve">В пункте 8 проекта </w:t>
      </w:r>
      <w:r w:rsidR="00905A09" w:rsidRPr="00083BB7">
        <w:rPr>
          <w:rFonts w:ascii="Times New Roman" w:eastAsia="Times New Roman" w:hAnsi="Times New Roman"/>
          <w:sz w:val="28"/>
          <w:szCs w:val="28"/>
          <w:lang w:eastAsia="ru-RU"/>
        </w:rPr>
        <w:t>местного бюджета</w:t>
      </w:r>
      <w:r w:rsidRPr="00083BB7">
        <w:rPr>
          <w:rFonts w:ascii="Times New Roman" w:eastAsia="Times New Roman" w:hAnsi="Times New Roman"/>
          <w:sz w:val="28"/>
          <w:szCs w:val="28"/>
          <w:lang w:eastAsia="ru-RU"/>
        </w:rPr>
        <w:t xml:space="preserve"> общий объем бюджетных ассигнований на исполнение публичных нормативных обязательств </w:t>
      </w:r>
      <w:r w:rsidR="00884057">
        <w:rPr>
          <w:rFonts w:ascii="Times New Roman" w:eastAsia="Times New Roman" w:hAnsi="Times New Roman"/>
          <w:sz w:val="28"/>
          <w:szCs w:val="28"/>
          <w:lang w:eastAsia="ru-RU"/>
        </w:rPr>
        <w:t xml:space="preserve">               </w:t>
      </w:r>
      <w:r w:rsidRPr="00083BB7">
        <w:rPr>
          <w:rFonts w:ascii="Times New Roman" w:eastAsia="Times New Roman" w:hAnsi="Times New Roman"/>
          <w:spacing w:val="-4"/>
          <w:sz w:val="28"/>
          <w:szCs w:val="28"/>
          <w:lang w:eastAsia="ru-RU"/>
        </w:rPr>
        <w:t>на 2026 год в сумме</w:t>
      </w:r>
      <w:r w:rsidRPr="00083BB7">
        <w:rPr>
          <w:rFonts w:ascii="Times New Roman" w:eastAsia="Times New Roman" w:hAnsi="Times New Roman"/>
          <w:bCs/>
          <w:sz w:val="28"/>
          <w:szCs w:val="28"/>
          <w:lang w:eastAsia="ru-RU"/>
        </w:rPr>
        <w:t xml:space="preserve"> </w:t>
      </w:r>
      <w:r w:rsidR="00905A09" w:rsidRPr="00083BB7">
        <w:rPr>
          <w:rFonts w:ascii="Times New Roman" w:eastAsia="Times New Roman" w:hAnsi="Times New Roman"/>
          <w:bCs/>
          <w:sz w:val="28"/>
          <w:szCs w:val="28"/>
          <w:lang w:eastAsia="ru-RU"/>
        </w:rPr>
        <w:t>60557,20</w:t>
      </w:r>
      <w:r w:rsidRPr="00083BB7">
        <w:rPr>
          <w:rFonts w:ascii="Times New Roman" w:eastAsia="Times New Roman" w:hAnsi="Times New Roman"/>
          <w:bCs/>
          <w:sz w:val="28"/>
          <w:szCs w:val="28"/>
          <w:lang w:eastAsia="ru-RU"/>
        </w:rPr>
        <w:t xml:space="preserve"> </w:t>
      </w:r>
      <w:r w:rsidRPr="00083BB7">
        <w:rPr>
          <w:rFonts w:ascii="Times New Roman" w:eastAsia="Times New Roman" w:hAnsi="Times New Roman"/>
          <w:spacing w:val="-4"/>
          <w:sz w:val="28"/>
          <w:szCs w:val="28"/>
          <w:lang w:eastAsia="ru-RU"/>
        </w:rPr>
        <w:t>тыс. руб</w:t>
      </w:r>
      <w:r w:rsidRPr="00083BB7">
        <w:rPr>
          <w:rFonts w:ascii="Times New Roman" w:eastAsia="Times New Roman" w:hAnsi="Times New Roman"/>
          <w:sz w:val="28"/>
          <w:szCs w:val="28"/>
          <w:lang w:eastAsia="ru-RU"/>
        </w:rPr>
        <w:t>лей, 2027 год в сумме</w:t>
      </w:r>
      <w:r w:rsidR="009A64E1" w:rsidRPr="00083BB7">
        <w:rPr>
          <w:rFonts w:ascii="Times New Roman" w:eastAsia="Times New Roman" w:hAnsi="Times New Roman"/>
          <w:sz w:val="28"/>
          <w:szCs w:val="28"/>
          <w:lang w:eastAsia="ru-RU"/>
        </w:rPr>
        <w:t xml:space="preserve"> </w:t>
      </w:r>
      <w:r w:rsidR="00905A09" w:rsidRPr="00083BB7">
        <w:rPr>
          <w:rFonts w:ascii="Times New Roman" w:eastAsia="Times New Roman" w:hAnsi="Times New Roman"/>
          <w:sz w:val="28"/>
          <w:szCs w:val="28"/>
          <w:lang w:eastAsia="ru-RU"/>
        </w:rPr>
        <w:t>–</w:t>
      </w:r>
      <w:r w:rsidRPr="00083BB7">
        <w:rPr>
          <w:rFonts w:ascii="Times New Roman" w:eastAsia="Times New Roman" w:hAnsi="Times New Roman"/>
          <w:sz w:val="28"/>
          <w:szCs w:val="28"/>
          <w:lang w:eastAsia="ru-RU"/>
        </w:rPr>
        <w:t xml:space="preserve"> </w:t>
      </w:r>
      <w:r w:rsidR="00905A09" w:rsidRPr="00083BB7">
        <w:rPr>
          <w:rFonts w:ascii="Times New Roman" w:eastAsia="Times New Roman" w:hAnsi="Times New Roman"/>
          <w:sz w:val="28"/>
          <w:szCs w:val="28"/>
          <w:lang w:eastAsia="ru-RU"/>
        </w:rPr>
        <w:t>79129,38</w:t>
      </w:r>
      <w:r w:rsidRPr="00083BB7">
        <w:rPr>
          <w:rFonts w:ascii="Times New Roman" w:eastAsia="Times New Roman" w:hAnsi="Times New Roman"/>
          <w:sz w:val="28"/>
          <w:szCs w:val="28"/>
          <w:lang w:eastAsia="ru-RU"/>
        </w:rPr>
        <w:t xml:space="preserve"> тыс. рублей, 2028 год в сумме </w:t>
      </w:r>
      <w:r w:rsidR="00905A09" w:rsidRPr="00083BB7">
        <w:rPr>
          <w:rFonts w:ascii="Times New Roman" w:eastAsia="Times New Roman" w:hAnsi="Times New Roman"/>
          <w:sz w:val="28"/>
          <w:szCs w:val="28"/>
          <w:lang w:eastAsia="ru-RU"/>
        </w:rPr>
        <w:t>82129,61</w:t>
      </w:r>
      <w:r w:rsidRPr="00083BB7">
        <w:rPr>
          <w:rFonts w:ascii="Times New Roman" w:eastAsia="Times New Roman" w:hAnsi="Times New Roman"/>
          <w:sz w:val="28"/>
          <w:szCs w:val="28"/>
          <w:lang w:eastAsia="ru-RU"/>
        </w:rPr>
        <w:t xml:space="preserve"> тыс. рублей.</w:t>
      </w:r>
    </w:p>
    <w:p w:rsidR="00104A5D" w:rsidRPr="00104A5D" w:rsidRDefault="00104A5D" w:rsidP="00104A5D">
      <w:pPr>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В пункте 9 предлагается закрепить перечень приоритетных расходов бюджета муниципального округа, финансирование которых должно осуществляться в 2026 году и плановом периоде 2027 и 2028 годов в первоочередном порядке. </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В соответствии с решением </w:t>
      </w:r>
      <w:r w:rsidR="00563D03">
        <w:rPr>
          <w:rFonts w:ascii="Times New Roman" w:eastAsia="Times New Roman" w:hAnsi="Times New Roman"/>
          <w:sz w:val="28"/>
          <w:szCs w:val="28"/>
          <w:lang w:eastAsia="ru-RU"/>
        </w:rPr>
        <w:t>С</w:t>
      </w:r>
      <w:r w:rsidRPr="00104A5D">
        <w:rPr>
          <w:rFonts w:ascii="Times New Roman" w:eastAsia="Times New Roman" w:hAnsi="Times New Roman"/>
          <w:sz w:val="28"/>
          <w:szCs w:val="28"/>
          <w:lang w:eastAsia="ru-RU"/>
        </w:rPr>
        <w:t>овета Туркменского муниципального округа Ставропольского края от 11 ноября 2020 г. №</w:t>
      </w:r>
      <w:r w:rsidR="00551417">
        <w:rPr>
          <w:rFonts w:ascii="Times New Roman" w:eastAsia="Times New Roman" w:hAnsi="Times New Roman"/>
          <w:sz w:val="28"/>
          <w:szCs w:val="28"/>
          <w:lang w:eastAsia="ru-RU"/>
        </w:rPr>
        <w:t xml:space="preserve"> 50</w:t>
      </w:r>
      <w:r w:rsidRPr="00104A5D">
        <w:rPr>
          <w:rFonts w:ascii="Times New Roman" w:eastAsia="Times New Roman" w:hAnsi="Times New Roman"/>
          <w:sz w:val="28"/>
          <w:szCs w:val="28"/>
          <w:lang w:eastAsia="ru-RU"/>
        </w:rPr>
        <w:t xml:space="preserve"> «О создании муниципального дорожного фонда Туркменского муниципального округа Ставропольского края» и на основании постановления администрации Туркменского муниципального округа Ставропольского края </w:t>
      </w:r>
      <w:r w:rsidR="00E526B9">
        <w:rPr>
          <w:rFonts w:ascii="Times New Roman" w:eastAsia="Times New Roman" w:hAnsi="Times New Roman"/>
          <w:sz w:val="28"/>
          <w:szCs w:val="28"/>
          <w:lang w:eastAsia="ru-RU"/>
        </w:rPr>
        <w:t xml:space="preserve">                            </w:t>
      </w:r>
      <w:r w:rsidRPr="00104A5D">
        <w:rPr>
          <w:rFonts w:ascii="Times New Roman" w:eastAsia="Times New Roman" w:hAnsi="Times New Roman"/>
          <w:sz w:val="28"/>
          <w:szCs w:val="28"/>
          <w:lang w:eastAsia="ru-RU"/>
        </w:rPr>
        <w:t>от 30 декабря 2020 г. № 70 «Об утверждении Положения о резервном фонде администрации Туркменского муниципального округа», пунктами 11</w:t>
      </w:r>
      <w:r w:rsidRPr="00104A5D">
        <w:rPr>
          <w:rFonts w:ascii="Times New Roman" w:eastAsia="Times New Roman" w:hAnsi="Times New Roman"/>
          <w:color w:val="993300"/>
          <w:sz w:val="28"/>
          <w:szCs w:val="28"/>
          <w:lang w:eastAsia="ru-RU"/>
        </w:rPr>
        <w:t xml:space="preserve"> </w:t>
      </w:r>
      <w:r w:rsidRPr="00104A5D">
        <w:rPr>
          <w:rFonts w:ascii="Times New Roman" w:eastAsia="Times New Roman" w:hAnsi="Times New Roman"/>
          <w:sz w:val="28"/>
          <w:szCs w:val="28"/>
          <w:lang w:eastAsia="ru-RU"/>
        </w:rPr>
        <w:t>и 12</w:t>
      </w:r>
      <w:r w:rsidRPr="00104A5D">
        <w:rPr>
          <w:rFonts w:ascii="Times New Roman" w:eastAsia="Times New Roman" w:hAnsi="Times New Roman"/>
          <w:color w:val="993300"/>
          <w:sz w:val="28"/>
          <w:szCs w:val="28"/>
          <w:lang w:eastAsia="ru-RU"/>
        </w:rPr>
        <w:t xml:space="preserve">  </w:t>
      </w:r>
      <w:r w:rsidRPr="00104A5D">
        <w:rPr>
          <w:rFonts w:ascii="Times New Roman" w:eastAsia="Times New Roman" w:hAnsi="Times New Roman"/>
          <w:sz w:val="28"/>
          <w:szCs w:val="28"/>
          <w:lang w:eastAsia="ru-RU"/>
        </w:rPr>
        <w:t>утверждаются объем бюджетных ассигнований дорожного фонда Туркменского муниципального округа и объем бюджетных ассигнований резервного фонда администрации Туркменского муниципального округа</w:t>
      </w:r>
      <w:r w:rsidR="00E526B9">
        <w:rPr>
          <w:rFonts w:ascii="Times New Roman" w:eastAsia="Times New Roman" w:hAnsi="Times New Roman"/>
          <w:sz w:val="28"/>
          <w:szCs w:val="28"/>
          <w:lang w:eastAsia="ru-RU"/>
        </w:rPr>
        <w:t xml:space="preserve"> Ставропольского края</w:t>
      </w:r>
      <w:r w:rsidRPr="00104A5D">
        <w:rPr>
          <w:rFonts w:ascii="Times New Roman" w:eastAsia="Times New Roman" w:hAnsi="Times New Roman"/>
          <w:sz w:val="28"/>
          <w:szCs w:val="28"/>
          <w:lang w:eastAsia="ru-RU"/>
        </w:rPr>
        <w:t>.</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В соответствии с пунктом 2 статьи 78 </w:t>
      </w:r>
      <w:r w:rsidR="00551417">
        <w:rPr>
          <w:rFonts w:ascii="Times New Roman" w:eastAsia="Times New Roman" w:hAnsi="Times New Roman"/>
          <w:sz w:val="28"/>
          <w:szCs w:val="28"/>
          <w:lang w:eastAsia="ru-RU"/>
        </w:rPr>
        <w:t>БК РФ</w:t>
      </w:r>
      <w:r w:rsidRPr="00104A5D">
        <w:rPr>
          <w:rFonts w:ascii="Times New Roman" w:eastAsia="Times New Roman" w:hAnsi="Times New Roman"/>
          <w:sz w:val="28"/>
          <w:szCs w:val="28"/>
          <w:lang w:eastAsia="ru-RU"/>
        </w:rPr>
        <w:t xml:space="preserve"> и пункта 13 проекта решения </w:t>
      </w:r>
      <w:r w:rsidR="00E526B9">
        <w:rPr>
          <w:rFonts w:ascii="Times New Roman" w:eastAsia="Times New Roman" w:hAnsi="Times New Roman"/>
          <w:sz w:val="28"/>
          <w:szCs w:val="28"/>
          <w:lang w:eastAsia="ru-RU"/>
        </w:rPr>
        <w:t>местного бюджета</w:t>
      </w:r>
      <w:r w:rsidRPr="00104A5D">
        <w:rPr>
          <w:rFonts w:ascii="Times New Roman" w:eastAsia="Times New Roman" w:hAnsi="Times New Roman"/>
          <w:sz w:val="28"/>
          <w:szCs w:val="28"/>
          <w:lang w:eastAsia="ru-RU"/>
        </w:rPr>
        <w:t xml:space="preserve"> предлагается установить, что субсидии юридическим лицам </w:t>
      </w:r>
      <w:r w:rsidR="00E526B9" w:rsidRPr="00E526B9">
        <w:rPr>
          <w:rFonts w:ascii="Times New Roman" w:hAnsi="Times New Roman"/>
          <w:sz w:val="28"/>
          <w:szCs w:val="28"/>
        </w:rPr>
        <w:t xml:space="preserve">(за исключением субсидий муниципальным учреждениям, а также субсидий, указанных в </w:t>
      </w:r>
      <w:hyperlink r:id="rId15" w:history="1">
        <w:r w:rsidR="00E526B9" w:rsidRPr="00E526B9">
          <w:rPr>
            <w:rFonts w:ascii="Times New Roman" w:hAnsi="Times New Roman"/>
            <w:sz w:val="28"/>
            <w:szCs w:val="28"/>
          </w:rPr>
          <w:t>пунктах 6</w:t>
        </w:r>
      </w:hyperlink>
      <w:r w:rsidR="00E526B9" w:rsidRPr="00E526B9">
        <w:rPr>
          <w:rFonts w:ascii="Times New Roman" w:hAnsi="Times New Roman"/>
          <w:sz w:val="28"/>
          <w:szCs w:val="28"/>
        </w:rPr>
        <w:t xml:space="preserve"> - </w:t>
      </w:r>
      <w:hyperlink r:id="rId16" w:history="1">
        <w:r w:rsidR="00E526B9" w:rsidRPr="00E526B9">
          <w:rPr>
            <w:rFonts w:ascii="Times New Roman" w:hAnsi="Times New Roman"/>
            <w:sz w:val="28"/>
            <w:szCs w:val="28"/>
          </w:rPr>
          <w:t>8</w:t>
        </w:r>
      </w:hyperlink>
      <w:r w:rsidR="00E526B9" w:rsidRPr="00E526B9">
        <w:rPr>
          <w:rFonts w:ascii="Times New Roman" w:hAnsi="Times New Roman"/>
          <w:sz w:val="28"/>
          <w:szCs w:val="28"/>
        </w:rPr>
        <w:t xml:space="preserve"> статьи 78 </w:t>
      </w:r>
      <w:r w:rsidR="004F7BA1">
        <w:rPr>
          <w:rFonts w:ascii="Times New Roman" w:hAnsi="Times New Roman"/>
          <w:sz w:val="28"/>
          <w:szCs w:val="28"/>
        </w:rPr>
        <w:t>БК РФ</w:t>
      </w:r>
      <w:r w:rsidR="00E526B9" w:rsidRPr="00E526B9">
        <w:rPr>
          <w:rFonts w:ascii="Times New Roman" w:hAnsi="Times New Roman"/>
          <w:sz w:val="28"/>
          <w:szCs w:val="28"/>
        </w:rPr>
        <w:t>)</w:t>
      </w:r>
      <w:r w:rsidRPr="00104A5D">
        <w:rPr>
          <w:rFonts w:ascii="Times New Roman" w:eastAsia="Times New Roman" w:hAnsi="Times New Roman"/>
          <w:sz w:val="28"/>
          <w:szCs w:val="28"/>
          <w:lang w:eastAsia="ru-RU"/>
        </w:rPr>
        <w:t>, индивидуальным предпринимателям, а также физическим лицам – производителям товаров, работ, услуг, предусмотренные проектом бюджета, предоставляются в порядке, устанавливаемом администрацией Туркменского муниципального округа Ставропольского края.</w:t>
      </w:r>
    </w:p>
    <w:p w:rsidR="00104A5D" w:rsidRPr="00104A5D" w:rsidRDefault="00104A5D" w:rsidP="00104A5D">
      <w:pPr>
        <w:widowControl w:val="0"/>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Пунктом 14 проекта решения бюджета муниципального округа реализованы требования пункта 3 статьи 217 </w:t>
      </w:r>
      <w:r w:rsidR="00551417">
        <w:rPr>
          <w:rFonts w:ascii="Times New Roman" w:eastAsia="Times New Roman" w:hAnsi="Times New Roman"/>
          <w:sz w:val="28"/>
          <w:szCs w:val="28"/>
          <w:lang w:eastAsia="ru-RU"/>
        </w:rPr>
        <w:t>БК РФ</w:t>
      </w:r>
      <w:r w:rsidRPr="00104A5D">
        <w:rPr>
          <w:rFonts w:ascii="Times New Roman" w:eastAsia="Times New Roman" w:hAnsi="Times New Roman"/>
          <w:sz w:val="28"/>
          <w:szCs w:val="28"/>
          <w:lang w:eastAsia="ru-RU"/>
        </w:rPr>
        <w:t>, устанавливающего перечень оснований для внесения изменений в ходе исполнения бюджетов в показатели сводной бюджетной росписи.</w:t>
      </w:r>
    </w:p>
    <w:p w:rsidR="00104A5D" w:rsidRPr="00104A5D" w:rsidRDefault="00104A5D" w:rsidP="00104A5D">
      <w:pPr>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В соответствии со статьей 242</w:t>
      </w:r>
      <w:r w:rsidR="004F7BA1">
        <w:rPr>
          <w:rFonts w:ascii="Times New Roman" w:eastAsia="Times New Roman" w:hAnsi="Times New Roman"/>
          <w:sz w:val="28"/>
          <w:szCs w:val="28"/>
          <w:lang w:eastAsia="ru-RU"/>
        </w:rPr>
        <w:t>.26</w:t>
      </w:r>
      <w:r w:rsidRPr="00104A5D">
        <w:rPr>
          <w:rFonts w:ascii="Times New Roman" w:eastAsia="Times New Roman" w:hAnsi="Times New Roman"/>
          <w:sz w:val="28"/>
          <w:szCs w:val="28"/>
          <w:lang w:eastAsia="ru-RU"/>
        </w:rPr>
        <w:t xml:space="preserve"> </w:t>
      </w:r>
      <w:r w:rsidR="00551417">
        <w:rPr>
          <w:rFonts w:ascii="Times New Roman" w:eastAsia="Times New Roman" w:hAnsi="Times New Roman"/>
          <w:sz w:val="28"/>
          <w:szCs w:val="28"/>
          <w:lang w:eastAsia="ru-RU"/>
        </w:rPr>
        <w:t>БК РФ</w:t>
      </w:r>
      <w:r w:rsidRPr="00104A5D">
        <w:rPr>
          <w:rFonts w:ascii="Times New Roman" w:eastAsia="Times New Roman" w:hAnsi="Times New Roman"/>
          <w:sz w:val="28"/>
          <w:szCs w:val="28"/>
        </w:rPr>
        <w:t xml:space="preserve"> казначейскому сопровождению в соответствии с </w:t>
      </w:r>
      <w:hyperlink r:id="rId17" w:history="1">
        <w:r w:rsidRPr="00104A5D">
          <w:rPr>
            <w:rFonts w:ascii="Times New Roman" w:eastAsia="Times New Roman" w:hAnsi="Times New Roman"/>
            <w:sz w:val="28"/>
            <w:szCs w:val="28"/>
          </w:rPr>
          <w:t>пунктом 5 статьи 242</w:t>
        </w:r>
      </w:hyperlink>
      <w:r w:rsidR="004F7BA1">
        <w:rPr>
          <w:rFonts w:ascii="Times New Roman" w:eastAsia="Times New Roman" w:hAnsi="Times New Roman"/>
          <w:sz w:val="28"/>
          <w:szCs w:val="28"/>
        </w:rPr>
        <w:t>.</w:t>
      </w:r>
      <w:r w:rsidR="004F7BA1" w:rsidRPr="004F7BA1">
        <w:rPr>
          <w:rFonts w:ascii="Times New Roman" w:eastAsia="Times New Roman" w:hAnsi="Times New Roman"/>
          <w:sz w:val="28"/>
          <w:szCs w:val="28"/>
        </w:rPr>
        <w:t>23</w:t>
      </w:r>
      <w:r w:rsidR="004F7BA1">
        <w:rPr>
          <w:rFonts w:ascii="Times New Roman" w:eastAsia="Times New Roman" w:hAnsi="Times New Roman"/>
          <w:sz w:val="28"/>
          <w:szCs w:val="28"/>
        </w:rPr>
        <w:t xml:space="preserve"> </w:t>
      </w:r>
      <w:r w:rsidR="00551417" w:rsidRPr="004F7BA1">
        <w:rPr>
          <w:rFonts w:ascii="Times New Roman" w:eastAsia="Times New Roman" w:hAnsi="Times New Roman"/>
          <w:sz w:val="28"/>
          <w:szCs w:val="28"/>
          <w:lang w:eastAsia="ru-RU"/>
        </w:rPr>
        <w:t>БК</w:t>
      </w:r>
      <w:r w:rsidR="00551417">
        <w:rPr>
          <w:rFonts w:ascii="Times New Roman" w:eastAsia="Times New Roman" w:hAnsi="Times New Roman"/>
          <w:sz w:val="28"/>
          <w:szCs w:val="28"/>
          <w:lang w:eastAsia="ru-RU"/>
        </w:rPr>
        <w:t xml:space="preserve"> РФ</w:t>
      </w:r>
      <w:r w:rsidRPr="00104A5D">
        <w:rPr>
          <w:rFonts w:ascii="Times New Roman" w:eastAsia="Times New Roman" w:hAnsi="Times New Roman"/>
          <w:sz w:val="28"/>
          <w:szCs w:val="28"/>
          <w:lang w:eastAsia="ru-RU"/>
        </w:rPr>
        <w:t xml:space="preserve"> </w:t>
      </w:r>
      <w:r w:rsidRPr="00104A5D">
        <w:rPr>
          <w:rFonts w:ascii="Times New Roman" w:eastAsia="Times New Roman" w:hAnsi="Times New Roman"/>
          <w:sz w:val="28"/>
          <w:szCs w:val="28"/>
        </w:rPr>
        <w:t xml:space="preserve">подлежат определенные </w:t>
      </w:r>
      <w:r w:rsidRPr="00104A5D">
        <w:rPr>
          <w:rFonts w:ascii="Times New Roman" w:eastAsia="Times New Roman" w:hAnsi="Times New Roman"/>
          <w:sz w:val="28"/>
          <w:szCs w:val="28"/>
          <w:lang w:eastAsia="ru-RU"/>
        </w:rPr>
        <w:t xml:space="preserve">муниципальным правовым актом представительного органа муниципального образования о местном бюджете </w:t>
      </w:r>
      <w:r w:rsidRPr="00104A5D">
        <w:rPr>
          <w:rFonts w:ascii="Times New Roman" w:eastAsia="Times New Roman" w:hAnsi="Times New Roman"/>
          <w:sz w:val="28"/>
          <w:szCs w:val="28"/>
        </w:rPr>
        <w:t xml:space="preserve">средства, получаемые на основании государственных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субъекта Российской Федерации (местного бюджета) средства. В связи с этим </w:t>
      </w:r>
      <w:r w:rsidR="004F7BA1">
        <w:rPr>
          <w:rFonts w:ascii="Times New Roman" w:eastAsia="Times New Roman" w:hAnsi="Times New Roman"/>
          <w:sz w:val="28"/>
          <w:szCs w:val="28"/>
        </w:rPr>
        <w:t xml:space="preserve">      </w:t>
      </w:r>
      <w:r w:rsidRPr="00104A5D">
        <w:rPr>
          <w:rFonts w:ascii="Times New Roman" w:eastAsia="Times New Roman" w:hAnsi="Times New Roman"/>
          <w:sz w:val="28"/>
          <w:szCs w:val="28"/>
        </w:rPr>
        <w:t xml:space="preserve">пунктом 15 </w:t>
      </w:r>
      <w:r w:rsidRPr="00104A5D">
        <w:rPr>
          <w:rFonts w:ascii="Times New Roman" w:eastAsia="Times New Roman" w:hAnsi="Times New Roman"/>
          <w:sz w:val="28"/>
          <w:szCs w:val="28"/>
          <w:lang w:eastAsia="ru-RU"/>
        </w:rPr>
        <w:t xml:space="preserve">проекта решения </w:t>
      </w:r>
      <w:r w:rsidR="004F7BA1">
        <w:rPr>
          <w:rFonts w:ascii="Times New Roman" w:eastAsia="Times New Roman" w:hAnsi="Times New Roman"/>
          <w:sz w:val="28"/>
          <w:szCs w:val="28"/>
          <w:lang w:eastAsia="ru-RU"/>
        </w:rPr>
        <w:t>местного бюджета</w:t>
      </w:r>
      <w:r w:rsidRPr="00104A5D">
        <w:rPr>
          <w:rFonts w:ascii="Times New Roman" w:eastAsia="Times New Roman" w:hAnsi="Times New Roman"/>
          <w:sz w:val="28"/>
          <w:szCs w:val="28"/>
        </w:rPr>
        <w:t xml:space="preserve"> предлагается </w:t>
      </w:r>
      <w:r w:rsidRPr="00104A5D">
        <w:rPr>
          <w:rFonts w:ascii="Times New Roman" w:eastAsia="Times New Roman" w:hAnsi="Times New Roman"/>
          <w:sz w:val="28"/>
          <w:szCs w:val="28"/>
          <w:lang w:eastAsia="ru-RU"/>
        </w:rPr>
        <w:t>в 2026 году определить перечень средств бюджета муниципального округа, в отношении которых осуществляет казначейское сопровождение.</w:t>
      </w:r>
    </w:p>
    <w:p w:rsidR="00104A5D" w:rsidRPr="00104A5D" w:rsidRDefault="00104A5D" w:rsidP="00104A5D">
      <w:pPr>
        <w:autoSpaceDE w:val="0"/>
        <w:autoSpaceDN w:val="0"/>
        <w:adjustRightInd w:val="0"/>
        <w:ind w:firstLine="709"/>
        <w:jc w:val="both"/>
        <w:rPr>
          <w:rFonts w:ascii="Times New Roman" w:eastAsia="Times New Roman" w:hAnsi="Times New Roman"/>
          <w:sz w:val="28"/>
          <w:szCs w:val="28"/>
          <w:lang w:eastAsia="ru-RU"/>
        </w:rPr>
      </w:pPr>
      <w:r w:rsidRPr="00104A5D">
        <w:rPr>
          <w:rFonts w:ascii="Times New Roman" w:eastAsia="Times New Roman" w:hAnsi="Times New Roman"/>
          <w:sz w:val="28"/>
          <w:szCs w:val="28"/>
          <w:lang w:eastAsia="ru-RU"/>
        </w:rPr>
        <w:t xml:space="preserve">В пунктах 20-22 проекта решения бюджета муниципального округа в соответствии с </w:t>
      </w:r>
      <w:r w:rsidR="00551417">
        <w:rPr>
          <w:rFonts w:ascii="Times New Roman" w:eastAsia="Times New Roman" w:hAnsi="Times New Roman"/>
          <w:sz w:val="28"/>
          <w:szCs w:val="28"/>
          <w:lang w:eastAsia="ru-RU"/>
        </w:rPr>
        <w:t>БК РФ</w:t>
      </w:r>
      <w:r w:rsidRPr="00104A5D">
        <w:rPr>
          <w:rFonts w:ascii="Times New Roman" w:eastAsia="Times New Roman" w:hAnsi="Times New Roman"/>
          <w:sz w:val="28"/>
          <w:szCs w:val="28"/>
          <w:lang w:eastAsia="ru-RU"/>
        </w:rPr>
        <w:t xml:space="preserve"> (статья 107) регулируются вопросы управления муниципальным</w:t>
      </w:r>
      <w:r w:rsidR="004F7BA1">
        <w:rPr>
          <w:rFonts w:ascii="Times New Roman" w:eastAsia="Times New Roman" w:hAnsi="Times New Roman"/>
          <w:sz w:val="28"/>
          <w:szCs w:val="28"/>
          <w:lang w:eastAsia="ru-RU"/>
        </w:rPr>
        <w:t xml:space="preserve"> </w:t>
      </w:r>
      <w:r w:rsidRPr="00104A5D">
        <w:rPr>
          <w:rFonts w:ascii="Times New Roman" w:eastAsia="Times New Roman" w:hAnsi="Times New Roman"/>
          <w:sz w:val="28"/>
          <w:szCs w:val="28"/>
          <w:lang w:eastAsia="ru-RU"/>
        </w:rPr>
        <w:t>долгом Туркменского муниципального округа</w:t>
      </w:r>
      <w:r w:rsidR="004F7BA1">
        <w:rPr>
          <w:rFonts w:ascii="Times New Roman" w:eastAsia="Times New Roman" w:hAnsi="Times New Roman"/>
          <w:sz w:val="28"/>
          <w:szCs w:val="28"/>
          <w:lang w:eastAsia="ru-RU"/>
        </w:rPr>
        <w:t xml:space="preserve"> Ставропольского края, устанавливается</w:t>
      </w:r>
      <w:r w:rsidRPr="00104A5D">
        <w:rPr>
          <w:rFonts w:ascii="Times New Roman" w:eastAsia="Times New Roman" w:hAnsi="Times New Roman"/>
          <w:sz w:val="28"/>
          <w:szCs w:val="28"/>
          <w:lang w:eastAsia="ru-RU"/>
        </w:rPr>
        <w:t xml:space="preserve"> </w:t>
      </w:r>
      <w:r w:rsidR="006F70D9">
        <w:rPr>
          <w:rFonts w:ascii="Times New Roman" w:eastAsia="Times New Roman" w:hAnsi="Times New Roman"/>
          <w:sz w:val="28"/>
          <w:szCs w:val="28"/>
          <w:lang w:eastAsia="ru-RU"/>
        </w:rPr>
        <w:t>верхний</w:t>
      </w:r>
      <w:r w:rsidRPr="00104A5D">
        <w:rPr>
          <w:rFonts w:ascii="Times New Roman" w:eastAsia="Times New Roman" w:hAnsi="Times New Roman"/>
          <w:sz w:val="28"/>
          <w:szCs w:val="28"/>
          <w:lang w:eastAsia="ru-RU"/>
        </w:rPr>
        <w:t xml:space="preserve"> предел муниципального </w:t>
      </w:r>
      <w:r w:rsidRPr="00104A5D">
        <w:rPr>
          <w:rFonts w:ascii="Times New Roman" w:eastAsia="Times New Roman" w:hAnsi="Times New Roman"/>
          <w:sz w:val="28"/>
          <w:szCs w:val="28"/>
          <w:lang w:eastAsia="ru-RU"/>
        </w:rPr>
        <w:lastRenderedPageBreak/>
        <w:t xml:space="preserve">внутреннего </w:t>
      </w:r>
      <w:r w:rsidR="00551417">
        <w:rPr>
          <w:rFonts w:ascii="Times New Roman" w:eastAsia="Times New Roman" w:hAnsi="Times New Roman"/>
          <w:sz w:val="28"/>
          <w:szCs w:val="28"/>
          <w:lang w:eastAsia="ru-RU"/>
        </w:rPr>
        <w:t>долга</w:t>
      </w:r>
      <w:r w:rsidR="004F7BA1">
        <w:rPr>
          <w:rFonts w:ascii="Times New Roman" w:eastAsia="Times New Roman" w:hAnsi="Times New Roman"/>
          <w:sz w:val="28"/>
          <w:szCs w:val="28"/>
          <w:lang w:eastAsia="ru-RU"/>
        </w:rPr>
        <w:t xml:space="preserve"> и утверждается программа муниципальных внутренних заимствований</w:t>
      </w:r>
      <w:r w:rsidR="004F7BA1" w:rsidRPr="004F7BA1">
        <w:rPr>
          <w:rFonts w:ascii="Times New Roman" w:eastAsia="Times New Roman" w:hAnsi="Times New Roman"/>
          <w:sz w:val="28"/>
          <w:szCs w:val="28"/>
          <w:lang w:eastAsia="ru-RU"/>
        </w:rPr>
        <w:t xml:space="preserve"> </w:t>
      </w:r>
      <w:r w:rsidR="004F7BA1" w:rsidRPr="00104A5D">
        <w:rPr>
          <w:rFonts w:ascii="Times New Roman" w:eastAsia="Times New Roman" w:hAnsi="Times New Roman"/>
          <w:sz w:val="28"/>
          <w:szCs w:val="28"/>
          <w:lang w:eastAsia="ru-RU"/>
        </w:rPr>
        <w:t>Туркменского муниципального округа</w:t>
      </w:r>
      <w:r w:rsidR="004F7BA1">
        <w:rPr>
          <w:rFonts w:ascii="Times New Roman" w:eastAsia="Times New Roman" w:hAnsi="Times New Roman"/>
          <w:sz w:val="28"/>
          <w:szCs w:val="28"/>
          <w:lang w:eastAsia="ru-RU"/>
        </w:rPr>
        <w:t xml:space="preserve"> Ставропольского края</w:t>
      </w:r>
      <w:r w:rsidR="00551417">
        <w:rPr>
          <w:rFonts w:ascii="Times New Roman" w:eastAsia="Times New Roman" w:hAnsi="Times New Roman"/>
          <w:sz w:val="28"/>
          <w:szCs w:val="28"/>
          <w:lang w:eastAsia="ru-RU"/>
        </w:rPr>
        <w:t>.</w:t>
      </w:r>
    </w:p>
    <w:p w:rsidR="00255B7D" w:rsidRPr="006F70D9" w:rsidRDefault="00F6680B" w:rsidP="003F1078">
      <w:pPr>
        <w:widowControl w:val="0"/>
        <w:autoSpaceDE w:val="0"/>
        <w:autoSpaceDN w:val="0"/>
        <w:adjustRightInd w:val="0"/>
        <w:ind w:firstLine="709"/>
        <w:jc w:val="both"/>
        <w:rPr>
          <w:rFonts w:ascii="Times New Roman" w:eastAsia="Times New Roman" w:hAnsi="Times New Roman"/>
          <w:sz w:val="28"/>
          <w:szCs w:val="28"/>
          <w:lang w:eastAsia="ru-RU"/>
        </w:rPr>
      </w:pPr>
      <w:r w:rsidRPr="006F70D9">
        <w:rPr>
          <w:rFonts w:ascii="Times New Roman" w:eastAsia="Times New Roman" w:hAnsi="Times New Roman"/>
          <w:sz w:val="28"/>
          <w:szCs w:val="28"/>
          <w:lang w:eastAsia="ru-RU"/>
        </w:rPr>
        <w:t>Требования по составу показателей проекта бюджета муниципального округа, установленные статьей 184.1 БК РФ и статьей 20 Положения о бюджетном процессе, соблюдены.</w:t>
      </w:r>
    </w:p>
    <w:p w:rsidR="004F7BA1" w:rsidRPr="006F70D9" w:rsidRDefault="004F7BA1" w:rsidP="003F1078">
      <w:pPr>
        <w:widowControl w:val="0"/>
        <w:autoSpaceDE w:val="0"/>
        <w:autoSpaceDN w:val="0"/>
        <w:adjustRightInd w:val="0"/>
        <w:ind w:firstLine="709"/>
        <w:jc w:val="both"/>
        <w:rPr>
          <w:rFonts w:ascii="Times New Roman" w:eastAsia="Times New Roman" w:hAnsi="Times New Roman"/>
          <w:sz w:val="28"/>
          <w:szCs w:val="28"/>
          <w:lang w:eastAsia="ru-RU"/>
        </w:rPr>
      </w:pPr>
    </w:p>
    <w:p w:rsidR="0006330A" w:rsidRPr="000F224B" w:rsidRDefault="00E85624" w:rsidP="000F224B">
      <w:pPr>
        <w:jc w:val="center"/>
        <w:rPr>
          <w:rFonts w:ascii="Times New Roman" w:eastAsia="Times New Roman" w:hAnsi="Times New Roman"/>
          <w:b/>
          <w:bCs/>
          <w:sz w:val="28"/>
          <w:szCs w:val="28"/>
          <w:lang w:eastAsia="ru-RU"/>
        </w:rPr>
      </w:pPr>
      <w:r w:rsidRPr="00C25840">
        <w:rPr>
          <w:rFonts w:ascii="Times New Roman" w:eastAsia="Times New Roman" w:hAnsi="Times New Roman"/>
          <w:b/>
          <w:bCs/>
          <w:sz w:val="28"/>
          <w:szCs w:val="28"/>
          <w:lang w:eastAsia="ru-RU"/>
        </w:rPr>
        <w:t xml:space="preserve">Доходы бюджета </w:t>
      </w:r>
      <w:r w:rsidR="0018369C" w:rsidRPr="00C25840">
        <w:rPr>
          <w:rFonts w:ascii="Times New Roman" w:eastAsia="Times New Roman" w:hAnsi="Times New Roman"/>
          <w:b/>
          <w:bCs/>
          <w:sz w:val="28"/>
          <w:szCs w:val="28"/>
          <w:lang w:eastAsia="ru-RU"/>
        </w:rPr>
        <w:t xml:space="preserve">Туркменского </w:t>
      </w:r>
      <w:r w:rsidRPr="00C25840">
        <w:rPr>
          <w:rFonts w:ascii="Times New Roman" w:eastAsia="Times New Roman" w:hAnsi="Times New Roman"/>
          <w:b/>
          <w:bCs/>
          <w:sz w:val="28"/>
          <w:szCs w:val="28"/>
          <w:lang w:eastAsia="ru-RU"/>
        </w:rPr>
        <w:t>муниципального</w:t>
      </w:r>
      <w:r w:rsidR="00A1691D" w:rsidRPr="00C25840">
        <w:rPr>
          <w:rFonts w:ascii="Times New Roman" w:eastAsia="Times New Roman" w:hAnsi="Times New Roman"/>
          <w:b/>
          <w:bCs/>
          <w:sz w:val="28"/>
          <w:szCs w:val="28"/>
          <w:lang w:eastAsia="ru-RU"/>
        </w:rPr>
        <w:t xml:space="preserve"> округа</w:t>
      </w:r>
      <w:r w:rsidR="000F224B">
        <w:rPr>
          <w:rFonts w:ascii="Times New Roman" w:eastAsia="Times New Roman" w:hAnsi="Times New Roman"/>
          <w:b/>
          <w:bCs/>
          <w:sz w:val="28"/>
          <w:szCs w:val="28"/>
          <w:lang w:eastAsia="ru-RU"/>
        </w:rPr>
        <w:t xml:space="preserve"> Ставропольского края </w:t>
      </w:r>
      <w:r w:rsidR="000C0102" w:rsidRPr="00C25840">
        <w:rPr>
          <w:rFonts w:ascii="Times New Roman" w:eastAsia="Times New Roman" w:hAnsi="Times New Roman"/>
          <w:b/>
          <w:sz w:val="28"/>
          <w:szCs w:val="28"/>
          <w:lang w:eastAsia="ru-RU"/>
        </w:rPr>
        <w:t>на 20</w:t>
      </w:r>
      <w:r w:rsidR="002E7D60" w:rsidRPr="00C25840">
        <w:rPr>
          <w:rFonts w:ascii="Times New Roman" w:eastAsia="Times New Roman" w:hAnsi="Times New Roman"/>
          <w:b/>
          <w:sz w:val="28"/>
          <w:szCs w:val="28"/>
          <w:lang w:eastAsia="ru-RU"/>
        </w:rPr>
        <w:t>2</w:t>
      </w:r>
      <w:r w:rsidR="003A5871">
        <w:rPr>
          <w:rFonts w:ascii="Times New Roman" w:eastAsia="Times New Roman" w:hAnsi="Times New Roman"/>
          <w:b/>
          <w:sz w:val="28"/>
          <w:szCs w:val="28"/>
          <w:lang w:eastAsia="ru-RU"/>
        </w:rPr>
        <w:t>6</w:t>
      </w:r>
      <w:r w:rsidR="000F224B">
        <w:rPr>
          <w:rFonts w:ascii="Times New Roman" w:eastAsia="Times New Roman" w:hAnsi="Times New Roman"/>
          <w:b/>
          <w:sz w:val="28"/>
          <w:szCs w:val="28"/>
          <w:lang w:eastAsia="ru-RU"/>
        </w:rPr>
        <w:t xml:space="preserve"> год</w:t>
      </w:r>
      <w:r w:rsidR="002E7D60" w:rsidRPr="00C25840">
        <w:rPr>
          <w:rFonts w:ascii="Times New Roman" w:eastAsia="Times New Roman" w:hAnsi="Times New Roman"/>
          <w:b/>
          <w:sz w:val="28"/>
          <w:szCs w:val="28"/>
          <w:lang w:eastAsia="ru-RU"/>
        </w:rPr>
        <w:t xml:space="preserve"> </w:t>
      </w:r>
      <w:r w:rsidR="000C0102" w:rsidRPr="00C25840">
        <w:rPr>
          <w:rFonts w:ascii="Times New Roman" w:eastAsia="Times New Roman" w:hAnsi="Times New Roman"/>
          <w:b/>
          <w:sz w:val="28"/>
          <w:szCs w:val="28"/>
          <w:lang w:eastAsia="ru-RU"/>
        </w:rPr>
        <w:t>и плановый период 20</w:t>
      </w:r>
      <w:r w:rsidR="00D51E12" w:rsidRPr="00C25840">
        <w:rPr>
          <w:rFonts w:ascii="Times New Roman" w:eastAsia="Times New Roman" w:hAnsi="Times New Roman"/>
          <w:b/>
          <w:sz w:val="28"/>
          <w:szCs w:val="28"/>
          <w:lang w:eastAsia="ru-RU"/>
        </w:rPr>
        <w:t>2</w:t>
      </w:r>
      <w:r w:rsidR="003A5871">
        <w:rPr>
          <w:rFonts w:ascii="Times New Roman" w:eastAsia="Times New Roman" w:hAnsi="Times New Roman"/>
          <w:b/>
          <w:sz w:val="28"/>
          <w:szCs w:val="28"/>
          <w:lang w:eastAsia="ru-RU"/>
        </w:rPr>
        <w:t>7</w:t>
      </w:r>
      <w:r w:rsidR="00807850" w:rsidRPr="00C25840">
        <w:rPr>
          <w:rFonts w:ascii="Times New Roman" w:eastAsia="Times New Roman" w:hAnsi="Times New Roman"/>
          <w:b/>
          <w:sz w:val="28"/>
          <w:szCs w:val="28"/>
          <w:lang w:eastAsia="ru-RU"/>
        </w:rPr>
        <w:t xml:space="preserve"> и </w:t>
      </w:r>
      <w:r w:rsidR="000C0102" w:rsidRPr="00C25840">
        <w:rPr>
          <w:rFonts w:ascii="Times New Roman" w:eastAsia="Times New Roman" w:hAnsi="Times New Roman"/>
          <w:b/>
          <w:sz w:val="28"/>
          <w:szCs w:val="28"/>
          <w:lang w:eastAsia="ru-RU"/>
        </w:rPr>
        <w:t>20</w:t>
      </w:r>
      <w:r w:rsidR="0046722A" w:rsidRPr="00C25840">
        <w:rPr>
          <w:rFonts w:ascii="Times New Roman" w:eastAsia="Times New Roman" w:hAnsi="Times New Roman"/>
          <w:b/>
          <w:sz w:val="28"/>
          <w:szCs w:val="28"/>
          <w:lang w:eastAsia="ru-RU"/>
        </w:rPr>
        <w:t>2</w:t>
      </w:r>
      <w:r w:rsidR="003A5871">
        <w:rPr>
          <w:rFonts w:ascii="Times New Roman" w:eastAsia="Times New Roman" w:hAnsi="Times New Roman"/>
          <w:b/>
          <w:sz w:val="28"/>
          <w:szCs w:val="28"/>
          <w:lang w:eastAsia="ru-RU"/>
        </w:rPr>
        <w:t>8</w:t>
      </w:r>
      <w:r w:rsidR="000C0102" w:rsidRPr="00C25840">
        <w:rPr>
          <w:rFonts w:ascii="Times New Roman" w:eastAsia="Times New Roman" w:hAnsi="Times New Roman"/>
          <w:b/>
          <w:sz w:val="28"/>
          <w:szCs w:val="28"/>
          <w:lang w:eastAsia="ru-RU"/>
        </w:rPr>
        <w:t xml:space="preserve"> годов</w:t>
      </w:r>
    </w:p>
    <w:p w:rsidR="00342A8A" w:rsidRDefault="00342A8A" w:rsidP="00342A8A">
      <w:pPr>
        <w:jc w:val="both"/>
        <w:rPr>
          <w:rFonts w:ascii="Times New Roman" w:eastAsia="Times New Roman" w:hAnsi="Times New Roman"/>
          <w:bCs/>
          <w:sz w:val="28"/>
          <w:szCs w:val="28"/>
          <w:lang w:eastAsia="ru-RU"/>
        </w:rPr>
      </w:pPr>
    </w:p>
    <w:p w:rsidR="00342A8A" w:rsidRPr="00342A8A" w:rsidRDefault="00342A8A" w:rsidP="00342A8A">
      <w:pPr>
        <w:ind w:firstLine="709"/>
        <w:jc w:val="both"/>
        <w:rPr>
          <w:rFonts w:ascii="Times New Roman" w:eastAsia="Times New Roman" w:hAnsi="Times New Roman"/>
          <w:bCs/>
          <w:sz w:val="28"/>
          <w:szCs w:val="28"/>
          <w:lang w:eastAsia="ru-RU"/>
        </w:rPr>
      </w:pPr>
      <w:r w:rsidRPr="00342A8A">
        <w:rPr>
          <w:rFonts w:ascii="Times New Roman" w:eastAsia="Times New Roman" w:hAnsi="Times New Roman"/>
          <w:bCs/>
          <w:sz w:val="28"/>
          <w:szCs w:val="28"/>
          <w:lang w:eastAsia="ru-RU"/>
        </w:rPr>
        <w:t xml:space="preserve">Формирование доходной части </w:t>
      </w:r>
      <w:r w:rsidR="006F70D9">
        <w:rPr>
          <w:rFonts w:ascii="Times New Roman" w:eastAsia="Times New Roman" w:hAnsi="Times New Roman"/>
          <w:bCs/>
          <w:sz w:val="28"/>
          <w:szCs w:val="28"/>
          <w:lang w:eastAsia="ru-RU"/>
        </w:rPr>
        <w:t>местного бюджета</w:t>
      </w:r>
      <w:r w:rsidRPr="00342A8A">
        <w:rPr>
          <w:rFonts w:ascii="Times New Roman" w:eastAsia="Times New Roman" w:hAnsi="Times New Roman"/>
          <w:bCs/>
          <w:sz w:val="28"/>
          <w:szCs w:val="28"/>
          <w:lang w:eastAsia="ru-RU"/>
        </w:rPr>
        <w:t xml:space="preserve"> на 2026 год и плановый период 2027 и 2028 годов осуществлялось исходя из прогнозов главных администраторов доходов, параметров прогноза социально – экономического развития Туркменского муниципального округа</w:t>
      </w:r>
      <w:r w:rsidR="009A64E1">
        <w:rPr>
          <w:rFonts w:ascii="Times New Roman" w:eastAsia="Times New Roman" w:hAnsi="Times New Roman"/>
          <w:bCs/>
          <w:sz w:val="28"/>
          <w:szCs w:val="28"/>
          <w:lang w:eastAsia="ru-RU"/>
        </w:rPr>
        <w:t xml:space="preserve"> Ставропольского края</w:t>
      </w:r>
      <w:r w:rsidRPr="00342A8A">
        <w:rPr>
          <w:rFonts w:ascii="Times New Roman" w:eastAsia="Times New Roman" w:hAnsi="Times New Roman"/>
          <w:bCs/>
          <w:sz w:val="28"/>
          <w:szCs w:val="28"/>
          <w:lang w:eastAsia="ru-RU"/>
        </w:rPr>
        <w:t xml:space="preserve"> на 2026 год и на период до 2028 года, основных направлений бюджетной и налоговой политики Туркменского муниципального округа Ставропольского края на 2026 год и на период до 2028 года и оценки поступлений доходов в бюджет Туркменского муниципального округа в 2025 году.</w:t>
      </w:r>
    </w:p>
    <w:p w:rsidR="00B40075" w:rsidRDefault="00342A8A" w:rsidP="00342A8A">
      <w:pPr>
        <w:ind w:firstLine="709"/>
        <w:jc w:val="both"/>
        <w:rPr>
          <w:rFonts w:ascii="Times New Roman" w:eastAsia="Times New Roman" w:hAnsi="Times New Roman"/>
          <w:bCs/>
          <w:sz w:val="28"/>
          <w:szCs w:val="28"/>
          <w:lang w:eastAsia="ru-RU"/>
        </w:rPr>
      </w:pPr>
      <w:r w:rsidRPr="00342A8A">
        <w:rPr>
          <w:rFonts w:ascii="Times New Roman" w:eastAsia="Times New Roman" w:hAnsi="Times New Roman"/>
          <w:bCs/>
          <w:sz w:val="28"/>
          <w:szCs w:val="28"/>
          <w:lang w:eastAsia="ru-RU"/>
        </w:rPr>
        <w:t>В расчетах учтены результаты согласования исходных показателей для формирования доходной части бюджета на 2025 год.</w:t>
      </w:r>
    </w:p>
    <w:p w:rsidR="00F8643B" w:rsidRDefault="00CD0A11" w:rsidP="00CD0A11">
      <w:pPr>
        <w:ind w:firstLine="709"/>
        <w:jc w:val="both"/>
        <w:rPr>
          <w:rFonts w:ascii="Times New Roman" w:eastAsia="Times New Roman" w:hAnsi="Times New Roman"/>
          <w:sz w:val="28"/>
          <w:szCs w:val="28"/>
          <w:lang w:eastAsia="ru-RU"/>
        </w:rPr>
      </w:pPr>
      <w:r w:rsidRPr="00CD0A11">
        <w:rPr>
          <w:rFonts w:ascii="Times New Roman" w:eastAsia="Times New Roman" w:hAnsi="Times New Roman"/>
          <w:sz w:val="28"/>
          <w:szCs w:val="28"/>
          <w:lang w:eastAsia="ru-RU"/>
        </w:rPr>
        <w:t xml:space="preserve">Структура доходов бюджета </w:t>
      </w:r>
      <w:r w:rsidR="00F8643B">
        <w:rPr>
          <w:rFonts w:ascii="Times New Roman" w:eastAsia="Times New Roman" w:hAnsi="Times New Roman"/>
          <w:sz w:val="28"/>
          <w:szCs w:val="28"/>
          <w:lang w:eastAsia="ru-RU"/>
        </w:rPr>
        <w:t>Туркменского</w:t>
      </w:r>
      <w:r w:rsidRPr="00CD0A11">
        <w:rPr>
          <w:rFonts w:ascii="Times New Roman" w:eastAsia="Times New Roman" w:hAnsi="Times New Roman"/>
          <w:sz w:val="28"/>
          <w:szCs w:val="28"/>
          <w:lang w:eastAsia="ru-RU"/>
        </w:rPr>
        <w:t xml:space="preserve"> муниципального округа</w:t>
      </w:r>
      <w:r w:rsidR="0053610B">
        <w:rPr>
          <w:rFonts w:ascii="Times New Roman" w:eastAsia="Times New Roman" w:hAnsi="Times New Roman"/>
          <w:sz w:val="28"/>
          <w:szCs w:val="28"/>
          <w:lang w:eastAsia="ru-RU"/>
        </w:rPr>
        <w:t xml:space="preserve"> на 2026 и плановый период 2027 и 2028 годов</w:t>
      </w:r>
      <w:r w:rsidRPr="00CD0A11">
        <w:rPr>
          <w:rFonts w:ascii="Times New Roman" w:eastAsia="Times New Roman" w:hAnsi="Times New Roman"/>
          <w:sz w:val="28"/>
          <w:szCs w:val="28"/>
          <w:lang w:eastAsia="ru-RU"/>
        </w:rPr>
        <w:t xml:space="preserve"> представлена в следующей таблице</w:t>
      </w:r>
      <w:r w:rsidR="00F8643B">
        <w:rPr>
          <w:rFonts w:ascii="Times New Roman" w:eastAsia="Times New Roman" w:hAnsi="Times New Roman"/>
          <w:sz w:val="28"/>
          <w:szCs w:val="28"/>
          <w:lang w:eastAsia="ru-RU"/>
        </w:rPr>
        <w:t xml:space="preserve"> </w:t>
      </w:r>
      <w:r w:rsidR="009A64E1">
        <w:rPr>
          <w:rFonts w:ascii="Times New Roman" w:eastAsia="Times New Roman" w:hAnsi="Times New Roman"/>
          <w:sz w:val="28"/>
          <w:szCs w:val="28"/>
          <w:lang w:eastAsia="ru-RU"/>
        </w:rPr>
        <w:t>3</w:t>
      </w:r>
      <w:r w:rsidRPr="00CD0A11">
        <w:rPr>
          <w:rFonts w:ascii="Times New Roman" w:eastAsia="Times New Roman" w:hAnsi="Times New Roman"/>
          <w:sz w:val="28"/>
          <w:szCs w:val="28"/>
          <w:lang w:eastAsia="ru-RU"/>
        </w:rPr>
        <w:t>:</w:t>
      </w:r>
    </w:p>
    <w:p w:rsidR="009A64E1" w:rsidRDefault="009A64E1" w:rsidP="0053610B">
      <w:pPr>
        <w:jc w:val="right"/>
        <w:rPr>
          <w:rFonts w:ascii="Times New Roman" w:eastAsia="Times New Roman" w:hAnsi="Times New Roman"/>
          <w:sz w:val="28"/>
          <w:szCs w:val="28"/>
          <w:lang w:eastAsia="ru-RU"/>
        </w:rPr>
      </w:pPr>
    </w:p>
    <w:p w:rsidR="00F8643B" w:rsidRDefault="0053610B" w:rsidP="0053610B">
      <w:pPr>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9A64E1">
        <w:rPr>
          <w:rFonts w:ascii="Times New Roman" w:eastAsia="Times New Roman" w:hAnsi="Times New Roman"/>
          <w:sz w:val="28"/>
          <w:szCs w:val="28"/>
          <w:lang w:eastAsia="ru-RU"/>
        </w:rPr>
        <w:t>3</w:t>
      </w:r>
    </w:p>
    <w:p w:rsidR="0013596A" w:rsidRDefault="0013596A" w:rsidP="0053610B">
      <w:pPr>
        <w:jc w:val="right"/>
        <w:rPr>
          <w:rFonts w:ascii="Times New Roman" w:eastAsia="Times New Roman" w:hAnsi="Times New Roman"/>
          <w:sz w:val="28"/>
          <w:szCs w:val="28"/>
          <w:lang w:eastAsia="ru-RU"/>
        </w:rPr>
      </w:pPr>
    </w:p>
    <w:p w:rsidR="0013596A" w:rsidRPr="009A64E1" w:rsidRDefault="009A64E1" w:rsidP="0053610B">
      <w:pPr>
        <w:jc w:val="right"/>
        <w:rPr>
          <w:rFonts w:ascii="Times New Roman" w:eastAsia="Times New Roman" w:hAnsi="Times New Roman"/>
          <w:sz w:val="20"/>
          <w:szCs w:val="20"/>
          <w:lang w:eastAsia="ru-RU"/>
        </w:rPr>
      </w:pPr>
      <w:r w:rsidRPr="009A64E1">
        <w:rPr>
          <w:rFonts w:ascii="Times New Roman" w:eastAsia="Times New Roman" w:hAnsi="Times New Roman"/>
          <w:sz w:val="20"/>
          <w:szCs w:val="20"/>
          <w:lang w:eastAsia="ru-RU"/>
        </w:rPr>
        <w:t>(тыс. рублей)</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992"/>
        <w:gridCol w:w="1134"/>
        <w:gridCol w:w="1134"/>
        <w:gridCol w:w="1276"/>
        <w:gridCol w:w="1134"/>
        <w:gridCol w:w="1276"/>
      </w:tblGrid>
      <w:tr w:rsidR="00B4372F" w:rsidRPr="009A64E1" w:rsidTr="009A64E1">
        <w:trPr>
          <w:trHeight w:val="2218"/>
        </w:trPr>
        <w:tc>
          <w:tcPr>
            <w:tcW w:w="1560" w:type="dxa"/>
            <w:shd w:val="clear" w:color="auto" w:fill="auto"/>
          </w:tcPr>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Показатели</w:t>
            </w:r>
          </w:p>
        </w:tc>
        <w:tc>
          <w:tcPr>
            <w:tcW w:w="1276" w:type="dxa"/>
            <w:shd w:val="clear" w:color="auto" w:fill="auto"/>
          </w:tcPr>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Исполнено за 2024 год</w:t>
            </w:r>
          </w:p>
        </w:tc>
        <w:tc>
          <w:tcPr>
            <w:tcW w:w="992" w:type="dxa"/>
            <w:shd w:val="clear" w:color="auto" w:fill="auto"/>
          </w:tcPr>
          <w:p w:rsidR="00B4372F" w:rsidRPr="009A64E1" w:rsidRDefault="00B4372F" w:rsidP="00B4372F">
            <w:pPr>
              <w:keepNext/>
              <w:widowControl w:val="0"/>
              <w:autoSpaceDE w:val="0"/>
              <w:autoSpaceDN w:val="0"/>
              <w:adjustRightInd w:val="0"/>
              <w:ind w:left="-108"/>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Решение о бюджете от 17.12.2024 г. № 552</w:t>
            </w:r>
          </w:p>
        </w:tc>
        <w:tc>
          <w:tcPr>
            <w:tcW w:w="1134" w:type="dxa"/>
            <w:shd w:val="clear" w:color="auto" w:fill="auto"/>
          </w:tcPr>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Решение о бюджете. № 552 (в ред. от 27.11.2025 г. № 19)</w:t>
            </w:r>
          </w:p>
        </w:tc>
        <w:tc>
          <w:tcPr>
            <w:tcW w:w="1134" w:type="dxa"/>
            <w:shd w:val="clear" w:color="auto" w:fill="auto"/>
          </w:tcPr>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Проект бюджета на</w:t>
            </w:r>
          </w:p>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2026 год</w:t>
            </w:r>
          </w:p>
        </w:tc>
        <w:tc>
          <w:tcPr>
            <w:tcW w:w="1276" w:type="dxa"/>
            <w:shd w:val="clear" w:color="auto" w:fill="auto"/>
          </w:tcPr>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Отклонение от проекта бюджета на 2026 год</w:t>
            </w:r>
          </w:p>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уточненных бюджетных назначений 2025 год</w:t>
            </w:r>
          </w:p>
        </w:tc>
        <w:tc>
          <w:tcPr>
            <w:tcW w:w="1134" w:type="dxa"/>
            <w:shd w:val="clear" w:color="auto" w:fill="auto"/>
          </w:tcPr>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Проект                   на</w:t>
            </w:r>
          </w:p>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2027 год</w:t>
            </w:r>
          </w:p>
        </w:tc>
        <w:tc>
          <w:tcPr>
            <w:tcW w:w="1276" w:type="dxa"/>
            <w:shd w:val="clear" w:color="auto" w:fill="auto"/>
          </w:tcPr>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Проект на</w:t>
            </w:r>
          </w:p>
          <w:p w:rsidR="00B4372F" w:rsidRPr="009A64E1" w:rsidRDefault="00B4372F" w:rsidP="00B4372F">
            <w:pPr>
              <w:keepNext/>
              <w:widowControl w:val="0"/>
              <w:autoSpaceDE w:val="0"/>
              <w:autoSpaceDN w:val="0"/>
              <w:adjustRightInd w:val="0"/>
              <w:jc w:val="center"/>
              <w:rPr>
                <w:rFonts w:ascii="Times New Roman" w:eastAsia="TT16o00" w:hAnsi="Times New Roman"/>
                <w:b/>
                <w:sz w:val="20"/>
                <w:szCs w:val="20"/>
                <w:lang w:eastAsia="ar-SA"/>
              </w:rPr>
            </w:pPr>
            <w:r w:rsidRPr="009A64E1">
              <w:rPr>
                <w:rFonts w:ascii="Times New Roman" w:eastAsia="TT16o00" w:hAnsi="Times New Roman"/>
                <w:b/>
                <w:sz w:val="20"/>
                <w:szCs w:val="20"/>
                <w:lang w:eastAsia="ar-SA"/>
              </w:rPr>
              <w:t>2028 год</w:t>
            </w:r>
          </w:p>
        </w:tc>
      </w:tr>
      <w:tr w:rsidR="009A64E1" w:rsidRPr="009A64E1" w:rsidTr="009A64E1">
        <w:tc>
          <w:tcPr>
            <w:tcW w:w="1560" w:type="dxa"/>
            <w:shd w:val="clear" w:color="auto" w:fill="auto"/>
          </w:tcPr>
          <w:p w:rsidR="009A64E1" w:rsidRPr="009A64E1" w:rsidRDefault="009A64E1" w:rsidP="009A64E1">
            <w:pPr>
              <w:keepNext/>
              <w:widowControl w:val="0"/>
              <w:tabs>
                <w:tab w:val="left" w:pos="0"/>
              </w:tabs>
              <w:suppressAutoHyphens/>
              <w:snapToGrid w:val="0"/>
              <w:jc w:val="center"/>
              <w:rPr>
                <w:rFonts w:ascii="Times New Roman" w:eastAsia="Times New Roman" w:hAnsi="Times New Roman"/>
                <w:kern w:val="1"/>
                <w:sz w:val="20"/>
                <w:szCs w:val="20"/>
                <w:lang w:eastAsia="ar-SA"/>
              </w:rPr>
            </w:pPr>
            <w:r>
              <w:rPr>
                <w:rFonts w:ascii="Times New Roman" w:eastAsia="Times New Roman" w:hAnsi="Times New Roman"/>
                <w:kern w:val="1"/>
                <w:sz w:val="20"/>
                <w:szCs w:val="20"/>
                <w:lang w:eastAsia="ar-SA"/>
              </w:rPr>
              <w:t>1</w:t>
            </w:r>
          </w:p>
        </w:tc>
        <w:tc>
          <w:tcPr>
            <w:tcW w:w="1276" w:type="dxa"/>
            <w:shd w:val="clear" w:color="auto" w:fill="auto"/>
            <w:vAlign w:val="center"/>
          </w:tcPr>
          <w:p w:rsidR="009A64E1" w:rsidRPr="009A64E1" w:rsidRDefault="009A64E1" w:rsidP="009A64E1">
            <w:pPr>
              <w:keepNext/>
              <w:widowControl w:val="0"/>
              <w:autoSpaceDE w:val="0"/>
              <w:autoSpaceDN w:val="0"/>
              <w:adjustRightInd w:val="0"/>
              <w:jc w:val="center"/>
              <w:rPr>
                <w:rFonts w:ascii="Times New Roman" w:eastAsia="TT16o00" w:hAnsi="Times New Roman"/>
                <w:sz w:val="20"/>
                <w:szCs w:val="20"/>
                <w:lang w:eastAsia="ar-SA"/>
              </w:rPr>
            </w:pPr>
            <w:r>
              <w:rPr>
                <w:rFonts w:ascii="Times New Roman" w:eastAsia="TT16o00" w:hAnsi="Times New Roman"/>
                <w:sz w:val="20"/>
                <w:szCs w:val="20"/>
                <w:lang w:eastAsia="ar-SA"/>
              </w:rPr>
              <w:t>2</w:t>
            </w:r>
          </w:p>
        </w:tc>
        <w:tc>
          <w:tcPr>
            <w:tcW w:w="992" w:type="dxa"/>
            <w:shd w:val="clear" w:color="auto" w:fill="auto"/>
            <w:vAlign w:val="center"/>
          </w:tcPr>
          <w:p w:rsidR="009A64E1" w:rsidRPr="009A64E1" w:rsidRDefault="009A64E1" w:rsidP="009A64E1">
            <w:pPr>
              <w:keepNext/>
              <w:widowControl w:val="0"/>
              <w:autoSpaceDE w:val="0"/>
              <w:autoSpaceDN w:val="0"/>
              <w:adjustRightInd w:val="0"/>
              <w:jc w:val="center"/>
              <w:rPr>
                <w:rFonts w:ascii="Times New Roman" w:eastAsia="TT16o00" w:hAnsi="Times New Roman"/>
                <w:sz w:val="20"/>
                <w:szCs w:val="20"/>
                <w:lang w:eastAsia="ar-SA"/>
              </w:rPr>
            </w:pPr>
            <w:r>
              <w:rPr>
                <w:rFonts w:ascii="Times New Roman" w:eastAsia="TT16o00" w:hAnsi="Times New Roman"/>
                <w:sz w:val="20"/>
                <w:szCs w:val="20"/>
                <w:lang w:eastAsia="ar-SA"/>
              </w:rPr>
              <w:t>3</w:t>
            </w:r>
          </w:p>
        </w:tc>
        <w:tc>
          <w:tcPr>
            <w:tcW w:w="1134" w:type="dxa"/>
            <w:shd w:val="clear" w:color="auto" w:fill="auto"/>
            <w:vAlign w:val="center"/>
          </w:tcPr>
          <w:p w:rsidR="009A64E1" w:rsidRPr="009A64E1" w:rsidRDefault="009A64E1" w:rsidP="009A64E1">
            <w:pPr>
              <w:keepNext/>
              <w:widowControl w:val="0"/>
              <w:autoSpaceDE w:val="0"/>
              <w:autoSpaceDN w:val="0"/>
              <w:adjustRightInd w:val="0"/>
              <w:jc w:val="center"/>
              <w:rPr>
                <w:rFonts w:ascii="Times New Roman" w:eastAsia="TT16o00" w:hAnsi="Times New Roman"/>
                <w:sz w:val="20"/>
                <w:szCs w:val="20"/>
                <w:lang w:eastAsia="ar-SA"/>
              </w:rPr>
            </w:pPr>
            <w:r>
              <w:rPr>
                <w:rFonts w:ascii="Times New Roman" w:eastAsia="TT16o00" w:hAnsi="Times New Roman"/>
                <w:sz w:val="20"/>
                <w:szCs w:val="20"/>
                <w:lang w:eastAsia="ar-SA"/>
              </w:rPr>
              <w:t>4</w:t>
            </w:r>
          </w:p>
        </w:tc>
        <w:tc>
          <w:tcPr>
            <w:tcW w:w="1134" w:type="dxa"/>
            <w:shd w:val="clear" w:color="auto" w:fill="auto"/>
            <w:vAlign w:val="center"/>
          </w:tcPr>
          <w:p w:rsidR="009A64E1" w:rsidRPr="009A64E1" w:rsidRDefault="009A64E1" w:rsidP="009A64E1">
            <w:pPr>
              <w:keepNext/>
              <w:widowControl w:val="0"/>
              <w:autoSpaceDE w:val="0"/>
              <w:autoSpaceDN w:val="0"/>
              <w:adjustRightInd w:val="0"/>
              <w:jc w:val="center"/>
              <w:rPr>
                <w:rFonts w:ascii="Times New Roman" w:eastAsia="TT16o00" w:hAnsi="Times New Roman"/>
                <w:sz w:val="20"/>
                <w:szCs w:val="20"/>
                <w:lang w:eastAsia="ar-SA"/>
              </w:rPr>
            </w:pPr>
            <w:r>
              <w:rPr>
                <w:rFonts w:ascii="Times New Roman" w:eastAsia="TT16o00" w:hAnsi="Times New Roman"/>
                <w:sz w:val="20"/>
                <w:szCs w:val="20"/>
                <w:lang w:eastAsia="ar-SA"/>
              </w:rPr>
              <w:t>5</w:t>
            </w:r>
          </w:p>
        </w:tc>
        <w:tc>
          <w:tcPr>
            <w:tcW w:w="1276" w:type="dxa"/>
            <w:shd w:val="clear" w:color="auto" w:fill="auto"/>
            <w:vAlign w:val="center"/>
          </w:tcPr>
          <w:p w:rsidR="009A64E1" w:rsidRPr="009A64E1" w:rsidRDefault="009A64E1" w:rsidP="009A64E1">
            <w:pPr>
              <w:keepNext/>
              <w:widowControl w:val="0"/>
              <w:autoSpaceDE w:val="0"/>
              <w:autoSpaceDN w:val="0"/>
              <w:adjustRightInd w:val="0"/>
              <w:jc w:val="center"/>
              <w:rPr>
                <w:rFonts w:ascii="Times New Roman" w:eastAsia="TT16o00" w:hAnsi="Times New Roman"/>
                <w:sz w:val="20"/>
                <w:szCs w:val="20"/>
                <w:lang w:eastAsia="ar-SA"/>
              </w:rPr>
            </w:pPr>
            <w:r>
              <w:rPr>
                <w:rFonts w:ascii="Times New Roman" w:eastAsia="TT16o00" w:hAnsi="Times New Roman"/>
                <w:sz w:val="20"/>
                <w:szCs w:val="20"/>
                <w:lang w:eastAsia="ar-SA"/>
              </w:rPr>
              <w:t>6</w:t>
            </w:r>
          </w:p>
        </w:tc>
        <w:tc>
          <w:tcPr>
            <w:tcW w:w="1134" w:type="dxa"/>
            <w:shd w:val="clear" w:color="auto" w:fill="auto"/>
            <w:vAlign w:val="center"/>
          </w:tcPr>
          <w:p w:rsidR="009A64E1" w:rsidRPr="009A64E1" w:rsidRDefault="009A64E1" w:rsidP="009A64E1">
            <w:pPr>
              <w:keepNext/>
              <w:widowControl w:val="0"/>
              <w:autoSpaceDE w:val="0"/>
              <w:autoSpaceDN w:val="0"/>
              <w:adjustRightInd w:val="0"/>
              <w:jc w:val="center"/>
              <w:rPr>
                <w:rFonts w:ascii="Times New Roman" w:eastAsia="TT16o00" w:hAnsi="Times New Roman"/>
                <w:sz w:val="20"/>
                <w:szCs w:val="20"/>
                <w:lang w:eastAsia="ar-SA"/>
              </w:rPr>
            </w:pPr>
            <w:r>
              <w:rPr>
                <w:rFonts w:ascii="Times New Roman" w:eastAsia="TT16o00" w:hAnsi="Times New Roman"/>
                <w:sz w:val="20"/>
                <w:szCs w:val="20"/>
                <w:lang w:eastAsia="ar-SA"/>
              </w:rPr>
              <w:t>7</w:t>
            </w:r>
          </w:p>
        </w:tc>
        <w:tc>
          <w:tcPr>
            <w:tcW w:w="1276" w:type="dxa"/>
            <w:shd w:val="clear" w:color="auto" w:fill="auto"/>
            <w:vAlign w:val="center"/>
          </w:tcPr>
          <w:p w:rsidR="009A64E1" w:rsidRPr="009A64E1" w:rsidRDefault="009A64E1" w:rsidP="009A64E1">
            <w:pPr>
              <w:keepNext/>
              <w:widowControl w:val="0"/>
              <w:autoSpaceDE w:val="0"/>
              <w:autoSpaceDN w:val="0"/>
              <w:adjustRightInd w:val="0"/>
              <w:jc w:val="center"/>
              <w:rPr>
                <w:rFonts w:ascii="Times New Roman" w:eastAsia="TT16o00" w:hAnsi="Times New Roman"/>
                <w:sz w:val="20"/>
                <w:szCs w:val="20"/>
                <w:lang w:eastAsia="ar-SA"/>
              </w:rPr>
            </w:pPr>
            <w:r>
              <w:rPr>
                <w:rFonts w:ascii="Times New Roman" w:eastAsia="TT16o00" w:hAnsi="Times New Roman"/>
                <w:sz w:val="20"/>
                <w:szCs w:val="20"/>
                <w:lang w:eastAsia="ar-SA"/>
              </w:rPr>
              <w:t>8</w:t>
            </w:r>
          </w:p>
        </w:tc>
      </w:tr>
      <w:tr w:rsidR="00B4372F" w:rsidRPr="009A64E1" w:rsidTr="009A64E1">
        <w:tc>
          <w:tcPr>
            <w:tcW w:w="1560" w:type="dxa"/>
            <w:shd w:val="clear" w:color="auto" w:fill="auto"/>
          </w:tcPr>
          <w:p w:rsidR="00B4372F" w:rsidRPr="009A64E1" w:rsidRDefault="00B4372F" w:rsidP="00CD0A11">
            <w:pPr>
              <w:keepNext/>
              <w:widowControl w:val="0"/>
              <w:tabs>
                <w:tab w:val="left" w:pos="0"/>
              </w:tabs>
              <w:suppressAutoHyphens/>
              <w:snapToGrid w:val="0"/>
              <w:rPr>
                <w:rFonts w:ascii="Times New Roman" w:eastAsia="Times New Roman" w:hAnsi="Times New Roman"/>
                <w:kern w:val="1"/>
                <w:sz w:val="20"/>
                <w:szCs w:val="20"/>
                <w:lang w:eastAsia="ar-SA"/>
              </w:rPr>
            </w:pPr>
            <w:r w:rsidRPr="009A64E1">
              <w:rPr>
                <w:rFonts w:ascii="Times New Roman" w:eastAsia="Times New Roman" w:hAnsi="Times New Roman"/>
                <w:kern w:val="1"/>
                <w:sz w:val="20"/>
                <w:szCs w:val="20"/>
                <w:lang w:eastAsia="ar-SA"/>
              </w:rPr>
              <w:t>Налоговые доходы</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207756,31</w:t>
            </w:r>
          </w:p>
        </w:tc>
        <w:tc>
          <w:tcPr>
            <w:tcW w:w="992"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200422,18</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203222,18</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241409,38</w:t>
            </w:r>
          </w:p>
        </w:tc>
        <w:tc>
          <w:tcPr>
            <w:tcW w:w="1276" w:type="dxa"/>
            <w:shd w:val="clear" w:color="auto" w:fill="auto"/>
            <w:vAlign w:val="center"/>
          </w:tcPr>
          <w:p w:rsidR="00B4372F" w:rsidRPr="009A64E1" w:rsidRDefault="00D1726D"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38187,2</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265054,95</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282825,97</w:t>
            </w:r>
          </w:p>
        </w:tc>
      </w:tr>
      <w:tr w:rsidR="00B4372F" w:rsidRPr="009A64E1" w:rsidTr="009A64E1">
        <w:tc>
          <w:tcPr>
            <w:tcW w:w="1560" w:type="dxa"/>
            <w:shd w:val="clear" w:color="auto" w:fill="auto"/>
          </w:tcPr>
          <w:p w:rsidR="00B4372F" w:rsidRPr="009A64E1" w:rsidRDefault="00B4372F" w:rsidP="00CD0A11">
            <w:pPr>
              <w:keepNext/>
              <w:widowControl w:val="0"/>
              <w:tabs>
                <w:tab w:val="left" w:pos="0"/>
              </w:tabs>
              <w:suppressAutoHyphens/>
              <w:snapToGrid w:val="0"/>
              <w:rPr>
                <w:rFonts w:ascii="Times New Roman" w:eastAsia="Times New Roman" w:hAnsi="Times New Roman"/>
                <w:kern w:val="1"/>
                <w:sz w:val="20"/>
                <w:szCs w:val="20"/>
                <w:lang w:eastAsia="ar-SA"/>
              </w:rPr>
            </w:pPr>
            <w:r w:rsidRPr="009A64E1">
              <w:rPr>
                <w:rFonts w:ascii="Times New Roman" w:eastAsia="Times New Roman" w:hAnsi="Times New Roman"/>
                <w:kern w:val="1"/>
                <w:sz w:val="20"/>
                <w:szCs w:val="20"/>
                <w:lang w:eastAsia="ar-SA"/>
              </w:rPr>
              <w:t>Неналоговые доходы</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42867,60</w:t>
            </w:r>
          </w:p>
        </w:tc>
        <w:tc>
          <w:tcPr>
            <w:tcW w:w="992"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34886,69</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35588,85</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36251,70</w:t>
            </w:r>
          </w:p>
        </w:tc>
        <w:tc>
          <w:tcPr>
            <w:tcW w:w="1276" w:type="dxa"/>
            <w:shd w:val="clear" w:color="auto" w:fill="auto"/>
            <w:vAlign w:val="center"/>
          </w:tcPr>
          <w:p w:rsidR="00B4372F" w:rsidRPr="009A64E1" w:rsidRDefault="00D1726D"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662,85</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35818,30</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35829,90</w:t>
            </w:r>
          </w:p>
        </w:tc>
      </w:tr>
      <w:tr w:rsidR="00B4372F" w:rsidRPr="009A64E1" w:rsidTr="009A64E1">
        <w:tc>
          <w:tcPr>
            <w:tcW w:w="1560" w:type="dxa"/>
            <w:shd w:val="clear" w:color="auto" w:fill="auto"/>
          </w:tcPr>
          <w:p w:rsidR="00B4372F" w:rsidRPr="009A64E1" w:rsidRDefault="00B4372F" w:rsidP="00CD0A11">
            <w:pPr>
              <w:keepNext/>
              <w:widowControl w:val="0"/>
              <w:tabs>
                <w:tab w:val="left" w:pos="0"/>
              </w:tabs>
              <w:suppressAutoHyphens/>
              <w:snapToGrid w:val="0"/>
              <w:rPr>
                <w:rFonts w:ascii="Times New Roman" w:eastAsia="Times New Roman" w:hAnsi="Times New Roman"/>
                <w:kern w:val="1"/>
                <w:sz w:val="20"/>
                <w:szCs w:val="20"/>
                <w:lang w:eastAsia="ar-SA"/>
              </w:rPr>
            </w:pPr>
            <w:r w:rsidRPr="009A64E1">
              <w:rPr>
                <w:rFonts w:ascii="Times New Roman" w:eastAsia="Times New Roman" w:hAnsi="Times New Roman"/>
                <w:kern w:val="1"/>
                <w:sz w:val="20"/>
                <w:szCs w:val="20"/>
                <w:lang w:eastAsia="ar-SA"/>
              </w:rPr>
              <w:t xml:space="preserve">Безвозмездные поступления </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1285893,75</w:t>
            </w:r>
          </w:p>
        </w:tc>
        <w:tc>
          <w:tcPr>
            <w:tcW w:w="992" w:type="dxa"/>
            <w:shd w:val="clear" w:color="auto" w:fill="auto"/>
            <w:vAlign w:val="center"/>
          </w:tcPr>
          <w:p w:rsidR="00B4372F" w:rsidRPr="009A64E1" w:rsidRDefault="00B4372F" w:rsidP="00CD0A11">
            <w:pPr>
              <w:keepNext/>
              <w:widowControl w:val="0"/>
              <w:tabs>
                <w:tab w:val="left" w:pos="0"/>
              </w:tabs>
              <w:suppressAutoHyphens/>
              <w:snapToGrid w:val="0"/>
              <w:ind w:hanging="108"/>
              <w:jc w:val="center"/>
              <w:rPr>
                <w:rFonts w:ascii="Times New Roman" w:eastAsia="Times New Roman" w:hAnsi="Times New Roman"/>
                <w:kern w:val="1"/>
                <w:sz w:val="18"/>
                <w:szCs w:val="18"/>
                <w:lang w:eastAsia="ar-SA"/>
              </w:rPr>
            </w:pPr>
            <w:r w:rsidRPr="009A64E1">
              <w:rPr>
                <w:rFonts w:ascii="Times New Roman" w:eastAsia="Times New Roman" w:hAnsi="Times New Roman"/>
                <w:kern w:val="1"/>
                <w:sz w:val="18"/>
                <w:szCs w:val="18"/>
                <w:lang w:eastAsia="ar-SA"/>
              </w:rPr>
              <w:t>1167760,80</w:t>
            </w:r>
          </w:p>
        </w:tc>
        <w:tc>
          <w:tcPr>
            <w:tcW w:w="1134" w:type="dxa"/>
            <w:shd w:val="clear" w:color="auto" w:fill="auto"/>
            <w:vAlign w:val="center"/>
          </w:tcPr>
          <w:p w:rsidR="00B4372F" w:rsidRPr="009A64E1" w:rsidRDefault="00B4372F" w:rsidP="00CD0A11">
            <w:pPr>
              <w:keepNext/>
              <w:widowControl w:val="0"/>
              <w:snapToGrid w:val="0"/>
              <w:ind w:left="-97"/>
              <w:jc w:val="center"/>
              <w:rPr>
                <w:rFonts w:ascii="Times New Roman" w:eastAsia="Times New Roman" w:hAnsi="Times New Roman"/>
                <w:color w:val="000000"/>
                <w:sz w:val="18"/>
                <w:szCs w:val="18"/>
                <w:lang w:eastAsia="ar-SA"/>
              </w:rPr>
            </w:pPr>
            <w:r w:rsidRPr="009A64E1">
              <w:rPr>
                <w:rFonts w:ascii="Times New Roman" w:eastAsia="Times New Roman" w:hAnsi="Times New Roman"/>
                <w:color w:val="000000"/>
                <w:sz w:val="18"/>
                <w:szCs w:val="18"/>
                <w:lang w:eastAsia="ar-SA"/>
              </w:rPr>
              <w:t>1218473,94</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1253332,01</w:t>
            </w:r>
          </w:p>
        </w:tc>
        <w:tc>
          <w:tcPr>
            <w:tcW w:w="1276" w:type="dxa"/>
            <w:shd w:val="clear" w:color="auto" w:fill="auto"/>
            <w:vAlign w:val="center"/>
          </w:tcPr>
          <w:p w:rsidR="00B4372F" w:rsidRPr="009A64E1" w:rsidRDefault="00D1726D"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34858,07</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1157200,77</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1147759,55</w:t>
            </w:r>
          </w:p>
        </w:tc>
      </w:tr>
      <w:tr w:rsidR="00B4372F" w:rsidRPr="009A64E1" w:rsidTr="009A64E1">
        <w:tc>
          <w:tcPr>
            <w:tcW w:w="1560" w:type="dxa"/>
            <w:shd w:val="clear" w:color="auto" w:fill="auto"/>
          </w:tcPr>
          <w:p w:rsidR="00B4372F" w:rsidRPr="009A64E1" w:rsidRDefault="00B4372F" w:rsidP="00CD0A11">
            <w:pPr>
              <w:keepNext/>
              <w:widowControl w:val="0"/>
              <w:tabs>
                <w:tab w:val="left" w:pos="0"/>
              </w:tabs>
              <w:suppressAutoHyphens/>
              <w:snapToGrid w:val="0"/>
              <w:rPr>
                <w:rFonts w:ascii="Times New Roman" w:eastAsia="Times New Roman" w:hAnsi="Times New Roman"/>
                <w:kern w:val="1"/>
                <w:sz w:val="20"/>
                <w:szCs w:val="20"/>
                <w:lang w:eastAsia="ar-SA"/>
              </w:rPr>
            </w:pPr>
            <w:r w:rsidRPr="009A64E1">
              <w:rPr>
                <w:rFonts w:ascii="Times New Roman" w:eastAsia="Times New Roman" w:hAnsi="Times New Roman"/>
                <w:kern w:val="1"/>
                <w:sz w:val="20"/>
                <w:szCs w:val="20"/>
                <w:lang w:eastAsia="ar-SA"/>
              </w:rPr>
              <w:t>Всего доходов</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1536517,66</w:t>
            </w:r>
          </w:p>
        </w:tc>
        <w:tc>
          <w:tcPr>
            <w:tcW w:w="992" w:type="dxa"/>
            <w:shd w:val="clear" w:color="auto" w:fill="auto"/>
            <w:vAlign w:val="center"/>
          </w:tcPr>
          <w:p w:rsidR="00B4372F" w:rsidRPr="009A64E1" w:rsidRDefault="00B4372F" w:rsidP="00CD0A11">
            <w:pPr>
              <w:keepNext/>
              <w:widowControl w:val="0"/>
              <w:tabs>
                <w:tab w:val="left" w:pos="0"/>
              </w:tabs>
              <w:suppressAutoHyphens/>
              <w:snapToGrid w:val="0"/>
              <w:ind w:hanging="108"/>
              <w:jc w:val="center"/>
              <w:rPr>
                <w:rFonts w:ascii="Times New Roman" w:eastAsia="Times New Roman" w:hAnsi="Times New Roman"/>
                <w:kern w:val="1"/>
                <w:sz w:val="18"/>
                <w:szCs w:val="18"/>
                <w:lang w:eastAsia="ar-SA"/>
              </w:rPr>
            </w:pPr>
            <w:r w:rsidRPr="009A64E1">
              <w:rPr>
                <w:rFonts w:ascii="Times New Roman" w:eastAsia="Times New Roman" w:hAnsi="Times New Roman"/>
                <w:kern w:val="1"/>
                <w:sz w:val="18"/>
                <w:szCs w:val="18"/>
                <w:lang w:eastAsia="ar-SA"/>
              </w:rPr>
              <w:t>1403069,67</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1457284,97</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1530993,09</w:t>
            </w:r>
          </w:p>
        </w:tc>
        <w:tc>
          <w:tcPr>
            <w:tcW w:w="1276" w:type="dxa"/>
            <w:shd w:val="clear" w:color="auto" w:fill="auto"/>
            <w:vAlign w:val="center"/>
          </w:tcPr>
          <w:p w:rsidR="00B4372F" w:rsidRPr="009A64E1" w:rsidRDefault="00D1726D"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73708,12</w:t>
            </w:r>
          </w:p>
        </w:tc>
        <w:tc>
          <w:tcPr>
            <w:tcW w:w="1134"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1458074,02</w:t>
            </w:r>
          </w:p>
        </w:tc>
        <w:tc>
          <w:tcPr>
            <w:tcW w:w="1276" w:type="dxa"/>
            <w:shd w:val="clear" w:color="auto" w:fill="auto"/>
            <w:vAlign w:val="center"/>
          </w:tcPr>
          <w:p w:rsidR="00B4372F" w:rsidRPr="009A64E1" w:rsidRDefault="00B4372F" w:rsidP="00CD0A11">
            <w:pPr>
              <w:keepNext/>
              <w:widowControl w:val="0"/>
              <w:autoSpaceDE w:val="0"/>
              <w:autoSpaceDN w:val="0"/>
              <w:adjustRightInd w:val="0"/>
              <w:jc w:val="center"/>
              <w:rPr>
                <w:rFonts w:ascii="Times New Roman" w:eastAsia="TT16o00" w:hAnsi="Times New Roman"/>
                <w:sz w:val="18"/>
                <w:szCs w:val="18"/>
                <w:lang w:eastAsia="ar-SA"/>
              </w:rPr>
            </w:pPr>
            <w:r w:rsidRPr="009A64E1">
              <w:rPr>
                <w:rFonts w:ascii="Times New Roman" w:eastAsia="TT16o00" w:hAnsi="Times New Roman"/>
                <w:sz w:val="18"/>
                <w:szCs w:val="18"/>
                <w:lang w:eastAsia="ar-SA"/>
              </w:rPr>
              <w:t>1466415,42</w:t>
            </w:r>
          </w:p>
        </w:tc>
      </w:tr>
    </w:tbl>
    <w:p w:rsidR="00E8181D" w:rsidRDefault="00E8181D" w:rsidP="003F1078">
      <w:pPr>
        <w:jc w:val="both"/>
        <w:rPr>
          <w:rFonts w:ascii="Times New Roman" w:eastAsia="Times New Roman" w:hAnsi="Times New Roman"/>
          <w:sz w:val="20"/>
          <w:szCs w:val="20"/>
          <w:lang w:eastAsia="ru-RU"/>
        </w:rPr>
      </w:pPr>
    </w:p>
    <w:p w:rsidR="005468CB" w:rsidRPr="00CD0A11" w:rsidRDefault="005468CB" w:rsidP="005468CB">
      <w:pPr>
        <w:ind w:firstLine="709"/>
        <w:jc w:val="both"/>
        <w:rPr>
          <w:rFonts w:ascii="Times New Roman" w:eastAsia="Times New Roman" w:hAnsi="Times New Roman"/>
          <w:sz w:val="28"/>
          <w:szCs w:val="28"/>
          <w:lang w:eastAsia="ru-RU"/>
        </w:rPr>
      </w:pPr>
      <w:r w:rsidRPr="00CD0A11">
        <w:rPr>
          <w:rFonts w:ascii="Times New Roman" w:eastAsia="Times New Roman" w:hAnsi="Times New Roman"/>
          <w:sz w:val="28"/>
          <w:szCs w:val="28"/>
          <w:lang w:eastAsia="ru-RU"/>
        </w:rPr>
        <w:t xml:space="preserve">Доходы бюджета </w:t>
      </w:r>
      <w:r>
        <w:rPr>
          <w:rFonts w:ascii="Times New Roman" w:eastAsia="Times New Roman" w:hAnsi="Times New Roman"/>
          <w:sz w:val="28"/>
          <w:szCs w:val="28"/>
          <w:lang w:eastAsia="ru-RU"/>
        </w:rPr>
        <w:t>Туркменского</w:t>
      </w:r>
      <w:r w:rsidRPr="00CD0A11">
        <w:rPr>
          <w:rFonts w:ascii="Times New Roman" w:eastAsia="Times New Roman" w:hAnsi="Times New Roman"/>
          <w:sz w:val="28"/>
          <w:szCs w:val="28"/>
          <w:lang w:eastAsia="ru-RU"/>
        </w:rPr>
        <w:t xml:space="preserve"> муниципального округа на 202</w:t>
      </w:r>
      <w:r>
        <w:rPr>
          <w:rFonts w:ascii="Times New Roman" w:eastAsia="Times New Roman" w:hAnsi="Times New Roman"/>
          <w:sz w:val="28"/>
          <w:szCs w:val="28"/>
          <w:lang w:eastAsia="ru-RU"/>
        </w:rPr>
        <w:t>6</w:t>
      </w:r>
      <w:r w:rsidRPr="00CD0A11">
        <w:rPr>
          <w:rFonts w:ascii="Times New Roman" w:eastAsia="Times New Roman" w:hAnsi="Times New Roman"/>
          <w:sz w:val="28"/>
          <w:szCs w:val="28"/>
          <w:lang w:eastAsia="ru-RU"/>
        </w:rPr>
        <w:t xml:space="preserve"> год прогнозируются в сумме </w:t>
      </w:r>
      <w:r>
        <w:rPr>
          <w:rFonts w:ascii="Times New Roman" w:eastAsia="Times New Roman" w:hAnsi="Times New Roman"/>
          <w:sz w:val="28"/>
          <w:szCs w:val="28"/>
          <w:lang w:eastAsia="ru-RU"/>
        </w:rPr>
        <w:t>1530993,09</w:t>
      </w:r>
      <w:r w:rsidRPr="00CD0A11">
        <w:rPr>
          <w:rFonts w:ascii="Times New Roman" w:eastAsia="Times New Roman" w:hAnsi="Times New Roman"/>
          <w:sz w:val="28"/>
          <w:szCs w:val="28"/>
          <w:lang w:eastAsia="ru-RU"/>
        </w:rPr>
        <w:t xml:space="preserve"> тыс. рублей, что на </w:t>
      </w:r>
      <w:r>
        <w:rPr>
          <w:rFonts w:ascii="Times New Roman" w:eastAsia="Times New Roman" w:hAnsi="Times New Roman"/>
          <w:sz w:val="28"/>
          <w:szCs w:val="28"/>
          <w:lang w:eastAsia="ru-RU"/>
        </w:rPr>
        <w:t>73708,12</w:t>
      </w:r>
      <w:r w:rsidRPr="00CD0A11">
        <w:rPr>
          <w:rFonts w:ascii="Times New Roman" w:eastAsia="Times New Roman" w:hAnsi="Times New Roman"/>
          <w:sz w:val="28"/>
          <w:szCs w:val="28"/>
          <w:lang w:eastAsia="ru-RU"/>
        </w:rPr>
        <w:t xml:space="preserve"> тыс. рублей  или на </w:t>
      </w:r>
      <w:r>
        <w:rPr>
          <w:rFonts w:ascii="Times New Roman" w:eastAsia="Times New Roman" w:hAnsi="Times New Roman"/>
          <w:sz w:val="28"/>
          <w:szCs w:val="28"/>
          <w:lang w:eastAsia="ru-RU"/>
        </w:rPr>
        <w:t>5,1</w:t>
      </w:r>
      <w:r w:rsidRPr="00CD0A1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больше</w:t>
      </w:r>
      <w:r w:rsidRPr="00CD0A11">
        <w:rPr>
          <w:rFonts w:ascii="Times New Roman" w:eastAsia="Times New Roman" w:hAnsi="Times New Roman"/>
          <w:sz w:val="28"/>
          <w:szCs w:val="28"/>
          <w:lang w:eastAsia="ru-RU"/>
        </w:rPr>
        <w:t xml:space="preserve"> уточненного плана на 202</w:t>
      </w:r>
      <w:r>
        <w:rPr>
          <w:rFonts w:ascii="Times New Roman" w:eastAsia="Times New Roman" w:hAnsi="Times New Roman"/>
          <w:sz w:val="28"/>
          <w:szCs w:val="28"/>
          <w:lang w:eastAsia="ru-RU"/>
        </w:rPr>
        <w:t>5</w:t>
      </w:r>
      <w:r w:rsidRPr="00CD0A11">
        <w:rPr>
          <w:rFonts w:ascii="Times New Roman" w:eastAsia="Times New Roman" w:hAnsi="Times New Roman"/>
          <w:sz w:val="28"/>
          <w:szCs w:val="28"/>
          <w:lang w:eastAsia="ru-RU"/>
        </w:rPr>
        <w:t xml:space="preserve"> год (</w:t>
      </w:r>
      <w:r>
        <w:rPr>
          <w:rFonts w:ascii="Times New Roman" w:eastAsia="Times New Roman" w:hAnsi="Times New Roman"/>
          <w:sz w:val="28"/>
          <w:szCs w:val="28"/>
          <w:lang w:eastAsia="ru-RU"/>
        </w:rPr>
        <w:t xml:space="preserve">1457284,97 </w:t>
      </w:r>
      <w:r w:rsidRPr="00CD0A11">
        <w:rPr>
          <w:rFonts w:ascii="Times New Roman" w:eastAsia="Times New Roman" w:hAnsi="Times New Roman"/>
          <w:sz w:val="28"/>
          <w:szCs w:val="28"/>
          <w:lang w:eastAsia="ru-RU"/>
        </w:rPr>
        <w:t>тыс. рублей). Основной объем доходов местного бюджета приходится на безвозмездные поступления. В 202</w:t>
      </w:r>
      <w:r>
        <w:rPr>
          <w:rFonts w:ascii="Times New Roman" w:eastAsia="Times New Roman" w:hAnsi="Times New Roman"/>
          <w:sz w:val="28"/>
          <w:szCs w:val="28"/>
          <w:lang w:eastAsia="ru-RU"/>
        </w:rPr>
        <w:t>6</w:t>
      </w:r>
      <w:r w:rsidRPr="00CD0A11">
        <w:rPr>
          <w:rFonts w:ascii="Times New Roman" w:eastAsia="Times New Roman" w:hAnsi="Times New Roman"/>
          <w:sz w:val="28"/>
          <w:szCs w:val="28"/>
          <w:lang w:eastAsia="ru-RU"/>
        </w:rPr>
        <w:t xml:space="preserve"> году их удельный вес составит – </w:t>
      </w:r>
      <w:r>
        <w:rPr>
          <w:rFonts w:ascii="Times New Roman" w:eastAsia="Times New Roman" w:hAnsi="Times New Roman"/>
          <w:sz w:val="28"/>
          <w:szCs w:val="28"/>
          <w:lang w:eastAsia="ru-RU"/>
        </w:rPr>
        <w:t>81,9</w:t>
      </w:r>
      <w:r w:rsidRPr="00CD0A11">
        <w:rPr>
          <w:rFonts w:ascii="Times New Roman" w:eastAsia="Times New Roman" w:hAnsi="Times New Roman"/>
          <w:sz w:val="28"/>
          <w:szCs w:val="28"/>
          <w:lang w:eastAsia="ru-RU"/>
        </w:rPr>
        <w:t>%</w:t>
      </w:r>
      <w:r w:rsidR="009A64E1">
        <w:rPr>
          <w:rFonts w:ascii="Times New Roman" w:eastAsia="Times New Roman" w:hAnsi="Times New Roman"/>
          <w:sz w:val="28"/>
          <w:szCs w:val="28"/>
          <w:lang w:eastAsia="ru-RU"/>
        </w:rPr>
        <w:t xml:space="preserve">                   </w:t>
      </w:r>
      <w:r w:rsidRPr="00CD0A11">
        <w:rPr>
          <w:rFonts w:ascii="Times New Roman" w:eastAsia="Times New Roman" w:hAnsi="Times New Roman"/>
          <w:sz w:val="28"/>
          <w:szCs w:val="28"/>
          <w:lang w:eastAsia="ru-RU"/>
        </w:rPr>
        <w:t xml:space="preserve"> </w:t>
      </w:r>
      <w:r w:rsidRPr="00CD0A11">
        <w:rPr>
          <w:rFonts w:ascii="Times New Roman" w:eastAsia="Times New Roman" w:hAnsi="Times New Roman"/>
          <w:sz w:val="28"/>
          <w:szCs w:val="28"/>
          <w:lang w:eastAsia="ru-RU"/>
        </w:rPr>
        <w:lastRenderedPageBreak/>
        <w:t>(</w:t>
      </w:r>
      <w:r>
        <w:rPr>
          <w:rFonts w:ascii="Times New Roman" w:eastAsia="Times New Roman" w:hAnsi="Times New Roman"/>
          <w:sz w:val="28"/>
          <w:szCs w:val="28"/>
          <w:lang w:eastAsia="ru-RU"/>
        </w:rPr>
        <w:t xml:space="preserve">1253332,01 </w:t>
      </w:r>
      <w:r w:rsidRPr="00CD0A11">
        <w:rPr>
          <w:rFonts w:ascii="Times New Roman" w:eastAsia="Times New Roman" w:hAnsi="Times New Roman"/>
          <w:sz w:val="28"/>
          <w:szCs w:val="28"/>
          <w:lang w:eastAsia="ru-RU"/>
        </w:rPr>
        <w:t>тыс. рублей). Налоговые доходы в структуре доходов местного бюджета в 202</w:t>
      </w:r>
      <w:r>
        <w:rPr>
          <w:rFonts w:ascii="Times New Roman" w:eastAsia="Times New Roman" w:hAnsi="Times New Roman"/>
          <w:sz w:val="28"/>
          <w:szCs w:val="28"/>
          <w:lang w:eastAsia="ru-RU"/>
        </w:rPr>
        <w:t>6</w:t>
      </w:r>
      <w:r w:rsidRPr="00CD0A11">
        <w:rPr>
          <w:rFonts w:ascii="Times New Roman" w:eastAsia="Times New Roman" w:hAnsi="Times New Roman"/>
          <w:sz w:val="28"/>
          <w:szCs w:val="28"/>
          <w:lang w:eastAsia="ru-RU"/>
        </w:rPr>
        <w:t xml:space="preserve"> году составят </w:t>
      </w:r>
      <w:r>
        <w:rPr>
          <w:rFonts w:ascii="Times New Roman" w:eastAsia="Times New Roman" w:hAnsi="Times New Roman"/>
          <w:sz w:val="28"/>
          <w:szCs w:val="28"/>
          <w:lang w:eastAsia="ru-RU"/>
        </w:rPr>
        <w:t>15,8</w:t>
      </w:r>
      <w:r w:rsidRPr="00CD0A11">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241409,38 </w:t>
      </w:r>
      <w:r w:rsidRPr="00CD0A11">
        <w:rPr>
          <w:rFonts w:ascii="Times New Roman" w:eastAsia="Times New Roman" w:hAnsi="Times New Roman"/>
          <w:sz w:val="28"/>
          <w:szCs w:val="28"/>
          <w:lang w:eastAsia="ru-RU"/>
        </w:rPr>
        <w:t xml:space="preserve">тыс. рублей), неналоговые – </w:t>
      </w:r>
      <w:r w:rsidR="009A64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2,3</w:t>
      </w:r>
      <w:r w:rsidRPr="00CD0A11">
        <w:rPr>
          <w:rFonts w:ascii="Times New Roman" w:eastAsia="Times New Roman" w:hAnsi="Times New Roman"/>
          <w:sz w:val="28"/>
          <w:szCs w:val="28"/>
          <w:lang w:eastAsia="ru-RU"/>
        </w:rPr>
        <w:t>% (</w:t>
      </w:r>
      <w:r>
        <w:rPr>
          <w:rFonts w:ascii="Times New Roman" w:eastAsia="Times New Roman" w:hAnsi="Times New Roman"/>
          <w:sz w:val="28"/>
          <w:szCs w:val="28"/>
          <w:lang w:eastAsia="ru-RU"/>
        </w:rPr>
        <w:t xml:space="preserve">36251,70 </w:t>
      </w:r>
      <w:r w:rsidRPr="00CD0A11">
        <w:rPr>
          <w:rFonts w:ascii="Times New Roman" w:eastAsia="Times New Roman" w:hAnsi="Times New Roman"/>
          <w:sz w:val="28"/>
          <w:szCs w:val="28"/>
          <w:lang w:eastAsia="ru-RU"/>
        </w:rPr>
        <w:t xml:space="preserve">тыс. рублей). </w:t>
      </w:r>
    </w:p>
    <w:p w:rsidR="005468CB" w:rsidRDefault="005468CB" w:rsidP="005468CB">
      <w:pPr>
        <w:ind w:firstLine="709"/>
        <w:jc w:val="both"/>
        <w:rPr>
          <w:rFonts w:ascii="Times New Roman" w:eastAsia="Times New Roman" w:hAnsi="Times New Roman"/>
          <w:sz w:val="28"/>
          <w:szCs w:val="28"/>
          <w:lang w:eastAsia="ru-RU"/>
        </w:rPr>
      </w:pPr>
      <w:r w:rsidRPr="00CD0A11">
        <w:rPr>
          <w:rFonts w:ascii="Times New Roman" w:eastAsia="Times New Roman" w:hAnsi="Times New Roman"/>
          <w:sz w:val="28"/>
          <w:szCs w:val="28"/>
          <w:lang w:eastAsia="ru-RU"/>
        </w:rPr>
        <w:t>По отношению к прогнозируемым назначениям 202</w:t>
      </w:r>
      <w:r>
        <w:rPr>
          <w:rFonts w:ascii="Times New Roman" w:eastAsia="Times New Roman" w:hAnsi="Times New Roman"/>
          <w:sz w:val="28"/>
          <w:szCs w:val="28"/>
          <w:lang w:eastAsia="ru-RU"/>
        </w:rPr>
        <w:t>6</w:t>
      </w:r>
      <w:r w:rsidRPr="00CD0A11">
        <w:rPr>
          <w:rFonts w:ascii="Times New Roman" w:eastAsia="Times New Roman" w:hAnsi="Times New Roman"/>
          <w:sz w:val="28"/>
          <w:szCs w:val="28"/>
          <w:lang w:eastAsia="ru-RU"/>
        </w:rPr>
        <w:t xml:space="preserve"> года в плановом периоде 202</w:t>
      </w:r>
      <w:r>
        <w:rPr>
          <w:rFonts w:ascii="Times New Roman" w:eastAsia="Times New Roman" w:hAnsi="Times New Roman"/>
          <w:sz w:val="28"/>
          <w:szCs w:val="28"/>
          <w:lang w:eastAsia="ru-RU"/>
        </w:rPr>
        <w:t>7</w:t>
      </w:r>
      <w:r w:rsidRPr="00CD0A11">
        <w:rPr>
          <w:rFonts w:ascii="Times New Roman" w:eastAsia="Times New Roman" w:hAnsi="Times New Roman"/>
          <w:sz w:val="28"/>
          <w:szCs w:val="28"/>
          <w:lang w:eastAsia="ru-RU"/>
        </w:rPr>
        <w:t xml:space="preserve"> года доходы уменьшатся на </w:t>
      </w:r>
      <w:r>
        <w:rPr>
          <w:rFonts w:ascii="Times New Roman" w:eastAsia="Times New Roman" w:hAnsi="Times New Roman"/>
          <w:sz w:val="28"/>
          <w:szCs w:val="28"/>
          <w:lang w:eastAsia="ru-RU"/>
        </w:rPr>
        <w:t>72919,07</w:t>
      </w:r>
      <w:r w:rsidRPr="00CD0A11">
        <w:rPr>
          <w:rFonts w:ascii="Times New Roman" w:eastAsia="Times New Roman" w:hAnsi="Times New Roman"/>
          <w:sz w:val="28"/>
          <w:szCs w:val="28"/>
          <w:lang w:eastAsia="ru-RU"/>
        </w:rPr>
        <w:t xml:space="preserve"> тыс. рублей (</w:t>
      </w:r>
      <w:r>
        <w:rPr>
          <w:rFonts w:ascii="Times New Roman" w:eastAsia="Times New Roman" w:hAnsi="Times New Roman"/>
          <w:sz w:val="28"/>
          <w:szCs w:val="28"/>
          <w:lang w:eastAsia="ru-RU"/>
        </w:rPr>
        <w:t>4,8</w:t>
      </w:r>
      <w:r w:rsidRPr="00CD0A11">
        <w:rPr>
          <w:rFonts w:ascii="Times New Roman" w:eastAsia="Times New Roman" w:hAnsi="Times New Roman"/>
          <w:sz w:val="28"/>
          <w:szCs w:val="28"/>
          <w:lang w:eastAsia="ru-RU"/>
        </w:rPr>
        <w:t xml:space="preserve">%), в основном за счет уменьшения прогнозируемого объема безвозмездных поступлений более чем на </w:t>
      </w:r>
      <w:r w:rsidR="00777D73">
        <w:rPr>
          <w:rFonts w:ascii="Times New Roman" w:eastAsia="Times New Roman" w:hAnsi="Times New Roman"/>
          <w:sz w:val="28"/>
          <w:szCs w:val="28"/>
          <w:lang w:eastAsia="ru-RU"/>
        </w:rPr>
        <w:t>7</w:t>
      </w:r>
      <w:r>
        <w:rPr>
          <w:rFonts w:ascii="Times New Roman" w:eastAsia="Times New Roman" w:hAnsi="Times New Roman"/>
          <w:sz w:val="28"/>
          <w:szCs w:val="28"/>
          <w:lang w:eastAsia="ru-RU"/>
        </w:rPr>
        <w:t>,7</w:t>
      </w:r>
      <w:r w:rsidRPr="00CD0A11">
        <w:rPr>
          <w:rFonts w:ascii="Times New Roman" w:eastAsia="Times New Roman" w:hAnsi="Times New Roman"/>
          <w:sz w:val="28"/>
          <w:szCs w:val="28"/>
          <w:lang w:eastAsia="ru-RU"/>
        </w:rPr>
        <w:t>%. При этом собственные доходы в плановом периоде планируются с ростом по отношению к 202</w:t>
      </w:r>
      <w:r>
        <w:rPr>
          <w:rFonts w:ascii="Times New Roman" w:eastAsia="Times New Roman" w:hAnsi="Times New Roman"/>
          <w:sz w:val="28"/>
          <w:szCs w:val="28"/>
          <w:lang w:eastAsia="ru-RU"/>
        </w:rPr>
        <w:t>6</w:t>
      </w:r>
      <w:r w:rsidRPr="00CD0A11">
        <w:rPr>
          <w:rFonts w:ascii="Times New Roman" w:eastAsia="Times New Roman" w:hAnsi="Times New Roman"/>
          <w:sz w:val="28"/>
          <w:szCs w:val="28"/>
          <w:lang w:eastAsia="ru-RU"/>
        </w:rPr>
        <w:t xml:space="preserve"> году на </w:t>
      </w:r>
      <w:r w:rsidR="009A64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23212,17</w:t>
      </w:r>
      <w:r w:rsidR="009A64E1">
        <w:rPr>
          <w:rFonts w:ascii="Times New Roman" w:eastAsia="Times New Roman" w:hAnsi="Times New Roman"/>
          <w:sz w:val="28"/>
          <w:szCs w:val="28"/>
          <w:lang w:eastAsia="ru-RU"/>
        </w:rPr>
        <w:t xml:space="preserve"> тыс. рублей или на</w:t>
      </w:r>
      <w:r w:rsidRPr="00CD0A1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8,4</w:t>
      </w:r>
      <w:r w:rsidRPr="00CD0A11">
        <w:rPr>
          <w:rFonts w:ascii="Times New Roman" w:eastAsia="Times New Roman" w:hAnsi="Times New Roman"/>
          <w:sz w:val="28"/>
          <w:szCs w:val="28"/>
          <w:lang w:eastAsia="ru-RU"/>
        </w:rPr>
        <w:t>%. В 202</w:t>
      </w:r>
      <w:r>
        <w:rPr>
          <w:rFonts w:ascii="Times New Roman" w:eastAsia="Times New Roman" w:hAnsi="Times New Roman"/>
          <w:sz w:val="28"/>
          <w:szCs w:val="28"/>
          <w:lang w:eastAsia="ru-RU"/>
        </w:rPr>
        <w:t>8</w:t>
      </w:r>
      <w:r w:rsidRPr="00CD0A11">
        <w:rPr>
          <w:rFonts w:ascii="Times New Roman" w:eastAsia="Times New Roman" w:hAnsi="Times New Roman"/>
          <w:sz w:val="28"/>
          <w:szCs w:val="28"/>
          <w:lang w:eastAsia="ru-RU"/>
        </w:rPr>
        <w:t xml:space="preserve"> году</w:t>
      </w:r>
      <w:r>
        <w:rPr>
          <w:rFonts w:ascii="Times New Roman" w:eastAsia="Times New Roman" w:hAnsi="Times New Roman"/>
          <w:sz w:val="28"/>
          <w:szCs w:val="28"/>
          <w:lang w:eastAsia="ru-RU"/>
        </w:rPr>
        <w:t xml:space="preserve"> по отношению к </w:t>
      </w:r>
      <w:r w:rsidR="009A64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2027 плановому периоду</w:t>
      </w:r>
      <w:r w:rsidRPr="00CD0A11">
        <w:rPr>
          <w:rFonts w:ascii="Times New Roman" w:eastAsia="Times New Roman" w:hAnsi="Times New Roman"/>
          <w:sz w:val="28"/>
          <w:szCs w:val="28"/>
          <w:lang w:eastAsia="ru-RU"/>
        </w:rPr>
        <w:t xml:space="preserve"> доходы местного бюджета </w:t>
      </w:r>
      <w:r>
        <w:rPr>
          <w:rFonts w:ascii="Times New Roman" w:eastAsia="Times New Roman" w:hAnsi="Times New Roman"/>
          <w:sz w:val="28"/>
          <w:szCs w:val="28"/>
          <w:lang w:eastAsia="ru-RU"/>
        </w:rPr>
        <w:t>увеличатся</w:t>
      </w:r>
      <w:r w:rsidRPr="00CD0A11">
        <w:rPr>
          <w:rFonts w:ascii="Times New Roman" w:eastAsia="Times New Roman" w:hAnsi="Times New Roman"/>
          <w:sz w:val="28"/>
          <w:szCs w:val="28"/>
          <w:lang w:eastAsia="ru-RU"/>
        </w:rPr>
        <w:t xml:space="preserve"> </w:t>
      </w:r>
      <w:r w:rsidR="009A64E1">
        <w:rPr>
          <w:rFonts w:ascii="Times New Roman" w:eastAsia="Times New Roman" w:hAnsi="Times New Roman"/>
          <w:sz w:val="28"/>
          <w:szCs w:val="28"/>
          <w:lang w:eastAsia="ru-RU"/>
        </w:rPr>
        <w:t xml:space="preserve">                       </w:t>
      </w:r>
      <w:r w:rsidRPr="00CD0A11">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8341,</w:t>
      </w:r>
      <w:r w:rsidR="00777D73">
        <w:rPr>
          <w:rFonts w:ascii="Times New Roman" w:eastAsia="Times New Roman" w:hAnsi="Times New Roman"/>
          <w:sz w:val="28"/>
          <w:szCs w:val="28"/>
          <w:lang w:eastAsia="ru-RU"/>
        </w:rPr>
        <w:t>4</w:t>
      </w:r>
      <w:r>
        <w:rPr>
          <w:rFonts w:ascii="Times New Roman" w:eastAsia="Times New Roman" w:hAnsi="Times New Roman"/>
          <w:sz w:val="28"/>
          <w:szCs w:val="28"/>
          <w:lang w:eastAsia="ru-RU"/>
        </w:rPr>
        <w:t>0</w:t>
      </w:r>
      <w:r w:rsidRPr="00CD0A11">
        <w:rPr>
          <w:rFonts w:ascii="Times New Roman" w:eastAsia="Times New Roman" w:hAnsi="Times New Roman"/>
          <w:sz w:val="28"/>
          <w:szCs w:val="28"/>
          <w:lang w:eastAsia="ru-RU"/>
        </w:rPr>
        <w:t xml:space="preserve"> тыс. рублей (</w:t>
      </w:r>
      <w:r>
        <w:rPr>
          <w:rFonts w:ascii="Times New Roman" w:eastAsia="Times New Roman" w:hAnsi="Times New Roman"/>
          <w:sz w:val="28"/>
          <w:szCs w:val="28"/>
          <w:lang w:eastAsia="ru-RU"/>
        </w:rPr>
        <w:t>0,6</w:t>
      </w:r>
      <w:r w:rsidRPr="00CD0A11">
        <w:rPr>
          <w:rFonts w:ascii="Times New Roman" w:eastAsia="Times New Roman" w:hAnsi="Times New Roman"/>
          <w:sz w:val="28"/>
          <w:szCs w:val="28"/>
          <w:lang w:eastAsia="ru-RU"/>
        </w:rPr>
        <w:t xml:space="preserve">%), в том числе за счет </w:t>
      </w:r>
      <w:r>
        <w:rPr>
          <w:rFonts w:ascii="Times New Roman" w:eastAsia="Times New Roman" w:hAnsi="Times New Roman"/>
          <w:sz w:val="28"/>
          <w:szCs w:val="28"/>
          <w:lang w:eastAsia="ru-RU"/>
        </w:rPr>
        <w:t>увеличения прогнозируемого объема</w:t>
      </w:r>
      <w:r w:rsidRPr="00CD0A11">
        <w:rPr>
          <w:rFonts w:ascii="Times New Roman" w:eastAsia="Times New Roman" w:hAnsi="Times New Roman"/>
          <w:sz w:val="28"/>
          <w:szCs w:val="28"/>
          <w:lang w:eastAsia="ru-RU"/>
        </w:rPr>
        <w:t xml:space="preserve"> по </w:t>
      </w:r>
      <w:r>
        <w:rPr>
          <w:rFonts w:ascii="Times New Roman" w:eastAsia="Times New Roman" w:hAnsi="Times New Roman"/>
          <w:sz w:val="28"/>
          <w:szCs w:val="28"/>
          <w:lang w:eastAsia="ru-RU"/>
        </w:rPr>
        <w:t>собственным доходам</w:t>
      </w:r>
      <w:r w:rsidRPr="00CD0A11">
        <w:rPr>
          <w:rFonts w:ascii="Times New Roman" w:eastAsia="Times New Roman" w:hAnsi="Times New Roman"/>
          <w:sz w:val="28"/>
          <w:szCs w:val="28"/>
          <w:lang w:eastAsia="ru-RU"/>
        </w:rPr>
        <w:t xml:space="preserve"> на </w:t>
      </w:r>
      <w:r>
        <w:rPr>
          <w:rFonts w:ascii="Times New Roman" w:eastAsia="Times New Roman" w:hAnsi="Times New Roman"/>
          <w:sz w:val="28"/>
          <w:szCs w:val="28"/>
          <w:lang w:eastAsia="ru-RU"/>
        </w:rPr>
        <w:t>17782,62</w:t>
      </w:r>
      <w:r w:rsidRPr="00CD0A11">
        <w:rPr>
          <w:rFonts w:ascii="Times New Roman" w:eastAsia="Times New Roman" w:hAnsi="Times New Roman"/>
          <w:sz w:val="28"/>
          <w:szCs w:val="28"/>
          <w:lang w:eastAsia="ru-RU"/>
        </w:rPr>
        <w:t xml:space="preserve"> тыс. рублей или на </w:t>
      </w:r>
      <w:r>
        <w:rPr>
          <w:rFonts w:ascii="Times New Roman" w:eastAsia="Times New Roman" w:hAnsi="Times New Roman"/>
          <w:sz w:val="28"/>
          <w:szCs w:val="28"/>
          <w:lang w:eastAsia="ru-RU"/>
        </w:rPr>
        <w:t>5,9</w:t>
      </w:r>
      <w:r w:rsidRPr="00CD0A11">
        <w:rPr>
          <w:rFonts w:ascii="Times New Roman" w:eastAsia="Times New Roman" w:hAnsi="Times New Roman"/>
          <w:sz w:val="28"/>
          <w:szCs w:val="28"/>
          <w:lang w:eastAsia="ru-RU"/>
        </w:rPr>
        <w:t xml:space="preserve">%, по </w:t>
      </w:r>
      <w:r>
        <w:rPr>
          <w:rFonts w:ascii="Times New Roman" w:eastAsia="Times New Roman" w:hAnsi="Times New Roman"/>
          <w:sz w:val="28"/>
          <w:szCs w:val="28"/>
          <w:lang w:eastAsia="ru-RU"/>
        </w:rPr>
        <w:t xml:space="preserve">безвозмездным поступлениям </w:t>
      </w:r>
      <w:r w:rsidRPr="00CD0A11">
        <w:rPr>
          <w:rFonts w:ascii="Times New Roman" w:eastAsia="Times New Roman" w:hAnsi="Times New Roman"/>
          <w:sz w:val="28"/>
          <w:szCs w:val="28"/>
          <w:lang w:eastAsia="ru-RU"/>
        </w:rPr>
        <w:t xml:space="preserve">планируется уменьшение </w:t>
      </w:r>
      <w:r w:rsidR="009A64E1">
        <w:rPr>
          <w:rFonts w:ascii="Times New Roman" w:eastAsia="Times New Roman" w:hAnsi="Times New Roman"/>
          <w:sz w:val="28"/>
          <w:szCs w:val="28"/>
          <w:lang w:eastAsia="ru-RU"/>
        </w:rPr>
        <w:t xml:space="preserve">       </w:t>
      </w:r>
      <w:r w:rsidRPr="00CD0A11">
        <w:rPr>
          <w:rFonts w:ascii="Times New Roman" w:eastAsia="Times New Roman" w:hAnsi="Times New Roman"/>
          <w:sz w:val="28"/>
          <w:szCs w:val="28"/>
          <w:lang w:eastAsia="ru-RU"/>
        </w:rPr>
        <w:t xml:space="preserve">на </w:t>
      </w:r>
      <w:r>
        <w:rPr>
          <w:rFonts w:ascii="Times New Roman" w:eastAsia="Times New Roman" w:hAnsi="Times New Roman"/>
          <w:sz w:val="28"/>
          <w:szCs w:val="28"/>
          <w:lang w:eastAsia="ru-RU"/>
        </w:rPr>
        <w:t>9441,22</w:t>
      </w:r>
      <w:r w:rsidRPr="00CD0A11">
        <w:rPr>
          <w:rFonts w:ascii="Times New Roman" w:eastAsia="Times New Roman" w:hAnsi="Times New Roman"/>
          <w:sz w:val="28"/>
          <w:szCs w:val="28"/>
          <w:lang w:eastAsia="ru-RU"/>
        </w:rPr>
        <w:t xml:space="preserve"> тыс. рублей (</w:t>
      </w:r>
      <w:r w:rsidR="00777D73">
        <w:rPr>
          <w:rFonts w:ascii="Times New Roman" w:eastAsia="Times New Roman" w:hAnsi="Times New Roman"/>
          <w:sz w:val="28"/>
          <w:szCs w:val="28"/>
          <w:lang w:eastAsia="ru-RU"/>
        </w:rPr>
        <w:t>0,8</w:t>
      </w:r>
      <w:r w:rsidRPr="00CD0A11">
        <w:rPr>
          <w:rFonts w:ascii="Times New Roman" w:eastAsia="Times New Roman" w:hAnsi="Times New Roman"/>
          <w:sz w:val="28"/>
          <w:szCs w:val="28"/>
          <w:lang w:eastAsia="ru-RU"/>
        </w:rPr>
        <w:t>%).</w:t>
      </w:r>
    </w:p>
    <w:p w:rsidR="009C0F34" w:rsidRPr="009C0F34" w:rsidRDefault="009C0F34" w:rsidP="004D124E">
      <w:pPr>
        <w:ind w:right="-3" w:firstLine="709"/>
        <w:jc w:val="center"/>
        <w:rPr>
          <w:rFonts w:ascii="Times New Roman" w:eastAsia="Times New Roman" w:hAnsi="Times New Roman"/>
          <w:b/>
          <w:sz w:val="27"/>
          <w:szCs w:val="27"/>
        </w:rPr>
      </w:pPr>
      <w:r w:rsidRPr="009C0F34">
        <w:rPr>
          <w:rFonts w:ascii="Times New Roman" w:eastAsia="Times New Roman" w:hAnsi="Times New Roman"/>
          <w:b/>
          <w:sz w:val="27"/>
          <w:szCs w:val="27"/>
        </w:rPr>
        <w:t>Налоговые доходы</w:t>
      </w:r>
    </w:p>
    <w:p w:rsidR="009C0F34" w:rsidRPr="009C0F34" w:rsidRDefault="009C0F34" w:rsidP="009C0F34">
      <w:pPr>
        <w:ind w:right="-3" w:firstLine="567"/>
        <w:jc w:val="both"/>
        <w:rPr>
          <w:rFonts w:ascii="Times New Roman" w:eastAsia="Times New Roman" w:hAnsi="Times New Roman"/>
          <w:sz w:val="27"/>
          <w:szCs w:val="27"/>
        </w:rPr>
      </w:pPr>
      <w:r w:rsidRPr="009C0F34">
        <w:rPr>
          <w:rFonts w:ascii="Times New Roman" w:eastAsia="Times New Roman" w:hAnsi="Times New Roman"/>
          <w:sz w:val="27"/>
          <w:szCs w:val="27"/>
        </w:rPr>
        <w:t>Статьей 41 БК РФ установлен перечень видов доходов, согласно которому 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9C0F34" w:rsidRPr="009C0F34" w:rsidRDefault="009C0F34" w:rsidP="009C0F34">
      <w:pPr>
        <w:suppressAutoHyphens/>
        <w:autoSpaceDE w:val="0"/>
        <w:autoSpaceDN w:val="0"/>
        <w:adjustRightInd w:val="0"/>
        <w:ind w:firstLine="567"/>
        <w:jc w:val="both"/>
        <w:rPr>
          <w:rFonts w:ascii="Times New Roman" w:eastAsia="Times New Roman" w:hAnsi="Times New Roman"/>
          <w:color w:val="000000"/>
          <w:sz w:val="27"/>
          <w:szCs w:val="27"/>
          <w:lang w:eastAsia="ru-RU"/>
        </w:rPr>
      </w:pPr>
      <w:r w:rsidRPr="009C0F34">
        <w:rPr>
          <w:rFonts w:ascii="Times New Roman" w:eastAsia="Times New Roman" w:hAnsi="Times New Roman"/>
          <w:color w:val="000000"/>
          <w:sz w:val="27"/>
          <w:szCs w:val="27"/>
          <w:lang w:eastAsia="ru-RU"/>
        </w:rPr>
        <w:t xml:space="preserve">В проекте </w:t>
      </w:r>
      <w:r w:rsidR="0021139F">
        <w:rPr>
          <w:rFonts w:ascii="Times New Roman" w:eastAsia="Times New Roman" w:hAnsi="Times New Roman"/>
          <w:color w:val="000000"/>
          <w:sz w:val="27"/>
          <w:szCs w:val="27"/>
          <w:lang w:eastAsia="ru-RU"/>
        </w:rPr>
        <w:t>местного бюджета</w:t>
      </w:r>
      <w:r w:rsidRPr="009C0F34">
        <w:rPr>
          <w:rFonts w:ascii="Times New Roman" w:eastAsia="Times New Roman" w:hAnsi="Times New Roman"/>
          <w:color w:val="000000"/>
          <w:sz w:val="27"/>
          <w:szCs w:val="27"/>
          <w:lang w:eastAsia="ru-RU"/>
        </w:rPr>
        <w:t xml:space="preserve"> на 202</w:t>
      </w:r>
      <w:r w:rsidR="00496A19">
        <w:rPr>
          <w:rFonts w:ascii="Times New Roman" w:eastAsia="Times New Roman" w:hAnsi="Times New Roman"/>
          <w:color w:val="000000"/>
          <w:sz w:val="27"/>
          <w:szCs w:val="27"/>
          <w:lang w:eastAsia="ru-RU"/>
        </w:rPr>
        <w:t>6</w:t>
      </w:r>
      <w:r w:rsidRPr="009C0F34">
        <w:rPr>
          <w:rFonts w:ascii="Times New Roman" w:eastAsia="Times New Roman" w:hAnsi="Times New Roman"/>
          <w:color w:val="000000"/>
          <w:sz w:val="27"/>
          <w:szCs w:val="27"/>
          <w:lang w:eastAsia="ru-RU"/>
        </w:rPr>
        <w:t xml:space="preserve"> год и плановый период 202</w:t>
      </w:r>
      <w:r w:rsidR="00496A19">
        <w:rPr>
          <w:rFonts w:ascii="Times New Roman" w:eastAsia="Times New Roman" w:hAnsi="Times New Roman"/>
          <w:color w:val="000000"/>
          <w:sz w:val="27"/>
          <w:szCs w:val="27"/>
          <w:lang w:eastAsia="ru-RU"/>
        </w:rPr>
        <w:t>7</w:t>
      </w:r>
      <w:r w:rsidRPr="009C0F34">
        <w:rPr>
          <w:rFonts w:ascii="Times New Roman" w:eastAsia="Times New Roman" w:hAnsi="Times New Roman"/>
          <w:color w:val="000000"/>
          <w:sz w:val="27"/>
          <w:szCs w:val="27"/>
          <w:lang w:eastAsia="ru-RU"/>
        </w:rPr>
        <w:t xml:space="preserve"> и</w:t>
      </w:r>
      <w:r w:rsidR="009A64E1">
        <w:rPr>
          <w:rFonts w:ascii="Times New Roman" w:eastAsia="Times New Roman" w:hAnsi="Times New Roman"/>
          <w:color w:val="000000"/>
          <w:sz w:val="27"/>
          <w:szCs w:val="27"/>
          <w:lang w:eastAsia="ru-RU"/>
        </w:rPr>
        <w:t xml:space="preserve">           </w:t>
      </w:r>
      <w:r w:rsidRPr="009C0F34">
        <w:rPr>
          <w:rFonts w:ascii="Times New Roman" w:eastAsia="Times New Roman" w:hAnsi="Times New Roman"/>
          <w:color w:val="000000"/>
          <w:sz w:val="27"/>
          <w:szCs w:val="27"/>
          <w:lang w:eastAsia="ru-RU"/>
        </w:rPr>
        <w:t xml:space="preserve"> 202</w:t>
      </w:r>
      <w:r w:rsidR="00496A19">
        <w:rPr>
          <w:rFonts w:ascii="Times New Roman" w:eastAsia="Times New Roman" w:hAnsi="Times New Roman"/>
          <w:color w:val="000000"/>
          <w:sz w:val="27"/>
          <w:szCs w:val="27"/>
          <w:lang w:eastAsia="ru-RU"/>
        </w:rPr>
        <w:t>8</w:t>
      </w:r>
      <w:r w:rsidRPr="009C0F34">
        <w:rPr>
          <w:rFonts w:ascii="Times New Roman" w:eastAsia="Times New Roman" w:hAnsi="Times New Roman"/>
          <w:color w:val="000000"/>
          <w:sz w:val="27"/>
          <w:szCs w:val="27"/>
          <w:lang w:eastAsia="ru-RU"/>
        </w:rPr>
        <w:t xml:space="preserve"> годов налоговые доходы на 202</w:t>
      </w:r>
      <w:r w:rsidR="00496A19">
        <w:rPr>
          <w:rFonts w:ascii="Times New Roman" w:eastAsia="Times New Roman" w:hAnsi="Times New Roman"/>
          <w:color w:val="000000"/>
          <w:sz w:val="27"/>
          <w:szCs w:val="27"/>
          <w:lang w:eastAsia="ru-RU"/>
        </w:rPr>
        <w:t>6</w:t>
      </w:r>
      <w:r w:rsidRPr="009C0F34">
        <w:rPr>
          <w:rFonts w:ascii="Times New Roman" w:eastAsia="Times New Roman" w:hAnsi="Times New Roman"/>
          <w:color w:val="000000"/>
          <w:sz w:val="27"/>
          <w:szCs w:val="27"/>
          <w:lang w:eastAsia="ru-RU"/>
        </w:rPr>
        <w:t xml:space="preserve"> год составляют </w:t>
      </w:r>
      <w:r w:rsidR="00496A19">
        <w:rPr>
          <w:rFonts w:ascii="Times New Roman" w:eastAsia="Times New Roman" w:hAnsi="Times New Roman"/>
          <w:sz w:val="27"/>
          <w:szCs w:val="27"/>
          <w:lang w:eastAsia="ru-RU"/>
        </w:rPr>
        <w:t>241409,38</w:t>
      </w:r>
      <w:r w:rsidRPr="009C0F34">
        <w:rPr>
          <w:rFonts w:ascii="Times New Roman" w:eastAsia="Times New Roman" w:hAnsi="Times New Roman"/>
          <w:sz w:val="27"/>
          <w:szCs w:val="27"/>
          <w:lang w:eastAsia="ru-RU"/>
        </w:rPr>
        <w:t xml:space="preserve"> </w:t>
      </w:r>
      <w:r w:rsidRPr="009C0F34">
        <w:rPr>
          <w:rFonts w:ascii="Times New Roman" w:eastAsia="Times New Roman" w:hAnsi="Times New Roman"/>
          <w:color w:val="000000"/>
          <w:sz w:val="27"/>
          <w:szCs w:val="27"/>
          <w:lang w:eastAsia="ru-RU"/>
        </w:rPr>
        <w:t xml:space="preserve">тыс. рублей, </w:t>
      </w:r>
      <w:r w:rsidR="009A64E1">
        <w:rPr>
          <w:rFonts w:ascii="Times New Roman" w:eastAsia="Times New Roman" w:hAnsi="Times New Roman"/>
          <w:color w:val="000000"/>
          <w:sz w:val="27"/>
          <w:szCs w:val="27"/>
          <w:lang w:eastAsia="ru-RU"/>
        </w:rPr>
        <w:t xml:space="preserve">      </w:t>
      </w:r>
      <w:r w:rsidRPr="009C0F34">
        <w:rPr>
          <w:rFonts w:ascii="Times New Roman" w:eastAsia="Times New Roman" w:hAnsi="Times New Roman"/>
          <w:color w:val="000000"/>
          <w:sz w:val="27"/>
          <w:szCs w:val="27"/>
          <w:lang w:eastAsia="ru-RU"/>
        </w:rPr>
        <w:t>на 202</w:t>
      </w:r>
      <w:r w:rsidR="00496A19">
        <w:rPr>
          <w:rFonts w:ascii="Times New Roman" w:eastAsia="Times New Roman" w:hAnsi="Times New Roman"/>
          <w:color w:val="000000"/>
          <w:sz w:val="27"/>
          <w:szCs w:val="27"/>
          <w:lang w:eastAsia="ru-RU"/>
        </w:rPr>
        <w:t>7</w:t>
      </w:r>
      <w:r w:rsidRPr="009C0F34">
        <w:rPr>
          <w:rFonts w:ascii="Times New Roman" w:eastAsia="Times New Roman" w:hAnsi="Times New Roman"/>
          <w:color w:val="000000"/>
          <w:sz w:val="27"/>
          <w:szCs w:val="27"/>
          <w:lang w:eastAsia="ru-RU"/>
        </w:rPr>
        <w:t xml:space="preserve"> год – </w:t>
      </w:r>
      <w:r w:rsidR="00496A19">
        <w:rPr>
          <w:rFonts w:ascii="Times New Roman" w:eastAsia="Times New Roman" w:hAnsi="Times New Roman"/>
          <w:color w:val="000000"/>
          <w:sz w:val="27"/>
          <w:szCs w:val="27"/>
          <w:lang w:eastAsia="ru-RU"/>
        </w:rPr>
        <w:t>265054,95</w:t>
      </w:r>
      <w:r w:rsidRPr="009C0F34">
        <w:rPr>
          <w:rFonts w:ascii="Times New Roman" w:eastAsia="Times New Roman" w:hAnsi="Times New Roman"/>
          <w:color w:val="000000"/>
          <w:sz w:val="27"/>
          <w:szCs w:val="27"/>
          <w:lang w:eastAsia="ru-RU"/>
        </w:rPr>
        <w:t xml:space="preserve"> тыс. рублей и на 202</w:t>
      </w:r>
      <w:r w:rsidR="00496A19">
        <w:rPr>
          <w:rFonts w:ascii="Times New Roman" w:eastAsia="Times New Roman" w:hAnsi="Times New Roman"/>
          <w:color w:val="000000"/>
          <w:sz w:val="27"/>
          <w:szCs w:val="27"/>
          <w:lang w:eastAsia="ru-RU"/>
        </w:rPr>
        <w:t>8</w:t>
      </w:r>
      <w:r w:rsidRPr="009C0F34">
        <w:rPr>
          <w:rFonts w:ascii="Times New Roman" w:eastAsia="Times New Roman" w:hAnsi="Times New Roman"/>
          <w:color w:val="000000"/>
          <w:sz w:val="27"/>
          <w:szCs w:val="27"/>
          <w:lang w:eastAsia="ru-RU"/>
        </w:rPr>
        <w:t xml:space="preserve"> год – </w:t>
      </w:r>
      <w:r w:rsidR="00496A19">
        <w:rPr>
          <w:rFonts w:ascii="Times New Roman" w:eastAsia="Times New Roman" w:hAnsi="Times New Roman"/>
          <w:sz w:val="27"/>
          <w:szCs w:val="27"/>
          <w:lang w:eastAsia="ru-RU"/>
        </w:rPr>
        <w:t xml:space="preserve">282825,97 </w:t>
      </w:r>
      <w:r w:rsidRPr="009C0F34">
        <w:rPr>
          <w:rFonts w:ascii="Times New Roman" w:eastAsia="Times New Roman" w:hAnsi="Times New Roman"/>
          <w:color w:val="000000"/>
          <w:sz w:val="27"/>
          <w:szCs w:val="27"/>
          <w:lang w:eastAsia="ru-RU"/>
        </w:rPr>
        <w:t>тыс. рублей.</w:t>
      </w:r>
    </w:p>
    <w:p w:rsidR="009C0F34" w:rsidRPr="009C0F34" w:rsidRDefault="009C0F34" w:rsidP="009C0F34">
      <w:pPr>
        <w:suppressAutoHyphens/>
        <w:autoSpaceDE w:val="0"/>
        <w:autoSpaceDN w:val="0"/>
        <w:adjustRightInd w:val="0"/>
        <w:ind w:firstLine="567"/>
        <w:jc w:val="both"/>
        <w:rPr>
          <w:rFonts w:ascii="Times New Roman" w:eastAsia="Times New Roman" w:hAnsi="Times New Roman"/>
          <w:sz w:val="27"/>
          <w:szCs w:val="27"/>
          <w:lang w:eastAsia="ru-RU"/>
        </w:rPr>
      </w:pPr>
      <w:r w:rsidRPr="009C0F34">
        <w:rPr>
          <w:rFonts w:ascii="Times New Roman" w:eastAsia="Times New Roman" w:hAnsi="Times New Roman"/>
          <w:color w:val="000000"/>
          <w:sz w:val="27"/>
          <w:szCs w:val="27"/>
          <w:lang w:eastAsia="ru-RU"/>
        </w:rPr>
        <w:t>При первоначальном планировании бюджета на 202</w:t>
      </w:r>
      <w:r w:rsidR="00496A19">
        <w:rPr>
          <w:rFonts w:ascii="Times New Roman" w:eastAsia="Times New Roman" w:hAnsi="Times New Roman"/>
          <w:color w:val="000000"/>
          <w:sz w:val="27"/>
          <w:szCs w:val="27"/>
          <w:lang w:eastAsia="ru-RU"/>
        </w:rPr>
        <w:t>5</w:t>
      </w:r>
      <w:r w:rsidRPr="009C0F34">
        <w:rPr>
          <w:rFonts w:ascii="Times New Roman" w:eastAsia="Times New Roman" w:hAnsi="Times New Roman"/>
          <w:color w:val="000000"/>
          <w:sz w:val="27"/>
          <w:szCs w:val="27"/>
          <w:lang w:eastAsia="ru-RU"/>
        </w:rPr>
        <w:t xml:space="preserve"> год были учтены налоговые доходы в сумме </w:t>
      </w:r>
      <w:r w:rsidR="00496A19">
        <w:rPr>
          <w:rFonts w:ascii="Times New Roman" w:eastAsia="Times New Roman" w:hAnsi="Times New Roman"/>
          <w:sz w:val="27"/>
          <w:szCs w:val="27"/>
          <w:lang w:eastAsia="ru-RU"/>
        </w:rPr>
        <w:t>200422,18</w:t>
      </w:r>
      <w:r w:rsidRPr="009C0F34">
        <w:rPr>
          <w:rFonts w:ascii="Times New Roman" w:eastAsia="Times New Roman" w:hAnsi="Times New Roman"/>
          <w:sz w:val="27"/>
          <w:szCs w:val="27"/>
          <w:lang w:eastAsia="ru-RU"/>
        </w:rPr>
        <w:t xml:space="preserve"> </w:t>
      </w:r>
      <w:r w:rsidRPr="009C0F34">
        <w:rPr>
          <w:rFonts w:ascii="Times New Roman" w:eastAsia="Times New Roman" w:hAnsi="Times New Roman"/>
          <w:color w:val="000000"/>
          <w:sz w:val="27"/>
          <w:szCs w:val="27"/>
          <w:lang w:eastAsia="ru-RU"/>
        </w:rPr>
        <w:t>тыс. рублей. В 202</w:t>
      </w:r>
      <w:r w:rsidR="00496A19">
        <w:rPr>
          <w:rFonts w:ascii="Times New Roman" w:eastAsia="Times New Roman" w:hAnsi="Times New Roman"/>
          <w:color w:val="000000"/>
          <w:sz w:val="27"/>
          <w:szCs w:val="27"/>
          <w:lang w:eastAsia="ru-RU"/>
        </w:rPr>
        <w:t>5</w:t>
      </w:r>
      <w:r w:rsidRPr="009C0F34">
        <w:rPr>
          <w:rFonts w:ascii="Times New Roman" w:eastAsia="Times New Roman" w:hAnsi="Times New Roman"/>
          <w:color w:val="000000"/>
          <w:sz w:val="27"/>
          <w:szCs w:val="27"/>
          <w:lang w:eastAsia="ru-RU"/>
        </w:rPr>
        <w:t xml:space="preserve"> году, согласно оценке ожидаемого исполнения доходной части бюджета, налоговые доходы составят </w:t>
      </w:r>
      <w:r w:rsidR="00496A19">
        <w:rPr>
          <w:rFonts w:ascii="Times New Roman" w:eastAsia="Times New Roman" w:hAnsi="Times New Roman"/>
          <w:sz w:val="27"/>
          <w:szCs w:val="27"/>
          <w:lang w:eastAsia="ru-RU"/>
        </w:rPr>
        <w:t>205135,00</w:t>
      </w:r>
      <w:r w:rsidRPr="009C0F34">
        <w:rPr>
          <w:rFonts w:ascii="Times New Roman" w:eastAsia="Times New Roman" w:hAnsi="Times New Roman"/>
          <w:sz w:val="27"/>
          <w:szCs w:val="27"/>
          <w:lang w:eastAsia="ru-RU"/>
        </w:rPr>
        <w:t xml:space="preserve"> тыс. рублей или </w:t>
      </w:r>
      <w:r w:rsidR="00496A19">
        <w:rPr>
          <w:rFonts w:ascii="Times New Roman" w:eastAsia="Times New Roman" w:hAnsi="Times New Roman"/>
          <w:sz w:val="27"/>
          <w:szCs w:val="27"/>
          <w:lang w:eastAsia="ru-RU"/>
        </w:rPr>
        <w:t>102,4</w:t>
      </w:r>
      <w:r w:rsidR="009A64E1">
        <w:rPr>
          <w:rFonts w:ascii="Times New Roman" w:eastAsia="Times New Roman" w:hAnsi="Times New Roman"/>
          <w:sz w:val="27"/>
          <w:szCs w:val="27"/>
          <w:lang w:eastAsia="ru-RU"/>
        </w:rPr>
        <w:t>%</w:t>
      </w:r>
      <w:r w:rsidRPr="009C0F34">
        <w:rPr>
          <w:rFonts w:ascii="Times New Roman" w:eastAsia="Times New Roman" w:hAnsi="Times New Roman"/>
          <w:sz w:val="27"/>
          <w:szCs w:val="27"/>
          <w:lang w:eastAsia="ru-RU"/>
        </w:rPr>
        <w:t xml:space="preserve"> к первоначальным плановым показателям.</w:t>
      </w:r>
    </w:p>
    <w:p w:rsidR="009C0F34" w:rsidRDefault="009C0F34" w:rsidP="009C0F34">
      <w:pPr>
        <w:shd w:val="clear" w:color="auto" w:fill="FFFFFF"/>
        <w:ind w:firstLine="567"/>
        <w:jc w:val="both"/>
        <w:rPr>
          <w:rFonts w:ascii="Times New Roman" w:eastAsia="Times New Roman" w:hAnsi="Times New Roman"/>
          <w:sz w:val="27"/>
          <w:szCs w:val="27"/>
          <w:lang w:eastAsia="ru-RU"/>
        </w:rPr>
      </w:pPr>
      <w:r w:rsidRPr="009C0F34">
        <w:rPr>
          <w:rFonts w:ascii="Times New Roman" w:eastAsia="Times New Roman" w:hAnsi="Times New Roman"/>
          <w:sz w:val="27"/>
          <w:szCs w:val="27"/>
          <w:lang w:eastAsia="ru-RU"/>
        </w:rPr>
        <w:t>Анализ налоговых доходов приведен в следующей таблице</w:t>
      </w:r>
      <w:r w:rsidR="00496A19">
        <w:rPr>
          <w:rFonts w:ascii="Times New Roman" w:eastAsia="Times New Roman" w:hAnsi="Times New Roman"/>
          <w:sz w:val="27"/>
          <w:szCs w:val="27"/>
          <w:lang w:eastAsia="ru-RU"/>
        </w:rPr>
        <w:t xml:space="preserve"> </w:t>
      </w:r>
      <w:r w:rsidR="009A64E1">
        <w:rPr>
          <w:rFonts w:ascii="Times New Roman" w:eastAsia="Times New Roman" w:hAnsi="Times New Roman"/>
          <w:sz w:val="27"/>
          <w:szCs w:val="27"/>
          <w:lang w:eastAsia="ru-RU"/>
        </w:rPr>
        <w:t>4</w:t>
      </w:r>
      <w:r w:rsidRPr="009C0F34">
        <w:rPr>
          <w:rFonts w:ascii="Times New Roman" w:eastAsia="Times New Roman" w:hAnsi="Times New Roman"/>
          <w:sz w:val="27"/>
          <w:szCs w:val="27"/>
          <w:lang w:eastAsia="ru-RU"/>
        </w:rPr>
        <w:t>:</w:t>
      </w:r>
    </w:p>
    <w:p w:rsidR="004D124E" w:rsidRDefault="004D124E" w:rsidP="009C0F34">
      <w:pPr>
        <w:shd w:val="clear" w:color="auto" w:fill="FFFFFF"/>
        <w:ind w:firstLine="567"/>
        <w:jc w:val="both"/>
        <w:rPr>
          <w:rFonts w:ascii="Times New Roman" w:eastAsia="Times New Roman" w:hAnsi="Times New Roman"/>
          <w:sz w:val="27"/>
          <w:szCs w:val="27"/>
          <w:lang w:eastAsia="ru-RU"/>
        </w:rPr>
      </w:pPr>
    </w:p>
    <w:p w:rsidR="00496A19" w:rsidRDefault="00496A19" w:rsidP="00496A19">
      <w:pPr>
        <w:shd w:val="clear" w:color="auto" w:fill="FFFFFF"/>
        <w:ind w:firstLine="567"/>
        <w:jc w:val="right"/>
        <w:rPr>
          <w:rFonts w:ascii="Times New Roman" w:eastAsia="Times New Roman" w:hAnsi="Times New Roman"/>
          <w:sz w:val="27"/>
          <w:szCs w:val="27"/>
          <w:lang w:eastAsia="ru-RU"/>
        </w:rPr>
      </w:pPr>
      <w:r>
        <w:rPr>
          <w:rFonts w:ascii="Times New Roman" w:eastAsia="Times New Roman" w:hAnsi="Times New Roman"/>
          <w:sz w:val="27"/>
          <w:szCs w:val="27"/>
          <w:lang w:eastAsia="ru-RU"/>
        </w:rPr>
        <w:t xml:space="preserve">Таблица </w:t>
      </w:r>
      <w:r w:rsidR="009A64E1">
        <w:rPr>
          <w:rFonts w:ascii="Times New Roman" w:eastAsia="Times New Roman" w:hAnsi="Times New Roman"/>
          <w:sz w:val="27"/>
          <w:szCs w:val="27"/>
          <w:lang w:eastAsia="ru-RU"/>
        </w:rPr>
        <w:t>4</w:t>
      </w:r>
    </w:p>
    <w:p w:rsidR="0021139F" w:rsidRPr="009C0F34" w:rsidRDefault="0021139F" w:rsidP="00496A19">
      <w:pPr>
        <w:shd w:val="clear" w:color="auto" w:fill="FFFFFF"/>
        <w:ind w:firstLine="567"/>
        <w:jc w:val="right"/>
        <w:rPr>
          <w:rFonts w:ascii="Times New Roman" w:eastAsia="Times New Roman" w:hAnsi="Times New Roman"/>
          <w:sz w:val="27"/>
          <w:szCs w:val="27"/>
          <w:lang w:eastAsia="ru-RU"/>
        </w:rPr>
      </w:pPr>
    </w:p>
    <w:p w:rsidR="009C0F34" w:rsidRDefault="009A64E1" w:rsidP="009C0F34">
      <w:pPr>
        <w:shd w:val="clear" w:color="auto" w:fill="FFFFFF"/>
        <w:spacing w:line="360" w:lineRule="atLeast"/>
        <w:jc w:val="right"/>
        <w:rPr>
          <w:rFonts w:ascii="Times New Roman" w:eastAsia="Times New Roman" w:hAnsi="Times New Roman"/>
          <w:color w:val="000000"/>
          <w:lang w:eastAsia="ru-RU"/>
        </w:rPr>
      </w:pPr>
      <w:r>
        <w:rPr>
          <w:rFonts w:ascii="Times New Roman" w:eastAsia="Times New Roman" w:hAnsi="Times New Roman"/>
          <w:color w:val="000000"/>
          <w:lang w:eastAsia="ru-RU"/>
        </w:rPr>
        <w:t>(</w:t>
      </w:r>
      <w:r w:rsidR="009C0F34" w:rsidRPr="009C0F34">
        <w:rPr>
          <w:rFonts w:ascii="Times New Roman" w:eastAsia="Times New Roman" w:hAnsi="Times New Roman"/>
          <w:color w:val="000000"/>
          <w:lang w:eastAsia="ru-RU"/>
        </w:rPr>
        <w:t>тыс. рублей</w:t>
      </w:r>
      <w:r>
        <w:rPr>
          <w:rFonts w:ascii="Times New Roman" w:eastAsia="Times New Roman" w:hAnsi="Times New Roman"/>
          <w:color w:val="000000"/>
          <w:lang w:eastAsia="ru-RU"/>
        </w:rPr>
        <w:t>)</w:t>
      </w:r>
    </w:p>
    <w:tbl>
      <w:tblPr>
        <w:tblStyle w:val="af8"/>
        <w:tblW w:w="0" w:type="auto"/>
        <w:tblInd w:w="-176" w:type="dxa"/>
        <w:tblLayout w:type="fixed"/>
        <w:tblLook w:val="04A0" w:firstRow="1" w:lastRow="0" w:firstColumn="1" w:lastColumn="0" w:noHBand="0" w:noVBand="1"/>
      </w:tblPr>
      <w:tblGrid>
        <w:gridCol w:w="2127"/>
        <w:gridCol w:w="992"/>
        <w:gridCol w:w="1134"/>
        <w:gridCol w:w="1134"/>
        <w:gridCol w:w="1134"/>
        <w:gridCol w:w="993"/>
        <w:gridCol w:w="1134"/>
        <w:gridCol w:w="1098"/>
      </w:tblGrid>
      <w:tr w:rsidR="00D630FA" w:rsidTr="0021139F">
        <w:tc>
          <w:tcPr>
            <w:tcW w:w="2127" w:type="dxa"/>
            <w:vMerge w:val="restart"/>
          </w:tcPr>
          <w:p w:rsidR="002506EC" w:rsidRPr="009A64E1" w:rsidRDefault="002506EC" w:rsidP="004D124E">
            <w:pPr>
              <w:jc w:val="center"/>
              <w:rPr>
                <w:b/>
                <w:color w:val="000000"/>
                <w:sz w:val="20"/>
                <w:szCs w:val="20"/>
              </w:rPr>
            </w:pPr>
            <w:r w:rsidRPr="009A64E1">
              <w:rPr>
                <w:b/>
                <w:color w:val="000000"/>
                <w:sz w:val="20"/>
                <w:szCs w:val="20"/>
              </w:rPr>
              <w:t>Наименование</w:t>
            </w:r>
          </w:p>
          <w:p w:rsidR="002506EC" w:rsidRPr="009A64E1" w:rsidRDefault="002506EC" w:rsidP="004D124E">
            <w:pPr>
              <w:jc w:val="center"/>
              <w:rPr>
                <w:b/>
                <w:color w:val="000000"/>
                <w:sz w:val="20"/>
                <w:szCs w:val="20"/>
              </w:rPr>
            </w:pPr>
            <w:r w:rsidRPr="009A64E1">
              <w:rPr>
                <w:b/>
                <w:color w:val="000000"/>
                <w:sz w:val="20"/>
                <w:szCs w:val="20"/>
              </w:rPr>
              <w:t>налоговых доходов</w:t>
            </w:r>
          </w:p>
        </w:tc>
        <w:tc>
          <w:tcPr>
            <w:tcW w:w="992" w:type="dxa"/>
            <w:vMerge w:val="restart"/>
          </w:tcPr>
          <w:p w:rsidR="002506EC" w:rsidRPr="009A64E1" w:rsidRDefault="002506EC" w:rsidP="002506EC">
            <w:pPr>
              <w:keepNext/>
              <w:widowControl w:val="0"/>
              <w:autoSpaceDE w:val="0"/>
              <w:autoSpaceDN w:val="0"/>
              <w:adjustRightInd w:val="0"/>
              <w:ind w:left="-108"/>
              <w:jc w:val="center"/>
              <w:rPr>
                <w:rFonts w:eastAsia="TT16o00"/>
                <w:b/>
                <w:sz w:val="20"/>
                <w:szCs w:val="20"/>
                <w:lang w:eastAsia="ar-SA"/>
              </w:rPr>
            </w:pPr>
            <w:r w:rsidRPr="009A64E1">
              <w:rPr>
                <w:rFonts w:eastAsia="TT16o00"/>
                <w:b/>
                <w:sz w:val="20"/>
                <w:szCs w:val="20"/>
                <w:lang w:eastAsia="ar-SA"/>
              </w:rPr>
              <w:t>Решение о бюджете от 17.12.2024 г. № 552</w:t>
            </w:r>
          </w:p>
        </w:tc>
        <w:tc>
          <w:tcPr>
            <w:tcW w:w="1134" w:type="dxa"/>
            <w:vMerge w:val="restart"/>
          </w:tcPr>
          <w:p w:rsidR="002506EC" w:rsidRPr="009A64E1" w:rsidRDefault="002506EC" w:rsidP="002506EC">
            <w:pPr>
              <w:keepNext/>
              <w:widowControl w:val="0"/>
              <w:autoSpaceDE w:val="0"/>
              <w:autoSpaceDN w:val="0"/>
              <w:adjustRightInd w:val="0"/>
              <w:jc w:val="center"/>
              <w:rPr>
                <w:rFonts w:eastAsia="TT16o00"/>
                <w:b/>
                <w:sz w:val="20"/>
                <w:szCs w:val="20"/>
                <w:lang w:eastAsia="ar-SA"/>
              </w:rPr>
            </w:pPr>
            <w:r w:rsidRPr="009A64E1">
              <w:rPr>
                <w:rFonts w:eastAsia="TT16o00"/>
                <w:b/>
                <w:sz w:val="20"/>
                <w:szCs w:val="20"/>
                <w:lang w:eastAsia="ar-SA"/>
              </w:rPr>
              <w:t>Решение о бюджете. № 552 (в ред. от 27.11.2025 г. № 19)</w:t>
            </w:r>
          </w:p>
        </w:tc>
        <w:tc>
          <w:tcPr>
            <w:tcW w:w="1134" w:type="dxa"/>
            <w:vMerge w:val="restart"/>
          </w:tcPr>
          <w:p w:rsidR="002506EC" w:rsidRPr="009A64E1" w:rsidRDefault="002506EC" w:rsidP="004D124E">
            <w:pPr>
              <w:jc w:val="center"/>
              <w:rPr>
                <w:b/>
                <w:color w:val="000000"/>
                <w:sz w:val="20"/>
                <w:szCs w:val="20"/>
              </w:rPr>
            </w:pPr>
            <w:r w:rsidRPr="009A64E1">
              <w:rPr>
                <w:b/>
                <w:color w:val="000000"/>
                <w:sz w:val="20"/>
                <w:szCs w:val="20"/>
              </w:rPr>
              <w:t>Оценка ожидаемого исполнения доходов</w:t>
            </w:r>
          </w:p>
        </w:tc>
        <w:tc>
          <w:tcPr>
            <w:tcW w:w="1134" w:type="dxa"/>
            <w:vMerge w:val="restart"/>
          </w:tcPr>
          <w:p w:rsidR="002506EC" w:rsidRPr="009A64E1" w:rsidRDefault="002506EC" w:rsidP="004D124E">
            <w:pPr>
              <w:jc w:val="center"/>
              <w:rPr>
                <w:b/>
                <w:color w:val="000000"/>
                <w:sz w:val="20"/>
                <w:szCs w:val="20"/>
              </w:rPr>
            </w:pPr>
            <w:r w:rsidRPr="009A64E1">
              <w:rPr>
                <w:b/>
                <w:color w:val="000000"/>
                <w:sz w:val="20"/>
                <w:szCs w:val="20"/>
              </w:rPr>
              <w:t>Проект бюджета на 2026 год</w:t>
            </w:r>
          </w:p>
        </w:tc>
        <w:tc>
          <w:tcPr>
            <w:tcW w:w="3225" w:type="dxa"/>
            <w:gridSpan w:val="3"/>
          </w:tcPr>
          <w:p w:rsidR="002506EC" w:rsidRPr="009A64E1" w:rsidRDefault="002506EC" w:rsidP="004D124E">
            <w:pPr>
              <w:jc w:val="center"/>
              <w:rPr>
                <w:b/>
                <w:color w:val="000000"/>
                <w:sz w:val="20"/>
                <w:szCs w:val="20"/>
              </w:rPr>
            </w:pPr>
            <w:r w:rsidRPr="009A64E1">
              <w:rPr>
                <w:b/>
                <w:color w:val="000000"/>
                <w:sz w:val="20"/>
                <w:szCs w:val="20"/>
              </w:rPr>
              <w:t>Отклонение проекта</w:t>
            </w:r>
          </w:p>
        </w:tc>
      </w:tr>
      <w:tr w:rsidR="009825E5" w:rsidTr="0021139F">
        <w:tc>
          <w:tcPr>
            <w:tcW w:w="2127" w:type="dxa"/>
            <w:vMerge/>
          </w:tcPr>
          <w:p w:rsidR="002506EC" w:rsidRPr="009A64E1" w:rsidRDefault="002506EC" w:rsidP="002506EC">
            <w:pPr>
              <w:spacing w:line="360" w:lineRule="atLeast"/>
              <w:jc w:val="center"/>
              <w:rPr>
                <w:b/>
                <w:color w:val="000000"/>
                <w:sz w:val="20"/>
                <w:szCs w:val="20"/>
              </w:rPr>
            </w:pPr>
          </w:p>
        </w:tc>
        <w:tc>
          <w:tcPr>
            <w:tcW w:w="992" w:type="dxa"/>
            <w:vMerge/>
          </w:tcPr>
          <w:p w:rsidR="002506EC" w:rsidRPr="009A64E1" w:rsidRDefault="002506EC" w:rsidP="002506EC">
            <w:pPr>
              <w:spacing w:line="360" w:lineRule="atLeast"/>
              <w:jc w:val="center"/>
              <w:rPr>
                <w:b/>
                <w:color w:val="000000"/>
                <w:sz w:val="20"/>
                <w:szCs w:val="20"/>
              </w:rPr>
            </w:pPr>
          </w:p>
        </w:tc>
        <w:tc>
          <w:tcPr>
            <w:tcW w:w="1134" w:type="dxa"/>
            <w:vMerge/>
          </w:tcPr>
          <w:p w:rsidR="002506EC" w:rsidRPr="009A64E1" w:rsidRDefault="002506EC" w:rsidP="002506EC">
            <w:pPr>
              <w:spacing w:line="360" w:lineRule="atLeast"/>
              <w:jc w:val="center"/>
              <w:rPr>
                <w:b/>
                <w:color w:val="000000"/>
                <w:sz w:val="20"/>
                <w:szCs w:val="20"/>
              </w:rPr>
            </w:pPr>
          </w:p>
        </w:tc>
        <w:tc>
          <w:tcPr>
            <w:tcW w:w="1134" w:type="dxa"/>
            <w:vMerge/>
          </w:tcPr>
          <w:p w:rsidR="002506EC" w:rsidRPr="009A64E1" w:rsidRDefault="002506EC" w:rsidP="004D124E">
            <w:pPr>
              <w:jc w:val="center"/>
              <w:rPr>
                <w:b/>
                <w:color w:val="000000"/>
                <w:sz w:val="20"/>
                <w:szCs w:val="20"/>
              </w:rPr>
            </w:pPr>
          </w:p>
        </w:tc>
        <w:tc>
          <w:tcPr>
            <w:tcW w:w="1134" w:type="dxa"/>
            <w:vMerge/>
          </w:tcPr>
          <w:p w:rsidR="002506EC" w:rsidRPr="009A64E1" w:rsidRDefault="002506EC" w:rsidP="004D124E">
            <w:pPr>
              <w:jc w:val="center"/>
              <w:rPr>
                <w:b/>
                <w:color w:val="000000"/>
                <w:sz w:val="20"/>
                <w:szCs w:val="20"/>
              </w:rPr>
            </w:pPr>
          </w:p>
        </w:tc>
        <w:tc>
          <w:tcPr>
            <w:tcW w:w="993" w:type="dxa"/>
          </w:tcPr>
          <w:p w:rsidR="002506EC" w:rsidRPr="009A64E1" w:rsidRDefault="002506EC" w:rsidP="004D124E">
            <w:pPr>
              <w:keepNext/>
              <w:widowControl w:val="0"/>
              <w:autoSpaceDE w:val="0"/>
              <w:autoSpaceDN w:val="0"/>
              <w:adjustRightInd w:val="0"/>
              <w:ind w:left="-108"/>
              <w:jc w:val="center"/>
              <w:rPr>
                <w:rFonts w:eastAsia="TT16o00"/>
                <w:b/>
                <w:sz w:val="20"/>
                <w:szCs w:val="20"/>
                <w:lang w:eastAsia="ar-SA"/>
              </w:rPr>
            </w:pPr>
            <w:r w:rsidRPr="009A64E1">
              <w:rPr>
                <w:rFonts w:eastAsia="TT16o00"/>
                <w:b/>
                <w:sz w:val="20"/>
                <w:szCs w:val="20"/>
                <w:lang w:eastAsia="ar-SA"/>
              </w:rPr>
              <w:t>Решение о бюджете от 17.12.2024 г. № 552</w:t>
            </w:r>
          </w:p>
        </w:tc>
        <w:tc>
          <w:tcPr>
            <w:tcW w:w="1134" w:type="dxa"/>
          </w:tcPr>
          <w:p w:rsidR="002506EC" w:rsidRPr="009A64E1" w:rsidRDefault="002506EC" w:rsidP="004D124E">
            <w:pPr>
              <w:keepNext/>
              <w:widowControl w:val="0"/>
              <w:autoSpaceDE w:val="0"/>
              <w:autoSpaceDN w:val="0"/>
              <w:adjustRightInd w:val="0"/>
              <w:jc w:val="center"/>
              <w:rPr>
                <w:rFonts w:eastAsia="TT16o00"/>
                <w:b/>
                <w:sz w:val="20"/>
                <w:szCs w:val="20"/>
                <w:lang w:eastAsia="ar-SA"/>
              </w:rPr>
            </w:pPr>
            <w:r w:rsidRPr="009A64E1">
              <w:rPr>
                <w:rFonts w:eastAsia="TT16o00"/>
                <w:b/>
                <w:sz w:val="20"/>
                <w:szCs w:val="20"/>
                <w:lang w:eastAsia="ar-SA"/>
              </w:rPr>
              <w:t>Решение о бюджете. № 552 (в ред. от 27.11.2025 г. № 19)</w:t>
            </w:r>
          </w:p>
        </w:tc>
        <w:tc>
          <w:tcPr>
            <w:tcW w:w="1098" w:type="dxa"/>
          </w:tcPr>
          <w:p w:rsidR="002506EC" w:rsidRPr="009A64E1" w:rsidRDefault="002506EC" w:rsidP="004D124E">
            <w:pPr>
              <w:jc w:val="center"/>
              <w:rPr>
                <w:b/>
                <w:color w:val="000000"/>
                <w:sz w:val="20"/>
                <w:szCs w:val="20"/>
              </w:rPr>
            </w:pPr>
            <w:r w:rsidRPr="009A64E1">
              <w:rPr>
                <w:b/>
                <w:color w:val="000000"/>
                <w:sz w:val="20"/>
                <w:szCs w:val="20"/>
              </w:rPr>
              <w:t>Оценка ожидаемого исполнения доходов</w:t>
            </w:r>
          </w:p>
        </w:tc>
      </w:tr>
      <w:tr w:rsidR="008D43AD" w:rsidTr="0021139F">
        <w:tc>
          <w:tcPr>
            <w:tcW w:w="2127" w:type="dxa"/>
            <w:vAlign w:val="center"/>
          </w:tcPr>
          <w:p w:rsidR="008D43AD" w:rsidRPr="009A64E1" w:rsidRDefault="008D43AD" w:rsidP="009A64E1">
            <w:pPr>
              <w:jc w:val="center"/>
              <w:rPr>
                <w:sz w:val="20"/>
                <w:szCs w:val="20"/>
              </w:rPr>
            </w:pPr>
            <w:r>
              <w:rPr>
                <w:sz w:val="20"/>
                <w:szCs w:val="20"/>
              </w:rPr>
              <w:t>1</w:t>
            </w:r>
          </w:p>
        </w:tc>
        <w:tc>
          <w:tcPr>
            <w:tcW w:w="992" w:type="dxa"/>
            <w:vAlign w:val="center"/>
          </w:tcPr>
          <w:p w:rsidR="008D43AD" w:rsidRPr="009A64E1" w:rsidRDefault="008D43AD" w:rsidP="009A64E1">
            <w:pPr>
              <w:jc w:val="center"/>
              <w:rPr>
                <w:color w:val="000000"/>
                <w:sz w:val="20"/>
                <w:szCs w:val="20"/>
              </w:rPr>
            </w:pPr>
            <w:r>
              <w:rPr>
                <w:color w:val="000000"/>
                <w:sz w:val="20"/>
                <w:szCs w:val="20"/>
              </w:rPr>
              <w:t>2</w:t>
            </w:r>
          </w:p>
        </w:tc>
        <w:tc>
          <w:tcPr>
            <w:tcW w:w="1134" w:type="dxa"/>
            <w:vAlign w:val="center"/>
          </w:tcPr>
          <w:p w:rsidR="008D43AD" w:rsidRPr="009A64E1" w:rsidRDefault="008D43AD" w:rsidP="009A64E1">
            <w:pPr>
              <w:jc w:val="center"/>
              <w:rPr>
                <w:color w:val="000000"/>
                <w:sz w:val="20"/>
                <w:szCs w:val="20"/>
              </w:rPr>
            </w:pPr>
            <w:r>
              <w:rPr>
                <w:color w:val="000000"/>
                <w:sz w:val="20"/>
                <w:szCs w:val="20"/>
              </w:rPr>
              <w:t>3</w:t>
            </w:r>
          </w:p>
        </w:tc>
        <w:tc>
          <w:tcPr>
            <w:tcW w:w="1134" w:type="dxa"/>
            <w:vAlign w:val="center"/>
          </w:tcPr>
          <w:p w:rsidR="008D43AD" w:rsidRPr="009A64E1" w:rsidRDefault="008D43AD" w:rsidP="00586153">
            <w:pPr>
              <w:jc w:val="center"/>
              <w:rPr>
                <w:sz w:val="20"/>
                <w:szCs w:val="20"/>
              </w:rPr>
            </w:pPr>
            <w:r>
              <w:rPr>
                <w:sz w:val="20"/>
                <w:szCs w:val="20"/>
              </w:rPr>
              <w:t>4</w:t>
            </w:r>
          </w:p>
        </w:tc>
        <w:tc>
          <w:tcPr>
            <w:tcW w:w="1134" w:type="dxa"/>
            <w:vAlign w:val="center"/>
          </w:tcPr>
          <w:p w:rsidR="008D43AD" w:rsidRPr="009A64E1" w:rsidRDefault="008D43AD" w:rsidP="00586153">
            <w:pPr>
              <w:jc w:val="center"/>
              <w:rPr>
                <w:sz w:val="20"/>
                <w:szCs w:val="20"/>
              </w:rPr>
            </w:pPr>
            <w:r>
              <w:rPr>
                <w:sz w:val="20"/>
                <w:szCs w:val="20"/>
              </w:rPr>
              <w:t>5</w:t>
            </w:r>
          </w:p>
        </w:tc>
        <w:tc>
          <w:tcPr>
            <w:tcW w:w="993" w:type="dxa"/>
            <w:vAlign w:val="center"/>
          </w:tcPr>
          <w:p w:rsidR="008D43AD" w:rsidRPr="009A64E1" w:rsidRDefault="008D43AD" w:rsidP="00586153">
            <w:pPr>
              <w:jc w:val="center"/>
              <w:rPr>
                <w:sz w:val="20"/>
                <w:szCs w:val="20"/>
              </w:rPr>
            </w:pPr>
            <w:r>
              <w:rPr>
                <w:sz w:val="20"/>
                <w:szCs w:val="20"/>
              </w:rPr>
              <w:t>6</w:t>
            </w:r>
          </w:p>
        </w:tc>
        <w:tc>
          <w:tcPr>
            <w:tcW w:w="1134" w:type="dxa"/>
            <w:vAlign w:val="center"/>
          </w:tcPr>
          <w:p w:rsidR="008D43AD" w:rsidRPr="009A64E1" w:rsidRDefault="008D43AD" w:rsidP="00586153">
            <w:pPr>
              <w:jc w:val="center"/>
              <w:rPr>
                <w:sz w:val="20"/>
                <w:szCs w:val="20"/>
              </w:rPr>
            </w:pPr>
            <w:r>
              <w:rPr>
                <w:sz w:val="20"/>
                <w:szCs w:val="20"/>
              </w:rPr>
              <w:t>7</w:t>
            </w:r>
          </w:p>
        </w:tc>
        <w:tc>
          <w:tcPr>
            <w:tcW w:w="1098" w:type="dxa"/>
            <w:vAlign w:val="center"/>
          </w:tcPr>
          <w:p w:rsidR="008D43AD" w:rsidRPr="009A64E1" w:rsidRDefault="008D43AD" w:rsidP="00586153">
            <w:pPr>
              <w:jc w:val="center"/>
              <w:rPr>
                <w:sz w:val="20"/>
                <w:szCs w:val="20"/>
              </w:rPr>
            </w:pPr>
            <w:r>
              <w:rPr>
                <w:sz w:val="20"/>
                <w:szCs w:val="20"/>
              </w:rPr>
              <w:t>8</w:t>
            </w:r>
          </w:p>
        </w:tc>
      </w:tr>
      <w:tr w:rsidR="004D124E" w:rsidTr="0021139F">
        <w:tc>
          <w:tcPr>
            <w:tcW w:w="2127" w:type="dxa"/>
            <w:vAlign w:val="center"/>
          </w:tcPr>
          <w:p w:rsidR="004D124E" w:rsidRPr="008D43AD" w:rsidRDefault="004D124E" w:rsidP="008E4941">
            <w:pPr>
              <w:rPr>
                <w:sz w:val="20"/>
                <w:szCs w:val="20"/>
              </w:rPr>
            </w:pPr>
            <w:r w:rsidRPr="008D43AD">
              <w:rPr>
                <w:sz w:val="20"/>
                <w:szCs w:val="20"/>
              </w:rPr>
              <w:t>Налог на доходы физических лиц</w:t>
            </w:r>
          </w:p>
        </w:tc>
        <w:tc>
          <w:tcPr>
            <w:tcW w:w="992" w:type="dxa"/>
            <w:vAlign w:val="center"/>
          </w:tcPr>
          <w:p w:rsidR="004D124E" w:rsidRPr="0021139F" w:rsidRDefault="004D124E" w:rsidP="008D43AD">
            <w:pPr>
              <w:jc w:val="center"/>
              <w:rPr>
                <w:sz w:val="18"/>
                <w:szCs w:val="18"/>
              </w:rPr>
            </w:pPr>
            <w:r w:rsidRPr="0021139F">
              <w:rPr>
                <w:color w:val="000000"/>
                <w:sz w:val="18"/>
                <w:szCs w:val="18"/>
              </w:rPr>
              <w:t>103908,00</w:t>
            </w:r>
          </w:p>
        </w:tc>
        <w:tc>
          <w:tcPr>
            <w:tcW w:w="1134" w:type="dxa"/>
            <w:vAlign w:val="center"/>
          </w:tcPr>
          <w:p w:rsidR="004D124E" w:rsidRPr="0021139F" w:rsidRDefault="004D124E" w:rsidP="008D43AD">
            <w:pPr>
              <w:jc w:val="center"/>
              <w:rPr>
                <w:sz w:val="18"/>
                <w:szCs w:val="18"/>
              </w:rPr>
            </w:pPr>
            <w:r w:rsidRPr="0021139F">
              <w:rPr>
                <w:color w:val="000000"/>
                <w:sz w:val="18"/>
                <w:szCs w:val="18"/>
              </w:rPr>
              <w:t>103908,00</w:t>
            </w:r>
          </w:p>
        </w:tc>
        <w:tc>
          <w:tcPr>
            <w:tcW w:w="1134" w:type="dxa"/>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103908,00</w:t>
            </w:r>
          </w:p>
        </w:tc>
        <w:tc>
          <w:tcPr>
            <w:tcW w:w="1134" w:type="dxa"/>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135511,00</w:t>
            </w:r>
          </w:p>
        </w:tc>
        <w:tc>
          <w:tcPr>
            <w:tcW w:w="993" w:type="dxa"/>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31603,00</w:t>
            </w:r>
          </w:p>
        </w:tc>
        <w:tc>
          <w:tcPr>
            <w:tcW w:w="1134" w:type="dxa"/>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31603,00</w:t>
            </w:r>
          </w:p>
        </w:tc>
        <w:tc>
          <w:tcPr>
            <w:tcW w:w="1098" w:type="dxa"/>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31603,00</w:t>
            </w:r>
          </w:p>
        </w:tc>
      </w:tr>
      <w:tr w:rsidR="009825E5" w:rsidTr="0021139F">
        <w:tc>
          <w:tcPr>
            <w:tcW w:w="2127" w:type="dxa"/>
            <w:vAlign w:val="center"/>
          </w:tcPr>
          <w:p w:rsidR="002506EC" w:rsidRPr="008D43AD" w:rsidRDefault="00D630FA" w:rsidP="008E4941">
            <w:pPr>
              <w:rPr>
                <w:sz w:val="20"/>
                <w:szCs w:val="20"/>
              </w:rPr>
            </w:pPr>
            <w:r w:rsidRPr="008D43AD">
              <w:rPr>
                <w:sz w:val="20"/>
                <w:szCs w:val="20"/>
              </w:rPr>
              <w:t>Акцизы по подакцизным товарам (продукции), производимым на территории Российской Федерации</w:t>
            </w:r>
          </w:p>
        </w:tc>
        <w:tc>
          <w:tcPr>
            <w:tcW w:w="992" w:type="dxa"/>
            <w:vAlign w:val="center"/>
          </w:tcPr>
          <w:p w:rsidR="002506EC" w:rsidRPr="0021139F" w:rsidRDefault="002506EC" w:rsidP="008D43AD">
            <w:pPr>
              <w:spacing w:line="360" w:lineRule="atLeast"/>
              <w:jc w:val="center"/>
              <w:rPr>
                <w:color w:val="000000"/>
                <w:sz w:val="18"/>
                <w:szCs w:val="18"/>
              </w:rPr>
            </w:pPr>
            <w:r w:rsidRPr="0021139F">
              <w:rPr>
                <w:color w:val="000000"/>
                <w:sz w:val="18"/>
                <w:szCs w:val="18"/>
              </w:rPr>
              <w:t>17990,18</w:t>
            </w:r>
          </w:p>
        </w:tc>
        <w:tc>
          <w:tcPr>
            <w:tcW w:w="1134" w:type="dxa"/>
            <w:vAlign w:val="center"/>
          </w:tcPr>
          <w:p w:rsidR="002506EC" w:rsidRPr="0021139F" w:rsidRDefault="002506EC" w:rsidP="008D43AD">
            <w:pPr>
              <w:spacing w:line="360" w:lineRule="atLeast"/>
              <w:jc w:val="center"/>
              <w:rPr>
                <w:color w:val="000000"/>
                <w:sz w:val="18"/>
                <w:szCs w:val="18"/>
              </w:rPr>
            </w:pPr>
            <w:r w:rsidRPr="0021139F">
              <w:rPr>
                <w:color w:val="000000"/>
                <w:sz w:val="18"/>
                <w:szCs w:val="18"/>
              </w:rPr>
              <w:t>17990,18</w:t>
            </w:r>
          </w:p>
        </w:tc>
        <w:tc>
          <w:tcPr>
            <w:tcW w:w="1134" w:type="dxa"/>
            <w:vAlign w:val="center"/>
          </w:tcPr>
          <w:p w:rsidR="002506EC" w:rsidRPr="0021139F" w:rsidRDefault="002506EC" w:rsidP="008D43AD">
            <w:pPr>
              <w:spacing w:line="360" w:lineRule="atLeast"/>
              <w:jc w:val="center"/>
              <w:rPr>
                <w:color w:val="000000"/>
                <w:sz w:val="18"/>
                <w:szCs w:val="18"/>
              </w:rPr>
            </w:pPr>
            <w:r w:rsidRPr="0021139F">
              <w:rPr>
                <w:color w:val="000000"/>
                <w:sz w:val="18"/>
                <w:szCs w:val="18"/>
              </w:rPr>
              <w:t>17990,00</w:t>
            </w:r>
          </w:p>
        </w:tc>
        <w:tc>
          <w:tcPr>
            <w:tcW w:w="1134" w:type="dxa"/>
            <w:vAlign w:val="center"/>
          </w:tcPr>
          <w:p w:rsidR="002506EC" w:rsidRPr="0021139F" w:rsidRDefault="009825E5" w:rsidP="008D43AD">
            <w:pPr>
              <w:spacing w:line="360" w:lineRule="atLeast"/>
              <w:jc w:val="center"/>
              <w:rPr>
                <w:color w:val="000000"/>
                <w:sz w:val="18"/>
                <w:szCs w:val="18"/>
              </w:rPr>
            </w:pPr>
            <w:r w:rsidRPr="0021139F">
              <w:rPr>
                <w:color w:val="000000"/>
                <w:sz w:val="18"/>
                <w:szCs w:val="18"/>
              </w:rPr>
              <w:t>19861,38</w:t>
            </w:r>
          </w:p>
        </w:tc>
        <w:tc>
          <w:tcPr>
            <w:tcW w:w="993"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1871,20</w:t>
            </w:r>
          </w:p>
        </w:tc>
        <w:tc>
          <w:tcPr>
            <w:tcW w:w="1134"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1871,20</w:t>
            </w:r>
          </w:p>
        </w:tc>
        <w:tc>
          <w:tcPr>
            <w:tcW w:w="1098"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1871,38</w:t>
            </w:r>
          </w:p>
        </w:tc>
      </w:tr>
      <w:tr w:rsidR="0021139F" w:rsidTr="0021139F">
        <w:tc>
          <w:tcPr>
            <w:tcW w:w="2127" w:type="dxa"/>
            <w:vAlign w:val="center"/>
          </w:tcPr>
          <w:p w:rsidR="0021139F" w:rsidRPr="009A64E1" w:rsidRDefault="0021139F" w:rsidP="00816597">
            <w:pPr>
              <w:jc w:val="center"/>
              <w:rPr>
                <w:sz w:val="20"/>
                <w:szCs w:val="20"/>
              </w:rPr>
            </w:pPr>
            <w:r>
              <w:rPr>
                <w:sz w:val="20"/>
                <w:szCs w:val="20"/>
              </w:rPr>
              <w:lastRenderedPageBreak/>
              <w:t>1</w:t>
            </w:r>
          </w:p>
        </w:tc>
        <w:tc>
          <w:tcPr>
            <w:tcW w:w="992" w:type="dxa"/>
            <w:vAlign w:val="center"/>
          </w:tcPr>
          <w:p w:rsidR="0021139F" w:rsidRPr="0021139F" w:rsidRDefault="0021139F" w:rsidP="00816597">
            <w:pPr>
              <w:jc w:val="center"/>
              <w:rPr>
                <w:color w:val="000000"/>
                <w:sz w:val="18"/>
                <w:szCs w:val="18"/>
              </w:rPr>
            </w:pPr>
            <w:r w:rsidRPr="0021139F">
              <w:rPr>
                <w:color w:val="000000"/>
                <w:sz w:val="18"/>
                <w:szCs w:val="18"/>
              </w:rPr>
              <w:t>2</w:t>
            </w:r>
          </w:p>
        </w:tc>
        <w:tc>
          <w:tcPr>
            <w:tcW w:w="1134" w:type="dxa"/>
            <w:vAlign w:val="center"/>
          </w:tcPr>
          <w:p w:rsidR="0021139F" w:rsidRPr="0021139F" w:rsidRDefault="0021139F" w:rsidP="00816597">
            <w:pPr>
              <w:jc w:val="center"/>
              <w:rPr>
                <w:color w:val="000000"/>
                <w:sz w:val="18"/>
                <w:szCs w:val="18"/>
              </w:rPr>
            </w:pPr>
            <w:r w:rsidRPr="0021139F">
              <w:rPr>
                <w:color w:val="000000"/>
                <w:sz w:val="18"/>
                <w:szCs w:val="18"/>
              </w:rPr>
              <w:t>3</w:t>
            </w:r>
          </w:p>
        </w:tc>
        <w:tc>
          <w:tcPr>
            <w:tcW w:w="1134" w:type="dxa"/>
            <w:vAlign w:val="center"/>
          </w:tcPr>
          <w:p w:rsidR="0021139F" w:rsidRPr="0021139F" w:rsidRDefault="0021139F" w:rsidP="00816597">
            <w:pPr>
              <w:jc w:val="center"/>
              <w:rPr>
                <w:sz w:val="18"/>
                <w:szCs w:val="18"/>
              </w:rPr>
            </w:pPr>
            <w:r w:rsidRPr="0021139F">
              <w:rPr>
                <w:sz w:val="18"/>
                <w:szCs w:val="18"/>
              </w:rPr>
              <w:t>4</w:t>
            </w:r>
          </w:p>
        </w:tc>
        <w:tc>
          <w:tcPr>
            <w:tcW w:w="1134" w:type="dxa"/>
            <w:vAlign w:val="center"/>
          </w:tcPr>
          <w:p w:rsidR="0021139F" w:rsidRPr="0021139F" w:rsidRDefault="0021139F" w:rsidP="00816597">
            <w:pPr>
              <w:jc w:val="center"/>
              <w:rPr>
                <w:sz w:val="18"/>
                <w:szCs w:val="18"/>
              </w:rPr>
            </w:pPr>
            <w:r w:rsidRPr="0021139F">
              <w:rPr>
                <w:sz w:val="18"/>
                <w:szCs w:val="18"/>
              </w:rPr>
              <w:t>5</w:t>
            </w:r>
          </w:p>
        </w:tc>
        <w:tc>
          <w:tcPr>
            <w:tcW w:w="993" w:type="dxa"/>
            <w:vAlign w:val="center"/>
          </w:tcPr>
          <w:p w:rsidR="0021139F" w:rsidRPr="0021139F" w:rsidRDefault="0021139F" w:rsidP="00816597">
            <w:pPr>
              <w:jc w:val="center"/>
              <w:rPr>
                <w:sz w:val="18"/>
                <w:szCs w:val="18"/>
              </w:rPr>
            </w:pPr>
            <w:r w:rsidRPr="0021139F">
              <w:rPr>
                <w:sz w:val="18"/>
                <w:szCs w:val="18"/>
              </w:rPr>
              <w:t>6</w:t>
            </w:r>
          </w:p>
        </w:tc>
        <w:tc>
          <w:tcPr>
            <w:tcW w:w="1134" w:type="dxa"/>
            <w:vAlign w:val="center"/>
          </w:tcPr>
          <w:p w:rsidR="0021139F" w:rsidRPr="0021139F" w:rsidRDefault="0021139F" w:rsidP="00816597">
            <w:pPr>
              <w:jc w:val="center"/>
              <w:rPr>
                <w:sz w:val="18"/>
                <w:szCs w:val="18"/>
              </w:rPr>
            </w:pPr>
            <w:r w:rsidRPr="0021139F">
              <w:rPr>
                <w:sz w:val="18"/>
                <w:szCs w:val="18"/>
              </w:rPr>
              <w:t>7</w:t>
            </w:r>
          </w:p>
        </w:tc>
        <w:tc>
          <w:tcPr>
            <w:tcW w:w="1098" w:type="dxa"/>
            <w:vAlign w:val="center"/>
          </w:tcPr>
          <w:p w:rsidR="0021139F" w:rsidRPr="0021139F" w:rsidRDefault="0021139F" w:rsidP="00816597">
            <w:pPr>
              <w:jc w:val="center"/>
              <w:rPr>
                <w:sz w:val="18"/>
                <w:szCs w:val="18"/>
              </w:rPr>
            </w:pPr>
            <w:r w:rsidRPr="0021139F">
              <w:rPr>
                <w:sz w:val="18"/>
                <w:szCs w:val="18"/>
              </w:rPr>
              <w:t>8</w:t>
            </w:r>
          </w:p>
        </w:tc>
      </w:tr>
      <w:tr w:rsidR="004D124E" w:rsidTr="0021139F">
        <w:tc>
          <w:tcPr>
            <w:tcW w:w="2127" w:type="dxa"/>
            <w:tcBorders>
              <w:bottom w:val="single" w:sz="4" w:space="0" w:color="auto"/>
            </w:tcBorders>
            <w:vAlign w:val="center"/>
          </w:tcPr>
          <w:p w:rsidR="004D124E" w:rsidRPr="008D43AD" w:rsidRDefault="004D124E" w:rsidP="008E4941">
            <w:pPr>
              <w:rPr>
                <w:sz w:val="20"/>
                <w:szCs w:val="20"/>
              </w:rPr>
            </w:pPr>
            <w:r w:rsidRPr="008D43AD">
              <w:rPr>
                <w:sz w:val="20"/>
                <w:szCs w:val="20"/>
              </w:rPr>
              <w:t>Туристический налог</w:t>
            </w:r>
          </w:p>
        </w:tc>
        <w:tc>
          <w:tcPr>
            <w:tcW w:w="992" w:type="dxa"/>
            <w:tcBorders>
              <w:bottom w:val="single" w:sz="4" w:space="0" w:color="auto"/>
            </w:tcBorders>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0,00</w:t>
            </w:r>
          </w:p>
        </w:tc>
        <w:tc>
          <w:tcPr>
            <w:tcW w:w="1134" w:type="dxa"/>
            <w:tcBorders>
              <w:bottom w:val="single" w:sz="4" w:space="0" w:color="auto"/>
            </w:tcBorders>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0,00</w:t>
            </w:r>
          </w:p>
        </w:tc>
        <w:tc>
          <w:tcPr>
            <w:tcW w:w="1134" w:type="dxa"/>
            <w:tcBorders>
              <w:bottom w:val="single" w:sz="4" w:space="0" w:color="auto"/>
            </w:tcBorders>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0,00</w:t>
            </w:r>
          </w:p>
        </w:tc>
        <w:tc>
          <w:tcPr>
            <w:tcW w:w="1134" w:type="dxa"/>
            <w:tcBorders>
              <w:bottom w:val="single" w:sz="4" w:space="0" w:color="auto"/>
            </w:tcBorders>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1,00</w:t>
            </w:r>
          </w:p>
        </w:tc>
        <w:tc>
          <w:tcPr>
            <w:tcW w:w="993" w:type="dxa"/>
            <w:tcBorders>
              <w:bottom w:val="single" w:sz="4" w:space="0" w:color="auto"/>
            </w:tcBorders>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1,00</w:t>
            </w:r>
          </w:p>
        </w:tc>
        <w:tc>
          <w:tcPr>
            <w:tcW w:w="1134" w:type="dxa"/>
            <w:tcBorders>
              <w:bottom w:val="single" w:sz="4" w:space="0" w:color="auto"/>
            </w:tcBorders>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1,00</w:t>
            </w:r>
          </w:p>
        </w:tc>
        <w:tc>
          <w:tcPr>
            <w:tcW w:w="1098" w:type="dxa"/>
            <w:tcBorders>
              <w:bottom w:val="single" w:sz="4" w:space="0" w:color="auto"/>
            </w:tcBorders>
            <w:vAlign w:val="center"/>
          </w:tcPr>
          <w:p w:rsidR="004D124E" w:rsidRPr="0021139F" w:rsidRDefault="004D124E" w:rsidP="008D43AD">
            <w:pPr>
              <w:spacing w:line="360" w:lineRule="atLeast"/>
              <w:jc w:val="center"/>
              <w:rPr>
                <w:color w:val="000000"/>
                <w:sz w:val="18"/>
                <w:szCs w:val="18"/>
              </w:rPr>
            </w:pPr>
            <w:r w:rsidRPr="0021139F">
              <w:rPr>
                <w:color w:val="000000"/>
                <w:sz w:val="18"/>
                <w:szCs w:val="18"/>
              </w:rPr>
              <w:t>1,00</w:t>
            </w:r>
          </w:p>
        </w:tc>
      </w:tr>
      <w:tr w:rsidR="00D2789E" w:rsidTr="0021139F">
        <w:tc>
          <w:tcPr>
            <w:tcW w:w="2127" w:type="dxa"/>
            <w:tcBorders>
              <w:bottom w:val="single" w:sz="4" w:space="0" w:color="auto"/>
            </w:tcBorders>
            <w:vAlign w:val="center"/>
          </w:tcPr>
          <w:p w:rsidR="00D2789E" w:rsidRPr="008D43AD" w:rsidRDefault="00D630FA" w:rsidP="008E4941">
            <w:pPr>
              <w:rPr>
                <w:sz w:val="20"/>
                <w:szCs w:val="20"/>
              </w:rPr>
            </w:pPr>
            <w:r w:rsidRPr="008D43AD">
              <w:rPr>
                <w:sz w:val="20"/>
                <w:szCs w:val="20"/>
              </w:rPr>
              <w:t>Налог, взимаемый в связи с применением упрощенной системы налогообложения</w:t>
            </w:r>
          </w:p>
        </w:tc>
        <w:tc>
          <w:tcPr>
            <w:tcW w:w="992" w:type="dxa"/>
            <w:tcBorders>
              <w:bottom w:val="single" w:sz="4" w:space="0" w:color="auto"/>
            </w:tcBorders>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8786,00</w:t>
            </w:r>
          </w:p>
        </w:tc>
        <w:tc>
          <w:tcPr>
            <w:tcW w:w="1134" w:type="dxa"/>
            <w:tcBorders>
              <w:bottom w:val="single" w:sz="4" w:space="0" w:color="auto"/>
            </w:tcBorders>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8786,00</w:t>
            </w:r>
          </w:p>
        </w:tc>
        <w:tc>
          <w:tcPr>
            <w:tcW w:w="1134" w:type="dxa"/>
            <w:tcBorders>
              <w:bottom w:val="single" w:sz="4" w:space="0" w:color="auto"/>
            </w:tcBorders>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9057,00</w:t>
            </w:r>
          </w:p>
        </w:tc>
        <w:tc>
          <w:tcPr>
            <w:tcW w:w="1134" w:type="dxa"/>
            <w:tcBorders>
              <w:bottom w:val="single" w:sz="4" w:space="0" w:color="auto"/>
            </w:tcBorders>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10822,00</w:t>
            </w:r>
          </w:p>
        </w:tc>
        <w:tc>
          <w:tcPr>
            <w:tcW w:w="993" w:type="dxa"/>
            <w:tcBorders>
              <w:bottom w:val="single" w:sz="4" w:space="0" w:color="auto"/>
            </w:tcBorders>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2036,00</w:t>
            </w:r>
          </w:p>
        </w:tc>
        <w:tc>
          <w:tcPr>
            <w:tcW w:w="1134" w:type="dxa"/>
            <w:tcBorders>
              <w:bottom w:val="single" w:sz="4" w:space="0" w:color="auto"/>
            </w:tcBorders>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2036,00</w:t>
            </w:r>
          </w:p>
        </w:tc>
        <w:tc>
          <w:tcPr>
            <w:tcW w:w="1098" w:type="dxa"/>
            <w:tcBorders>
              <w:bottom w:val="single" w:sz="4" w:space="0" w:color="auto"/>
            </w:tcBorders>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1765,00</w:t>
            </w:r>
          </w:p>
        </w:tc>
      </w:tr>
      <w:tr w:rsidR="00D2789E" w:rsidTr="0021139F">
        <w:tc>
          <w:tcPr>
            <w:tcW w:w="2127" w:type="dxa"/>
            <w:vAlign w:val="center"/>
          </w:tcPr>
          <w:p w:rsidR="00D2789E" w:rsidRPr="008D43AD" w:rsidRDefault="00D630FA" w:rsidP="008E4941">
            <w:pPr>
              <w:rPr>
                <w:sz w:val="20"/>
                <w:szCs w:val="20"/>
              </w:rPr>
            </w:pPr>
            <w:r w:rsidRPr="008D43AD">
              <w:rPr>
                <w:sz w:val="20"/>
                <w:szCs w:val="20"/>
              </w:rPr>
              <w:t>Единый сельскохозяйственный налог</w:t>
            </w:r>
          </w:p>
        </w:tc>
        <w:tc>
          <w:tcPr>
            <w:tcW w:w="992" w:type="dxa"/>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32770,00</w:t>
            </w:r>
          </w:p>
        </w:tc>
        <w:tc>
          <w:tcPr>
            <w:tcW w:w="1134" w:type="dxa"/>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35570,00</w:t>
            </w:r>
          </w:p>
        </w:tc>
        <w:tc>
          <w:tcPr>
            <w:tcW w:w="1134" w:type="dxa"/>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36780,00</w:t>
            </w:r>
          </w:p>
        </w:tc>
        <w:tc>
          <w:tcPr>
            <w:tcW w:w="1134" w:type="dxa"/>
            <w:vAlign w:val="center"/>
          </w:tcPr>
          <w:p w:rsidR="00D2789E" w:rsidRPr="0021139F" w:rsidRDefault="00D34CA4" w:rsidP="008D43AD">
            <w:pPr>
              <w:spacing w:line="360" w:lineRule="atLeast"/>
              <w:jc w:val="center"/>
              <w:rPr>
                <w:color w:val="000000"/>
                <w:sz w:val="18"/>
                <w:szCs w:val="18"/>
              </w:rPr>
            </w:pPr>
            <w:r w:rsidRPr="0021139F">
              <w:rPr>
                <w:color w:val="000000"/>
                <w:sz w:val="18"/>
                <w:szCs w:val="18"/>
              </w:rPr>
              <w:t>37298,00</w:t>
            </w:r>
          </w:p>
        </w:tc>
        <w:tc>
          <w:tcPr>
            <w:tcW w:w="993" w:type="dxa"/>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4528,00</w:t>
            </w:r>
          </w:p>
        </w:tc>
        <w:tc>
          <w:tcPr>
            <w:tcW w:w="1134" w:type="dxa"/>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1728,00</w:t>
            </w:r>
          </w:p>
        </w:tc>
        <w:tc>
          <w:tcPr>
            <w:tcW w:w="1098" w:type="dxa"/>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518,00</w:t>
            </w:r>
          </w:p>
        </w:tc>
      </w:tr>
      <w:tr w:rsidR="00D2789E" w:rsidTr="0021139F">
        <w:tc>
          <w:tcPr>
            <w:tcW w:w="2127" w:type="dxa"/>
            <w:vAlign w:val="center"/>
          </w:tcPr>
          <w:p w:rsidR="00D2789E" w:rsidRPr="008D43AD" w:rsidRDefault="00D630FA" w:rsidP="008E4941">
            <w:pPr>
              <w:rPr>
                <w:sz w:val="20"/>
                <w:szCs w:val="20"/>
              </w:rPr>
            </w:pPr>
            <w:r w:rsidRPr="008D43AD">
              <w:rPr>
                <w:sz w:val="20"/>
                <w:szCs w:val="20"/>
              </w:rPr>
              <w:t>Налог, взимаемый в связи с применением патентной системы налогообложения</w:t>
            </w:r>
          </w:p>
        </w:tc>
        <w:tc>
          <w:tcPr>
            <w:tcW w:w="992" w:type="dxa"/>
            <w:vAlign w:val="center"/>
          </w:tcPr>
          <w:p w:rsidR="00D2789E" w:rsidRPr="0021139F" w:rsidRDefault="006159B4" w:rsidP="008D43AD">
            <w:pPr>
              <w:spacing w:line="360" w:lineRule="atLeast"/>
              <w:jc w:val="center"/>
              <w:rPr>
                <w:color w:val="000000"/>
                <w:sz w:val="18"/>
                <w:szCs w:val="18"/>
              </w:rPr>
            </w:pPr>
            <w:r w:rsidRPr="0021139F">
              <w:rPr>
                <w:color w:val="000000"/>
                <w:sz w:val="18"/>
                <w:szCs w:val="18"/>
              </w:rPr>
              <w:t>1675,00</w:t>
            </w:r>
          </w:p>
        </w:tc>
        <w:tc>
          <w:tcPr>
            <w:tcW w:w="1134" w:type="dxa"/>
            <w:vAlign w:val="center"/>
          </w:tcPr>
          <w:p w:rsidR="00D2789E" w:rsidRPr="0021139F" w:rsidRDefault="006159B4" w:rsidP="008D43AD">
            <w:pPr>
              <w:spacing w:line="360" w:lineRule="atLeast"/>
              <w:jc w:val="center"/>
              <w:rPr>
                <w:color w:val="000000"/>
                <w:sz w:val="18"/>
                <w:szCs w:val="18"/>
              </w:rPr>
            </w:pPr>
            <w:r w:rsidRPr="0021139F">
              <w:rPr>
                <w:color w:val="000000"/>
                <w:sz w:val="18"/>
                <w:szCs w:val="18"/>
              </w:rPr>
              <w:t>1675,00</w:t>
            </w:r>
          </w:p>
        </w:tc>
        <w:tc>
          <w:tcPr>
            <w:tcW w:w="1134" w:type="dxa"/>
            <w:vAlign w:val="center"/>
          </w:tcPr>
          <w:p w:rsidR="00D2789E" w:rsidRPr="0021139F" w:rsidRDefault="006159B4" w:rsidP="008D43AD">
            <w:pPr>
              <w:spacing w:line="360" w:lineRule="atLeast"/>
              <w:jc w:val="center"/>
              <w:rPr>
                <w:color w:val="000000"/>
                <w:sz w:val="18"/>
                <w:szCs w:val="18"/>
              </w:rPr>
            </w:pPr>
            <w:r w:rsidRPr="0021139F">
              <w:rPr>
                <w:color w:val="000000"/>
                <w:sz w:val="18"/>
                <w:szCs w:val="18"/>
              </w:rPr>
              <w:t>1800,00</w:t>
            </w:r>
          </w:p>
        </w:tc>
        <w:tc>
          <w:tcPr>
            <w:tcW w:w="1134" w:type="dxa"/>
            <w:vAlign w:val="center"/>
          </w:tcPr>
          <w:p w:rsidR="00D2789E" w:rsidRPr="0021139F" w:rsidRDefault="007B7055" w:rsidP="008D43AD">
            <w:pPr>
              <w:spacing w:line="360" w:lineRule="atLeast"/>
              <w:jc w:val="center"/>
              <w:rPr>
                <w:color w:val="000000"/>
                <w:sz w:val="18"/>
                <w:szCs w:val="18"/>
              </w:rPr>
            </w:pPr>
            <w:r w:rsidRPr="0021139F">
              <w:rPr>
                <w:color w:val="000000"/>
                <w:sz w:val="18"/>
                <w:szCs w:val="18"/>
              </w:rPr>
              <w:t>1744,00</w:t>
            </w:r>
          </w:p>
        </w:tc>
        <w:tc>
          <w:tcPr>
            <w:tcW w:w="993" w:type="dxa"/>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69,00</w:t>
            </w:r>
          </w:p>
        </w:tc>
        <w:tc>
          <w:tcPr>
            <w:tcW w:w="1134" w:type="dxa"/>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69,00</w:t>
            </w:r>
          </w:p>
        </w:tc>
        <w:tc>
          <w:tcPr>
            <w:tcW w:w="1098" w:type="dxa"/>
            <w:vAlign w:val="center"/>
          </w:tcPr>
          <w:p w:rsidR="00D2789E" w:rsidRPr="0021139F" w:rsidRDefault="00640536" w:rsidP="008D43AD">
            <w:pPr>
              <w:spacing w:line="360" w:lineRule="atLeast"/>
              <w:jc w:val="center"/>
              <w:rPr>
                <w:color w:val="000000"/>
                <w:sz w:val="18"/>
                <w:szCs w:val="18"/>
              </w:rPr>
            </w:pPr>
            <w:r w:rsidRPr="0021139F">
              <w:rPr>
                <w:color w:val="000000"/>
                <w:sz w:val="18"/>
                <w:szCs w:val="18"/>
              </w:rPr>
              <w:t>-56,00</w:t>
            </w:r>
          </w:p>
        </w:tc>
      </w:tr>
      <w:tr w:rsidR="009825E5" w:rsidTr="0021139F">
        <w:tc>
          <w:tcPr>
            <w:tcW w:w="2127" w:type="dxa"/>
            <w:vAlign w:val="center"/>
          </w:tcPr>
          <w:p w:rsidR="002506EC" w:rsidRPr="008D43AD" w:rsidRDefault="00D630FA" w:rsidP="008E4941">
            <w:pPr>
              <w:rPr>
                <w:sz w:val="20"/>
                <w:szCs w:val="20"/>
              </w:rPr>
            </w:pPr>
            <w:r w:rsidRPr="008D43AD">
              <w:rPr>
                <w:sz w:val="20"/>
                <w:szCs w:val="20"/>
              </w:rPr>
              <w:t>Налог на имущество физических лиц</w:t>
            </w:r>
          </w:p>
        </w:tc>
        <w:tc>
          <w:tcPr>
            <w:tcW w:w="992"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7337,00</w:t>
            </w:r>
          </w:p>
        </w:tc>
        <w:tc>
          <w:tcPr>
            <w:tcW w:w="1134"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7337,00</w:t>
            </w:r>
          </w:p>
        </w:tc>
        <w:tc>
          <w:tcPr>
            <w:tcW w:w="1134"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6100,00</w:t>
            </w:r>
          </w:p>
        </w:tc>
        <w:tc>
          <w:tcPr>
            <w:tcW w:w="1134"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5818,00</w:t>
            </w:r>
          </w:p>
        </w:tc>
        <w:tc>
          <w:tcPr>
            <w:tcW w:w="993" w:type="dxa"/>
            <w:vAlign w:val="center"/>
          </w:tcPr>
          <w:p w:rsidR="002506EC" w:rsidRPr="0021139F" w:rsidRDefault="00640536" w:rsidP="008D43AD">
            <w:pPr>
              <w:spacing w:line="360" w:lineRule="atLeast"/>
              <w:jc w:val="center"/>
              <w:rPr>
                <w:color w:val="000000"/>
                <w:sz w:val="18"/>
                <w:szCs w:val="18"/>
              </w:rPr>
            </w:pPr>
            <w:r w:rsidRPr="0021139F">
              <w:rPr>
                <w:color w:val="000000"/>
                <w:sz w:val="18"/>
                <w:szCs w:val="18"/>
              </w:rPr>
              <w:t>-1519</w:t>
            </w:r>
          </w:p>
        </w:tc>
        <w:tc>
          <w:tcPr>
            <w:tcW w:w="1134" w:type="dxa"/>
            <w:vAlign w:val="center"/>
          </w:tcPr>
          <w:p w:rsidR="002506EC" w:rsidRPr="0021139F" w:rsidRDefault="00640536" w:rsidP="008D43AD">
            <w:pPr>
              <w:spacing w:line="360" w:lineRule="atLeast"/>
              <w:jc w:val="center"/>
              <w:rPr>
                <w:color w:val="000000"/>
                <w:sz w:val="18"/>
                <w:szCs w:val="18"/>
              </w:rPr>
            </w:pPr>
            <w:r w:rsidRPr="0021139F">
              <w:rPr>
                <w:color w:val="000000"/>
                <w:sz w:val="18"/>
                <w:szCs w:val="18"/>
              </w:rPr>
              <w:t>-1519</w:t>
            </w:r>
          </w:p>
        </w:tc>
        <w:tc>
          <w:tcPr>
            <w:tcW w:w="1098" w:type="dxa"/>
            <w:vAlign w:val="center"/>
          </w:tcPr>
          <w:p w:rsidR="002506EC" w:rsidRPr="0021139F" w:rsidRDefault="00640536" w:rsidP="008D43AD">
            <w:pPr>
              <w:spacing w:line="360" w:lineRule="atLeast"/>
              <w:jc w:val="center"/>
              <w:rPr>
                <w:color w:val="000000"/>
                <w:sz w:val="18"/>
                <w:szCs w:val="18"/>
              </w:rPr>
            </w:pPr>
            <w:r w:rsidRPr="0021139F">
              <w:rPr>
                <w:color w:val="000000"/>
                <w:sz w:val="18"/>
                <w:szCs w:val="18"/>
              </w:rPr>
              <w:t>-282</w:t>
            </w:r>
          </w:p>
        </w:tc>
      </w:tr>
      <w:tr w:rsidR="009825E5" w:rsidTr="0021139F">
        <w:tc>
          <w:tcPr>
            <w:tcW w:w="2127" w:type="dxa"/>
            <w:vAlign w:val="center"/>
          </w:tcPr>
          <w:p w:rsidR="002506EC" w:rsidRPr="008D43AD" w:rsidRDefault="00D630FA" w:rsidP="008E4941">
            <w:pPr>
              <w:rPr>
                <w:sz w:val="20"/>
                <w:szCs w:val="20"/>
              </w:rPr>
            </w:pPr>
            <w:r w:rsidRPr="008D43AD">
              <w:rPr>
                <w:sz w:val="20"/>
                <w:szCs w:val="20"/>
              </w:rPr>
              <w:t xml:space="preserve">Земельный налог </w:t>
            </w:r>
          </w:p>
        </w:tc>
        <w:tc>
          <w:tcPr>
            <w:tcW w:w="992"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25805,00</w:t>
            </w:r>
          </w:p>
        </w:tc>
        <w:tc>
          <w:tcPr>
            <w:tcW w:w="1134"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25805,00</w:t>
            </w:r>
          </w:p>
        </w:tc>
        <w:tc>
          <w:tcPr>
            <w:tcW w:w="1134"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21700,00</w:t>
            </w:r>
          </w:p>
        </w:tc>
        <w:tc>
          <w:tcPr>
            <w:tcW w:w="1134" w:type="dxa"/>
            <w:vAlign w:val="center"/>
          </w:tcPr>
          <w:p w:rsidR="002506EC" w:rsidRPr="0021139F" w:rsidRDefault="007B7055" w:rsidP="008D43AD">
            <w:pPr>
              <w:spacing w:line="360" w:lineRule="atLeast"/>
              <w:jc w:val="center"/>
              <w:rPr>
                <w:color w:val="000000"/>
                <w:sz w:val="18"/>
                <w:szCs w:val="18"/>
              </w:rPr>
            </w:pPr>
            <w:r w:rsidRPr="0021139F">
              <w:rPr>
                <w:color w:val="000000"/>
                <w:sz w:val="18"/>
                <w:szCs w:val="18"/>
              </w:rPr>
              <w:t>23533,00</w:t>
            </w:r>
          </w:p>
        </w:tc>
        <w:tc>
          <w:tcPr>
            <w:tcW w:w="993" w:type="dxa"/>
            <w:vAlign w:val="center"/>
          </w:tcPr>
          <w:p w:rsidR="002506EC" w:rsidRPr="0021139F" w:rsidRDefault="00640536" w:rsidP="008D43AD">
            <w:pPr>
              <w:spacing w:line="360" w:lineRule="atLeast"/>
              <w:jc w:val="center"/>
              <w:rPr>
                <w:color w:val="000000"/>
                <w:sz w:val="18"/>
                <w:szCs w:val="18"/>
              </w:rPr>
            </w:pPr>
            <w:r w:rsidRPr="0021139F">
              <w:rPr>
                <w:color w:val="000000"/>
                <w:sz w:val="18"/>
                <w:szCs w:val="18"/>
              </w:rPr>
              <w:t>-2272,00</w:t>
            </w:r>
          </w:p>
        </w:tc>
        <w:tc>
          <w:tcPr>
            <w:tcW w:w="1134" w:type="dxa"/>
            <w:vAlign w:val="center"/>
          </w:tcPr>
          <w:p w:rsidR="002506EC" w:rsidRPr="0021139F" w:rsidRDefault="00640536" w:rsidP="008D43AD">
            <w:pPr>
              <w:spacing w:line="360" w:lineRule="atLeast"/>
              <w:jc w:val="center"/>
              <w:rPr>
                <w:color w:val="000000"/>
                <w:sz w:val="18"/>
                <w:szCs w:val="18"/>
              </w:rPr>
            </w:pPr>
            <w:r w:rsidRPr="0021139F">
              <w:rPr>
                <w:color w:val="000000"/>
                <w:sz w:val="18"/>
                <w:szCs w:val="18"/>
              </w:rPr>
              <w:t>-2272,00</w:t>
            </w:r>
          </w:p>
        </w:tc>
        <w:tc>
          <w:tcPr>
            <w:tcW w:w="1098" w:type="dxa"/>
            <w:vAlign w:val="center"/>
          </w:tcPr>
          <w:p w:rsidR="002506EC" w:rsidRPr="0021139F" w:rsidRDefault="00640536" w:rsidP="008D43AD">
            <w:pPr>
              <w:spacing w:line="360" w:lineRule="atLeast"/>
              <w:jc w:val="center"/>
              <w:rPr>
                <w:color w:val="000000"/>
                <w:sz w:val="18"/>
                <w:szCs w:val="18"/>
              </w:rPr>
            </w:pPr>
            <w:r w:rsidRPr="0021139F">
              <w:rPr>
                <w:color w:val="000000"/>
                <w:sz w:val="18"/>
                <w:szCs w:val="18"/>
              </w:rPr>
              <w:t>1833,00</w:t>
            </w:r>
          </w:p>
        </w:tc>
      </w:tr>
      <w:tr w:rsidR="009825E5" w:rsidTr="0021139F">
        <w:tc>
          <w:tcPr>
            <w:tcW w:w="2127" w:type="dxa"/>
            <w:vAlign w:val="bottom"/>
          </w:tcPr>
          <w:p w:rsidR="002506EC" w:rsidRPr="008D43AD" w:rsidRDefault="002506EC" w:rsidP="008E4941">
            <w:pPr>
              <w:rPr>
                <w:sz w:val="20"/>
                <w:szCs w:val="20"/>
              </w:rPr>
            </w:pPr>
            <w:r w:rsidRPr="008D43AD">
              <w:rPr>
                <w:sz w:val="20"/>
                <w:szCs w:val="20"/>
              </w:rPr>
              <w:t>Государственная пошлина</w:t>
            </w:r>
          </w:p>
        </w:tc>
        <w:tc>
          <w:tcPr>
            <w:tcW w:w="992" w:type="dxa"/>
            <w:vAlign w:val="center"/>
          </w:tcPr>
          <w:p w:rsidR="002506EC" w:rsidRPr="0021139F" w:rsidRDefault="002506EC" w:rsidP="008D43AD">
            <w:pPr>
              <w:spacing w:line="360" w:lineRule="atLeast"/>
              <w:jc w:val="center"/>
              <w:rPr>
                <w:color w:val="000000"/>
                <w:sz w:val="18"/>
                <w:szCs w:val="18"/>
              </w:rPr>
            </w:pPr>
            <w:r w:rsidRPr="0021139F">
              <w:rPr>
                <w:color w:val="000000"/>
                <w:sz w:val="18"/>
                <w:szCs w:val="18"/>
              </w:rPr>
              <w:t>2151</w:t>
            </w:r>
          </w:p>
        </w:tc>
        <w:tc>
          <w:tcPr>
            <w:tcW w:w="1134" w:type="dxa"/>
            <w:vAlign w:val="center"/>
          </w:tcPr>
          <w:p w:rsidR="002506EC" w:rsidRPr="0021139F" w:rsidRDefault="002506EC" w:rsidP="008D43AD">
            <w:pPr>
              <w:spacing w:line="360" w:lineRule="atLeast"/>
              <w:jc w:val="center"/>
              <w:rPr>
                <w:color w:val="000000"/>
                <w:sz w:val="18"/>
                <w:szCs w:val="18"/>
              </w:rPr>
            </w:pPr>
            <w:r w:rsidRPr="0021139F">
              <w:rPr>
                <w:color w:val="000000"/>
                <w:sz w:val="18"/>
                <w:szCs w:val="18"/>
              </w:rPr>
              <w:t>2151</w:t>
            </w:r>
          </w:p>
        </w:tc>
        <w:tc>
          <w:tcPr>
            <w:tcW w:w="1134" w:type="dxa"/>
            <w:vAlign w:val="center"/>
          </w:tcPr>
          <w:p w:rsidR="002506EC" w:rsidRPr="0021139F" w:rsidRDefault="002506EC" w:rsidP="008D43AD">
            <w:pPr>
              <w:spacing w:line="360" w:lineRule="atLeast"/>
              <w:jc w:val="center"/>
              <w:rPr>
                <w:color w:val="000000"/>
                <w:sz w:val="18"/>
                <w:szCs w:val="18"/>
              </w:rPr>
            </w:pPr>
            <w:r w:rsidRPr="0021139F">
              <w:rPr>
                <w:color w:val="000000"/>
                <w:sz w:val="18"/>
                <w:szCs w:val="18"/>
              </w:rPr>
              <w:t>7800</w:t>
            </w:r>
          </w:p>
        </w:tc>
        <w:tc>
          <w:tcPr>
            <w:tcW w:w="1134" w:type="dxa"/>
            <w:vAlign w:val="center"/>
          </w:tcPr>
          <w:p w:rsidR="002506EC" w:rsidRPr="0021139F" w:rsidRDefault="009825E5" w:rsidP="008D43AD">
            <w:pPr>
              <w:spacing w:line="360" w:lineRule="atLeast"/>
              <w:jc w:val="center"/>
              <w:rPr>
                <w:color w:val="000000"/>
                <w:sz w:val="18"/>
                <w:szCs w:val="18"/>
              </w:rPr>
            </w:pPr>
            <w:r w:rsidRPr="0021139F">
              <w:rPr>
                <w:color w:val="000000"/>
                <w:sz w:val="18"/>
                <w:szCs w:val="18"/>
              </w:rPr>
              <w:t>6821,00</w:t>
            </w:r>
          </w:p>
        </w:tc>
        <w:tc>
          <w:tcPr>
            <w:tcW w:w="993"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4670,00</w:t>
            </w:r>
          </w:p>
        </w:tc>
        <w:tc>
          <w:tcPr>
            <w:tcW w:w="1134"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4670,00</w:t>
            </w:r>
          </w:p>
        </w:tc>
        <w:tc>
          <w:tcPr>
            <w:tcW w:w="1098"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-979,00</w:t>
            </w:r>
          </w:p>
        </w:tc>
      </w:tr>
      <w:tr w:rsidR="009825E5" w:rsidTr="0021139F">
        <w:tc>
          <w:tcPr>
            <w:tcW w:w="2127" w:type="dxa"/>
            <w:vAlign w:val="bottom"/>
          </w:tcPr>
          <w:p w:rsidR="002506EC" w:rsidRPr="008D43AD" w:rsidRDefault="002506EC" w:rsidP="008E4941">
            <w:pPr>
              <w:rPr>
                <w:sz w:val="20"/>
                <w:szCs w:val="20"/>
              </w:rPr>
            </w:pPr>
            <w:r w:rsidRPr="008D43AD">
              <w:rPr>
                <w:sz w:val="20"/>
                <w:szCs w:val="20"/>
              </w:rPr>
              <w:t>Итого</w:t>
            </w:r>
          </w:p>
        </w:tc>
        <w:tc>
          <w:tcPr>
            <w:tcW w:w="992" w:type="dxa"/>
            <w:vAlign w:val="center"/>
          </w:tcPr>
          <w:p w:rsidR="002506EC" w:rsidRPr="0021139F" w:rsidRDefault="00CC537E" w:rsidP="008D43AD">
            <w:pPr>
              <w:spacing w:line="360" w:lineRule="atLeast"/>
              <w:jc w:val="center"/>
              <w:rPr>
                <w:color w:val="000000"/>
                <w:sz w:val="18"/>
                <w:szCs w:val="18"/>
              </w:rPr>
            </w:pPr>
            <w:r w:rsidRPr="0021139F">
              <w:rPr>
                <w:color w:val="000000"/>
                <w:sz w:val="18"/>
                <w:szCs w:val="18"/>
              </w:rPr>
              <w:t>200422,18</w:t>
            </w:r>
          </w:p>
        </w:tc>
        <w:tc>
          <w:tcPr>
            <w:tcW w:w="1134" w:type="dxa"/>
            <w:vAlign w:val="center"/>
          </w:tcPr>
          <w:p w:rsidR="002506EC" w:rsidRPr="0021139F" w:rsidRDefault="001E078A" w:rsidP="008D43AD">
            <w:pPr>
              <w:spacing w:line="360" w:lineRule="atLeast"/>
              <w:jc w:val="center"/>
              <w:rPr>
                <w:color w:val="000000"/>
                <w:sz w:val="18"/>
                <w:szCs w:val="18"/>
              </w:rPr>
            </w:pPr>
            <w:r w:rsidRPr="0021139F">
              <w:rPr>
                <w:color w:val="000000"/>
                <w:sz w:val="18"/>
                <w:szCs w:val="18"/>
              </w:rPr>
              <w:t>203222,18</w:t>
            </w:r>
          </w:p>
        </w:tc>
        <w:tc>
          <w:tcPr>
            <w:tcW w:w="1134" w:type="dxa"/>
            <w:vAlign w:val="center"/>
          </w:tcPr>
          <w:p w:rsidR="002506EC" w:rsidRPr="0021139F" w:rsidRDefault="002506EC" w:rsidP="008D43AD">
            <w:pPr>
              <w:spacing w:line="360" w:lineRule="atLeast"/>
              <w:jc w:val="center"/>
              <w:rPr>
                <w:color w:val="000000"/>
                <w:sz w:val="18"/>
                <w:szCs w:val="18"/>
              </w:rPr>
            </w:pPr>
            <w:r w:rsidRPr="0021139F">
              <w:rPr>
                <w:color w:val="000000"/>
                <w:sz w:val="18"/>
                <w:szCs w:val="18"/>
              </w:rPr>
              <w:t>205135</w:t>
            </w:r>
            <w:r w:rsidR="009825E5" w:rsidRPr="0021139F">
              <w:rPr>
                <w:color w:val="000000"/>
                <w:sz w:val="18"/>
                <w:szCs w:val="18"/>
              </w:rPr>
              <w:t>,00</w:t>
            </w:r>
          </w:p>
        </w:tc>
        <w:tc>
          <w:tcPr>
            <w:tcW w:w="1134" w:type="dxa"/>
            <w:vAlign w:val="center"/>
          </w:tcPr>
          <w:p w:rsidR="002506EC" w:rsidRPr="0021139F" w:rsidRDefault="009825E5" w:rsidP="0050471A">
            <w:pPr>
              <w:spacing w:line="360" w:lineRule="atLeast"/>
              <w:jc w:val="center"/>
              <w:rPr>
                <w:color w:val="000000"/>
                <w:sz w:val="18"/>
                <w:szCs w:val="18"/>
              </w:rPr>
            </w:pPr>
            <w:r w:rsidRPr="0021139F">
              <w:rPr>
                <w:color w:val="000000"/>
                <w:sz w:val="18"/>
                <w:szCs w:val="18"/>
              </w:rPr>
              <w:t>241</w:t>
            </w:r>
            <w:r w:rsidR="0050471A">
              <w:rPr>
                <w:color w:val="000000"/>
                <w:sz w:val="18"/>
                <w:szCs w:val="18"/>
              </w:rPr>
              <w:t>4</w:t>
            </w:r>
            <w:r w:rsidRPr="0021139F">
              <w:rPr>
                <w:color w:val="000000"/>
                <w:sz w:val="18"/>
                <w:szCs w:val="18"/>
              </w:rPr>
              <w:t>09,38</w:t>
            </w:r>
          </w:p>
        </w:tc>
        <w:tc>
          <w:tcPr>
            <w:tcW w:w="993"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41287,20</w:t>
            </w:r>
          </w:p>
        </w:tc>
        <w:tc>
          <w:tcPr>
            <w:tcW w:w="1134"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38487,20</w:t>
            </w:r>
          </w:p>
        </w:tc>
        <w:tc>
          <w:tcPr>
            <w:tcW w:w="1098" w:type="dxa"/>
            <w:vAlign w:val="center"/>
          </w:tcPr>
          <w:p w:rsidR="002506EC" w:rsidRPr="0021139F" w:rsidRDefault="004D124E" w:rsidP="008D43AD">
            <w:pPr>
              <w:spacing w:line="360" w:lineRule="atLeast"/>
              <w:jc w:val="center"/>
              <w:rPr>
                <w:color w:val="000000"/>
                <w:sz w:val="18"/>
                <w:szCs w:val="18"/>
              </w:rPr>
            </w:pPr>
            <w:r w:rsidRPr="0021139F">
              <w:rPr>
                <w:color w:val="000000"/>
                <w:sz w:val="18"/>
                <w:szCs w:val="18"/>
              </w:rPr>
              <w:t>36574,38</w:t>
            </w:r>
          </w:p>
        </w:tc>
      </w:tr>
    </w:tbl>
    <w:p w:rsidR="002506EC" w:rsidRDefault="002506EC" w:rsidP="009C0F34">
      <w:pPr>
        <w:shd w:val="clear" w:color="auto" w:fill="FFFFFF"/>
        <w:spacing w:line="360" w:lineRule="atLeast"/>
        <w:jc w:val="right"/>
        <w:rPr>
          <w:rFonts w:ascii="Times New Roman" w:eastAsia="Times New Roman" w:hAnsi="Times New Roman"/>
          <w:color w:val="000000"/>
          <w:lang w:eastAsia="ru-RU"/>
        </w:rPr>
      </w:pPr>
    </w:p>
    <w:p w:rsidR="00D2789E" w:rsidRPr="00D2789E" w:rsidRDefault="00D2789E" w:rsidP="00D2789E">
      <w:pPr>
        <w:keepNext/>
        <w:widowControl w:val="0"/>
        <w:ind w:firstLine="709"/>
        <w:jc w:val="both"/>
        <w:rPr>
          <w:rFonts w:ascii="Times New Roman" w:eastAsia="Times New Roman" w:hAnsi="Times New Roman"/>
          <w:sz w:val="28"/>
          <w:szCs w:val="28"/>
          <w:lang w:eastAsia="ar-SA"/>
        </w:rPr>
      </w:pPr>
      <w:r w:rsidRPr="00D2789E">
        <w:rPr>
          <w:rFonts w:ascii="Times New Roman" w:eastAsia="Times New Roman" w:hAnsi="Times New Roman"/>
          <w:sz w:val="28"/>
          <w:szCs w:val="28"/>
          <w:lang w:eastAsia="ar-SA"/>
        </w:rPr>
        <w:t>Назначения по налоговым доходам на 202</w:t>
      </w:r>
      <w:r>
        <w:rPr>
          <w:rFonts w:ascii="Times New Roman" w:eastAsia="Times New Roman" w:hAnsi="Times New Roman"/>
          <w:sz w:val="28"/>
          <w:szCs w:val="28"/>
          <w:lang w:eastAsia="ar-SA"/>
        </w:rPr>
        <w:t>6</w:t>
      </w:r>
      <w:r w:rsidRPr="00D2789E">
        <w:rPr>
          <w:rFonts w:ascii="Times New Roman" w:eastAsia="Times New Roman" w:hAnsi="Times New Roman"/>
          <w:sz w:val="28"/>
          <w:szCs w:val="28"/>
          <w:lang w:eastAsia="ar-SA"/>
        </w:rPr>
        <w:t xml:space="preserve"> год планируются с увеличением по сравнению с первоначальным бюджетом на 202</w:t>
      </w:r>
      <w:r>
        <w:rPr>
          <w:rFonts w:ascii="Times New Roman" w:eastAsia="Times New Roman" w:hAnsi="Times New Roman"/>
          <w:sz w:val="28"/>
          <w:szCs w:val="28"/>
          <w:lang w:eastAsia="ar-SA"/>
        </w:rPr>
        <w:t>5</w:t>
      </w:r>
      <w:r w:rsidRPr="00D2789E">
        <w:rPr>
          <w:rFonts w:ascii="Times New Roman" w:eastAsia="Times New Roman" w:hAnsi="Times New Roman"/>
          <w:sz w:val="28"/>
          <w:szCs w:val="28"/>
          <w:lang w:eastAsia="ar-SA"/>
        </w:rPr>
        <w:t xml:space="preserve"> год на </w:t>
      </w:r>
      <w:r>
        <w:rPr>
          <w:rFonts w:ascii="Times New Roman" w:eastAsia="Times New Roman" w:hAnsi="Times New Roman"/>
          <w:sz w:val="28"/>
          <w:szCs w:val="28"/>
          <w:lang w:eastAsia="ar-SA"/>
        </w:rPr>
        <w:t>20,6</w:t>
      </w:r>
      <w:r w:rsidRPr="00D2789E">
        <w:rPr>
          <w:rFonts w:ascii="Times New Roman" w:eastAsia="Times New Roman" w:hAnsi="Times New Roman"/>
          <w:sz w:val="28"/>
          <w:szCs w:val="28"/>
          <w:lang w:eastAsia="ar-SA"/>
        </w:rPr>
        <w:t>% (</w:t>
      </w:r>
      <w:r w:rsidR="0050471A">
        <w:rPr>
          <w:rFonts w:ascii="Times New Roman" w:eastAsia="Times New Roman" w:hAnsi="Times New Roman"/>
          <w:sz w:val="28"/>
          <w:szCs w:val="28"/>
          <w:lang w:eastAsia="ar-SA"/>
        </w:rPr>
        <w:t>40987,20</w:t>
      </w:r>
      <w:r w:rsidRPr="00D2789E">
        <w:rPr>
          <w:rFonts w:ascii="Times New Roman" w:eastAsia="Times New Roman" w:hAnsi="Times New Roman"/>
          <w:sz w:val="28"/>
          <w:szCs w:val="28"/>
          <w:lang w:eastAsia="ar-SA"/>
        </w:rPr>
        <w:t xml:space="preserve"> тыс. рублей), с уточненными плановыми назначениями бюджета муниципального округа на 202</w:t>
      </w:r>
      <w:r>
        <w:rPr>
          <w:rFonts w:ascii="Times New Roman" w:eastAsia="Times New Roman" w:hAnsi="Times New Roman"/>
          <w:sz w:val="28"/>
          <w:szCs w:val="28"/>
          <w:lang w:eastAsia="ar-SA"/>
        </w:rPr>
        <w:t>5</w:t>
      </w:r>
      <w:r w:rsidRPr="00D2789E">
        <w:rPr>
          <w:rFonts w:ascii="Times New Roman" w:eastAsia="Times New Roman" w:hAnsi="Times New Roman"/>
          <w:sz w:val="28"/>
          <w:szCs w:val="28"/>
          <w:lang w:eastAsia="ar-SA"/>
        </w:rPr>
        <w:t xml:space="preserve"> год более чем на </w:t>
      </w:r>
      <w:r>
        <w:rPr>
          <w:rFonts w:ascii="Times New Roman" w:eastAsia="Times New Roman" w:hAnsi="Times New Roman"/>
          <w:sz w:val="28"/>
          <w:szCs w:val="28"/>
          <w:lang w:eastAsia="ar-SA"/>
        </w:rPr>
        <w:t>18,9</w:t>
      </w:r>
      <w:r w:rsidRPr="00D2789E">
        <w:rPr>
          <w:rFonts w:ascii="Times New Roman" w:eastAsia="Times New Roman" w:hAnsi="Times New Roman"/>
          <w:sz w:val="28"/>
          <w:szCs w:val="28"/>
          <w:lang w:eastAsia="ar-SA"/>
        </w:rPr>
        <w:t xml:space="preserve">%, в основном за счет увеличения поступлений по налогу на доходы физических лиц на </w:t>
      </w:r>
      <w:r w:rsidR="00F30F5B">
        <w:rPr>
          <w:rFonts w:ascii="Times New Roman" w:eastAsia="Times New Roman" w:hAnsi="Times New Roman"/>
          <w:sz w:val="28"/>
          <w:szCs w:val="28"/>
          <w:lang w:eastAsia="ar-SA"/>
        </w:rPr>
        <w:t>30,4</w:t>
      </w:r>
      <w:r w:rsidR="008E4941">
        <w:rPr>
          <w:rFonts w:ascii="Times New Roman" w:eastAsia="Times New Roman" w:hAnsi="Times New Roman"/>
          <w:sz w:val="28"/>
          <w:szCs w:val="28"/>
          <w:lang w:eastAsia="ar-SA"/>
        </w:rPr>
        <w:t>%</w:t>
      </w:r>
      <w:r w:rsidRPr="00D2789E">
        <w:rPr>
          <w:rFonts w:ascii="Times New Roman" w:eastAsia="Times New Roman" w:hAnsi="Times New Roman"/>
          <w:sz w:val="28"/>
          <w:szCs w:val="28"/>
          <w:lang w:eastAsia="ar-SA"/>
        </w:rPr>
        <w:t xml:space="preserve">. </w:t>
      </w:r>
    </w:p>
    <w:p w:rsidR="00D2789E" w:rsidRPr="00D2789E" w:rsidRDefault="00D2789E" w:rsidP="00D2789E">
      <w:pPr>
        <w:keepNext/>
        <w:widowControl w:val="0"/>
        <w:ind w:firstLine="709"/>
        <w:jc w:val="both"/>
        <w:rPr>
          <w:rFonts w:ascii="Times New Roman" w:eastAsia="Times New Roman" w:hAnsi="Times New Roman"/>
          <w:sz w:val="28"/>
          <w:szCs w:val="28"/>
          <w:lang w:eastAsia="ar-SA"/>
        </w:rPr>
      </w:pPr>
      <w:r w:rsidRPr="00D2789E">
        <w:rPr>
          <w:rFonts w:ascii="Times New Roman" w:eastAsia="Times New Roman" w:hAnsi="Times New Roman"/>
          <w:sz w:val="28"/>
          <w:szCs w:val="28"/>
          <w:lang w:eastAsia="ar-SA"/>
        </w:rPr>
        <w:t xml:space="preserve">В сравнении с оценкой ожидаемого исполнения доходы планируются к  уменьшению на </w:t>
      </w:r>
      <w:r w:rsidR="00F30F5B">
        <w:rPr>
          <w:rFonts w:ascii="Times New Roman" w:eastAsia="Times New Roman" w:hAnsi="Times New Roman"/>
          <w:sz w:val="28"/>
          <w:szCs w:val="28"/>
          <w:lang w:eastAsia="ar-SA"/>
        </w:rPr>
        <w:t>12,6</w:t>
      </w:r>
      <w:r w:rsidRPr="00D2789E">
        <w:rPr>
          <w:rFonts w:ascii="Times New Roman" w:eastAsia="Times New Roman" w:hAnsi="Times New Roman"/>
          <w:sz w:val="28"/>
          <w:szCs w:val="28"/>
          <w:lang w:eastAsia="ar-SA"/>
        </w:rPr>
        <w:t xml:space="preserve">% </w:t>
      </w:r>
      <w:r w:rsidR="00F30F5B" w:rsidRPr="00D2789E">
        <w:rPr>
          <w:rFonts w:ascii="Times New Roman" w:eastAsia="Times New Roman" w:hAnsi="Times New Roman"/>
          <w:sz w:val="28"/>
          <w:szCs w:val="28"/>
          <w:lang w:eastAsia="ar-SA"/>
        </w:rPr>
        <w:t>по государственной пошлине</w:t>
      </w:r>
      <w:r w:rsidR="00F30F5B">
        <w:rPr>
          <w:rFonts w:ascii="Times New Roman" w:eastAsia="Times New Roman" w:hAnsi="Times New Roman"/>
          <w:sz w:val="28"/>
          <w:szCs w:val="28"/>
          <w:lang w:eastAsia="ar-SA"/>
        </w:rPr>
        <w:t xml:space="preserve">, по налогу на имущество физических лиц 4,6%, </w:t>
      </w:r>
      <w:r w:rsidRPr="00D2789E">
        <w:rPr>
          <w:rFonts w:ascii="Times New Roman" w:eastAsia="Times New Roman" w:hAnsi="Times New Roman"/>
          <w:sz w:val="28"/>
          <w:szCs w:val="28"/>
          <w:lang w:eastAsia="ar-SA"/>
        </w:rPr>
        <w:t xml:space="preserve">по налогу, взимаемому </w:t>
      </w:r>
      <w:r w:rsidR="00F30F5B" w:rsidRPr="00F30F5B">
        <w:rPr>
          <w:rFonts w:ascii="Times New Roman" w:eastAsia="Times New Roman" w:hAnsi="Times New Roman"/>
          <w:sz w:val="28"/>
          <w:szCs w:val="28"/>
          <w:lang w:eastAsia="ar-SA"/>
        </w:rPr>
        <w:t>в связи с применением патентной системы налогообложения</w:t>
      </w:r>
      <w:r w:rsidRPr="00D2789E">
        <w:rPr>
          <w:rFonts w:ascii="Times New Roman" w:eastAsia="Times New Roman" w:hAnsi="Times New Roman"/>
          <w:sz w:val="28"/>
          <w:szCs w:val="28"/>
          <w:lang w:eastAsia="ar-SA"/>
        </w:rPr>
        <w:t xml:space="preserve"> на </w:t>
      </w:r>
      <w:r w:rsidR="00F30F5B">
        <w:rPr>
          <w:rFonts w:ascii="Times New Roman" w:eastAsia="Times New Roman" w:hAnsi="Times New Roman"/>
          <w:sz w:val="28"/>
          <w:szCs w:val="28"/>
          <w:lang w:eastAsia="ar-SA"/>
        </w:rPr>
        <w:t>3,1</w:t>
      </w:r>
      <w:r w:rsidRPr="00D2789E">
        <w:rPr>
          <w:rFonts w:ascii="Times New Roman" w:eastAsia="Times New Roman" w:hAnsi="Times New Roman"/>
          <w:sz w:val="28"/>
          <w:szCs w:val="28"/>
          <w:lang w:eastAsia="ar-SA"/>
        </w:rPr>
        <w:t>%.</w:t>
      </w:r>
    </w:p>
    <w:p w:rsidR="00ED77E8" w:rsidRDefault="00ED77E8" w:rsidP="00451A23">
      <w:pPr>
        <w:ind w:firstLine="709"/>
        <w:jc w:val="both"/>
        <w:rPr>
          <w:rFonts w:ascii="Times New Roman" w:eastAsia="Times New Roman" w:hAnsi="Times New Roman"/>
          <w:sz w:val="28"/>
          <w:szCs w:val="28"/>
          <w:lang w:eastAsia="ru-RU"/>
        </w:rPr>
      </w:pPr>
      <w:r w:rsidRPr="00A45198">
        <w:rPr>
          <w:rFonts w:ascii="Times New Roman" w:eastAsia="Times New Roman" w:hAnsi="Times New Roman"/>
          <w:sz w:val="28"/>
          <w:szCs w:val="28"/>
          <w:lang w:eastAsia="ru-RU"/>
        </w:rPr>
        <w:t>Структура налоговых доходов бюджета округа на 2026 год</w:t>
      </w:r>
      <w:r w:rsidR="00EF5CC5">
        <w:rPr>
          <w:rFonts w:ascii="Times New Roman" w:eastAsia="Times New Roman" w:hAnsi="Times New Roman"/>
          <w:sz w:val="28"/>
          <w:szCs w:val="28"/>
          <w:lang w:eastAsia="ru-RU"/>
        </w:rPr>
        <w:t xml:space="preserve"> и плановый период 2027 и 2028 годов</w:t>
      </w:r>
      <w:r w:rsidRPr="00A45198">
        <w:rPr>
          <w:rFonts w:ascii="Times New Roman" w:eastAsia="Times New Roman" w:hAnsi="Times New Roman"/>
          <w:sz w:val="28"/>
          <w:szCs w:val="28"/>
          <w:lang w:eastAsia="ru-RU"/>
        </w:rPr>
        <w:t xml:space="preserve"> представлена в вид</w:t>
      </w:r>
      <w:r w:rsidR="00EF5CC5">
        <w:rPr>
          <w:rFonts w:ascii="Times New Roman" w:eastAsia="Times New Roman" w:hAnsi="Times New Roman"/>
          <w:sz w:val="28"/>
          <w:szCs w:val="28"/>
          <w:lang w:eastAsia="ru-RU"/>
        </w:rPr>
        <w:t xml:space="preserve">е таблицы </w:t>
      </w:r>
      <w:r w:rsidR="008D43AD">
        <w:rPr>
          <w:rFonts w:ascii="Times New Roman" w:eastAsia="Times New Roman" w:hAnsi="Times New Roman"/>
          <w:sz w:val="28"/>
          <w:szCs w:val="28"/>
          <w:lang w:eastAsia="ru-RU"/>
        </w:rPr>
        <w:t>5</w:t>
      </w:r>
      <w:r w:rsidRPr="00A45198">
        <w:rPr>
          <w:rFonts w:ascii="Times New Roman" w:eastAsia="Times New Roman" w:hAnsi="Times New Roman"/>
          <w:sz w:val="28"/>
          <w:szCs w:val="28"/>
          <w:lang w:eastAsia="ru-RU"/>
        </w:rPr>
        <w:t>:</w:t>
      </w:r>
    </w:p>
    <w:p w:rsidR="008D43AD" w:rsidRPr="00A45198" w:rsidRDefault="008D43AD" w:rsidP="00451A23">
      <w:pPr>
        <w:ind w:firstLine="709"/>
        <w:jc w:val="both"/>
        <w:rPr>
          <w:rFonts w:ascii="Times New Roman" w:eastAsia="Times New Roman" w:hAnsi="Times New Roman"/>
          <w:sz w:val="28"/>
          <w:szCs w:val="28"/>
          <w:lang w:eastAsia="ru-RU"/>
        </w:rPr>
      </w:pPr>
    </w:p>
    <w:p w:rsidR="00ED77E8" w:rsidRDefault="00ED77E8" w:rsidP="00A45198">
      <w:pPr>
        <w:jc w:val="right"/>
        <w:rPr>
          <w:rFonts w:ascii="Times New Roman" w:eastAsia="Times New Roman" w:hAnsi="Times New Roman"/>
          <w:sz w:val="28"/>
          <w:szCs w:val="28"/>
          <w:lang w:eastAsia="ru-RU"/>
        </w:rPr>
      </w:pPr>
      <w:r w:rsidRPr="00A45198">
        <w:rPr>
          <w:rFonts w:ascii="Times New Roman" w:eastAsia="Times New Roman" w:hAnsi="Times New Roman"/>
          <w:sz w:val="28"/>
          <w:szCs w:val="28"/>
          <w:lang w:eastAsia="ru-RU"/>
        </w:rPr>
        <w:t xml:space="preserve">Таблица </w:t>
      </w:r>
      <w:r w:rsidR="008D43AD">
        <w:rPr>
          <w:rFonts w:ascii="Times New Roman" w:eastAsia="Times New Roman" w:hAnsi="Times New Roman"/>
          <w:sz w:val="28"/>
          <w:szCs w:val="28"/>
          <w:lang w:eastAsia="ru-RU"/>
        </w:rPr>
        <w:t>5</w:t>
      </w:r>
    </w:p>
    <w:p w:rsidR="008D43AD" w:rsidRDefault="008D43AD" w:rsidP="008D43AD">
      <w:pPr>
        <w:shd w:val="clear" w:color="auto" w:fill="FFFFFF"/>
        <w:spacing w:line="360" w:lineRule="atLeast"/>
        <w:jc w:val="right"/>
        <w:rPr>
          <w:rFonts w:ascii="Times New Roman" w:eastAsia="Times New Roman" w:hAnsi="Times New Roman"/>
          <w:color w:val="000000"/>
          <w:lang w:eastAsia="ru-RU"/>
        </w:rPr>
      </w:pPr>
      <w:r>
        <w:rPr>
          <w:rFonts w:ascii="Times New Roman" w:eastAsia="Times New Roman" w:hAnsi="Times New Roman"/>
          <w:color w:val="000000"/>
          <w:lang w:eastAsia="ru-RU"/>
        </w:rPr>
        <w:t>(</w:t>
      </w:r>
      <w:r w:rsidRPr="009C0F34">
        <w:rPr>
          <w:rFonts w:ascii="Times New Roman" w:eastAsia="Times New Roman" w:hAnsi="Times New Roman"/>
          <w:color w:val="000000"/>
          <w:lang w:eastAsia="ru-RU"/>
        </w:rPr>
        <w:t>тыс. рублей</w:t>
      </w:r>
      <w:r>
        <w:rPr>
          <w:rFonts w:ascii="Times New Roman" w:eastAsia="Times New Roman" w:hAnsi="Times New Roman"/>
          <w:color w:val="000000"/>
          <w:lang w:eastAsia="ru-RU"/>
        </w:rPr>
        <w:t>)</w:t>
      </w:r>
    </w:p>
    <w:tbl>
      <w:tblPr>
        <w:tblStyle w:val="af8"/>
        <w:tblW w:w="0" w:type="auto"/>
        <w:tblLayout w:type="fixed"/>
        <w:tblLook w:val="04A0" w:firstRow="1" w:lastRow="0" w:firstColumn="1" w:lastColumn="0" w:noHBand="0" w:noVBand="1"/>
      </w:tblPr>
      <w:tblGrid>
        <w:gridCol w:w="2660"/>
        <w:gridCol w:w="1134"/>
        <w:gridCol w:w="1134"/>
        <w:gridCol w:w="1059"/>
        <w:gridCol w:w="1194"/>
        <w:gridCol w:w="1194"/>
        <w:gridCol w:w="1195"/>
      </w:tblGrid>
      <w:tr w:rsidR="00F826BF" w:rsidTr="00CF7CC4">
        <w:tc>
          <w:tcPr>
            <w:tcW w:w="2660" w:type="dxa"/>
          </w:tcPr>
          <w:p w:rsidR="008D43AD" w:rsidRPr="008D43AD" w:rsidRDefault="00F826BF" w:rsidP="008E4941">
            <w:pPr>
              <w:jc w:val="both"/>
              <w:rPr>
                <w:b/>
                <w:sz w:val="20"/>
                <w:szCs w:val="20"/>
              </w:rPr>
            </w:pPr>
            <w:r w:rsidRPr="008D43AD">
              <w:rPr>
                <w:b/>
                <w:sz w:val="20"/>
                <w:szCs w:val="20"/>
              </w:rPr>
              <w:t>Наименование налога</w:t>
            </w:r>
          </w:p>
          <w:p w:rsidR="00F826BF" w:rsidRPr="008D43AD" w:rsidRDefault="00F826BF" w:rsidP="008D43AD">
            <w:pPr>
              <w:jc w:val="right"/>
              <w:rPr>
                <w:b/>
                <w:sz w:val="20"/>
                <w:szCs w:val="20"/>
              </w:rPr>
            </w:pPr>
          </w:p>
        </w:tc>
        <w:tc>
          <w:tcPr>
            <w:tcW w:w="1134" w:type="dxa"/>
          </w:tcPr>
          <w:p w:rsidR="00F826BF" w:rsidRPr="008D43AD" w:rsidRDefault="00F826BF" w:rsidP="008E4941">
            <w:pPr>
              <w:jc w:val="both"/>
              <w:rPr>
                <w:b/>
                <w:sz w:val="20"/>
                <w:szCs w:val="20"/>
              </w:rPr>
            </w:pPr>
            <w:r w:rsidRPr="008D43AD">
              <w:rPr>
                <w:b/>
                <w:sz w:val="20"/>
                <w:szCs w:val="20"/>
              </w:rPr>
              <w:t>2026 год,</w:t>
            </w:r>
          </w:p>
          <w:p w:rsidR="00F826BF" w:rsidRPr="008D43AD" w:rsidRDefault="00F826BF" w:rsidP="008E4941">
            <w:pPr>
              <w:jc w:val="both"/>
              <w:rPr>
                <w:b/>
                <w:sz w:val="20"/>
                <w:szCs w:val="20"/>
              </w:rPr>
            </w:pPr>
            <w:r w:rsidRPr="008D43AD">
              <w:rPr>
                <w:b/>
                <w:sz w:val="20"/>
                <w:szCs w:val="20"/>
              </w:rPr>
              <w:t>тыс. руб.</w:t>
            </w:r>
          </w:p>
        </w:tc>
        <w:tc>
          <w:tcPr>
            <w:tcW w:w="1134" w:type="dxa"/>
          </w:tcPr>
          <w:p w:rsidR="00F826BF" w:rsidRPr="008D43AD" w:rsidRDefault="00F826BF" w:rsidP="008E4941">
            <w:pPr>
              <w:jc w:val="both"/>
              <w:rPr>
                <w:b/>
                <w:sz w:val="20"/>
                <w:szCs w:val="20"/>
              </w:rPr>
            </w:pPr>
            <w:r w:rsidRPr="008D43AD">
              <w:rPr>
                <w:b/>
                <w:sz w:val="20"/>
                <w:szCs w:val="20"/>
              </w:rPr>
              <w:t>% в общем объеме доходов бюджета</w:t>
            </w:r>
          </w:p>
        </w:tc>
        <w:tc>
          <w:tcPr>
            <w:tcW w:w="1059" w:type="dxa"/>
          </w:tcPr>
          <w:p w:rsidR="00F826BF" w:rsidRPr="008D43AD" w:rsidRDefault="00F826BF" w:rsidP="000F03EC">
            <w:pPr>
              <w:jc w:val="both"/>
              <w:rPr>
                <w:b/>
                <w:sz w:val="20"/>
                <w:szCs w:val="20"/>
              </w:rPr>
            </w:pPr>
            <w:r w:rsidRPr="008D43AD">
              <w:rPr>
                <w:b/>
                <w:sz w:val="20"/>
                <w:szCs w:val="20"/>
              </w:rPr>
              <w:t>2027 год,</w:t>
            </w:r>
          </w:p>
          <w:p w:rsidR="00F826BF" w:rsidRPr="008D43AD" w:rsidRDefault="00F826BF" w:rsidP="000F03EC">
            <w:pPr>
              <w:jc w:val="both"/>
              <w:rPr>
                <w:b/>
                <w:sz w:val="20"/>
                <w:szCs w:val="20"/>
              </w:rPr>
            </w:pPr>
            <w:r w:rsidRPr="008D43AD">
              <w:rPr>
                <w:b/>
                <w:sz w:val="20"/>
                <w:szCs w:val="20"/>
              </w:rPr>
              <w:t>тыс. руб.</w:t>
            </w:r>
          </w:p>
        </w:tc>
        <w:tc>
          <w:tcPr>
            <w:tcW w:w="1194" w:type="dxa"/>
          </w:tcPr>
          <w:p w:rsidR="00F826BF" w:rsidRPr="008D43AD" w:rsidRDefault="00F826BF" w:rsidP="000F03EC">
            <w:pPr>
              <w:jc w:val="both"/>
              <w:rPr>
                <w:b/>
                <w:sz w:val="20"/>
                <w:szCs w:val="20"/>
              </w:rPr>
            </w:pPr>
            <w:r w:rsidRPr="008D43AD">
              <w:rPr>
                <w:b/>
                <w:sz w:val="20"/>
                <w:szCs w:val="20"/>
              </w:rPr>
              <w:t>% в общем объеме доходов бюджета</w:t>
            </w:r>
          </w:p>
        </w:tc>
        <w:tc>
          <w:tcPr>
            <w:tcW w:w="1194" w:type="dxa"/>
          </w:tcPr>
          <w:p w:rsidR="00F826BF" w:rsidRPr="008D43AD" w:rsidRDefault="00F826BF" w:rsidP="000F03EC">
            <w:pPr>
              <w:jc w:val="both"/>
              <w:rPr>
                <w:b/>
                <w:sz w:val="20"/>
                <w:szCs w:val="20"/>
              </w:rPr>
            </w:pPr>
            <w:r w:rsidRPr="008D43AD">
              <w:rPr>
                <w:b/>
                <w:sz w:val="20"/>
                <w:szCs w:val="20"/>
              </w:rPr>
              <w:t>2028 год,</w:t>
            </w:r>
          </w:p>
          <w:p w:rsidR="00F826BF" w:rsidRPr="008D43AD" w:rsidRDefault="00F826BF" w:rsidP="000F03EC">
            <w:pPr>
              <w:jc w:val="both"/>
              <w:rPr>
                <w:b/>
                <w:sz w:val="20"/>
                <w:szCs w:val="20"/>
              </w:rPr>
            </w:pPr>
            <w:r w:rsidRPr="008D43AD">
              <w:rPr>
                <w:b/>
                <w:sz w:val="20"/>
                <w:szCs w:val="20"/>
              </w:rPr>
              <w:t>тыс. руб.</w:t>
            </w:r>
          </w:p>
        </w:tc>
        <w:tc>
          <w:tcPr>
            <w:tcW w:w="1195" w:type="dxa"/>
          </w:tcPr>
          <w:p w:rsidR="00F826BF" w:rsidRPr="008D43AD" w:rsidRDefault="00F826BF" w:rsidP="000F03EC">
            <w:pPr>
              <w:jc w:val="both"/>
              <w:rPr>
                <w:b/>
                <w:sz w:val="20"/>
                <w:szCs w:val="20"/>
              </w:rPr>
            </w:pPr>
            <w:r w:rsidRPr="008D43AD">
              <w:rPr>
                <w:b/>
                <w:sz w:val="20"/>
                <w:szCs w:val="20"/>
              </w:rPr>
              <w:t>% в общем объеме доходов бюджета</w:t>
            </w:r>
          </w:p>
        </w:tc>
      </w:tr>
      <w:tr w:rsidR="008D43AD" w:rsidTr="00CF7CC4">
        <w:tc>
          <w:tcPr>
            <w:tcW w:w="2660" w:type="dxa"/>
          </w:tcPr>
          <w:p w:rsidR="008D43AD" w:rsidRPr="008D43AD" w:rsidRDefault="008D43AD" w:rsidP="008D43AD">
            <w:pPr>
              <w:jc w:val="center"/>
              <w:rPr>
                <w:sz w:val="20"/>
                <w:szCs w:val="20"/>
              </w:rPr>
            </w:pPr>
            <w:r w:rsidRPr="008D43AD">
              <w:rPr>
                <w:sz w:val="20"/>
                <w:szCs w:val="20"/>
              </w:rPr>
              <w:t>1</w:t>
            </w:r>
          </w:p>
        </w:tc>
        <w:tc>
          <w:tcPr>
            <w:tcW w:w="1134" w:type="dxa"/>
          </w:tcPr>
          <w:p w:rsidR="008D43AD" w:rsidRPr="008D43AD" w:rsidRDefault="008D43AD" w:rsidP="008D43AD">
            <w:pPr>
              <w:jc w:val="center"/>
              <w:rPr>
                <w:sz w:val="20"/>
                <w:szCs w:val="20"/>
              </w:rPr>
            </w:pPr>
            <w:r w:rsidRPr="008D43AD">
              <w:rPr>
                <w:sz w:val="20"/>
                <w:szCs w:val="20"/>
              </w:rPr>
              <w:t>2</w:t>
            </w:r>
          </w:p>
        </w:tc>
        <w:tc>
          <w:tcPr>
            <w:tcW w:w="1134" w:type="dxa"/>
          </w:tcPr>
          <w:p w:rsidR="008D43AD" w:rsidRPr="008D43AD" w:rsidRDefault="008D43AD" w:rsidP="008D43AD">
            <w:pPr>
              <w:jc w:val="center"/>
              <w:rPr>
                <w:sz w:val="20"/>
                <w:szCs w:val="20"/>
              </w:rPr>
            </w:pPr>
            <w:r w:rsidRPr="008D43AD">
              <w:rPr>
                <w:sz w:val="20"/>
                <w:szCs w:val="20"/>
              </w:rPr>
              <w:t>3</w:t>
            </w:r>
          </w:p>
        </w:tc>
        <w:tc>
          <w:tcPr>
            <w:tcW w:w="1059" w:type="dxa"/>
          </w:tcPr>
          <w:p w:rsidR="008D43AD" w:rsidRPr="008D43AD" w:rsidRDefault="008D43AD" w:rsidP="008D43AD">
            <w:pPr>
              <w:jc w:val="center"/>
              <w:rPr>
                <w:sz w:val="20"/>
                <w:szCs w:val="20"/>
              </w:rPr>
            </w:pPr>
            <w:r w:rsidRPr="008D43AD">
              <w:rPr>
                <w:sz w:val="20"/>
                <w:szCs w:val="20"/>
              </w:rPr>
              <w:t>4</w:t>
            </w:r>
          </w:p>
        </w:tc>
        <w:tc>
          <w:tcPr>
            <w:tcW w:w="1194" w:type="dxa"/>
          </w:tcPr>
          <w:p w:rsidR="008D43AD" w:rsidRPr="008D43AD" w:rsidRDefault="008D43AD" w:rsidP="008D43AD">
            <w:pPr>
              <w:jc w:val="center"/>
              <w:rPr>
                <w:sz w:val="20"/>
                <w:szCs w:val="20"/>
              </w:rPr>
            </w:pPr>
            <w:r w:rsidRPr="008D43AD">
              <w:rPr>
                <w:sz w:val="20"/>
                <w:szCs w:val="20"/>
              </w:rPr>
              <w:t>5</w:t>
            </w:r>
          </w:p>
        </w:tc>
        <w:tc>
          <w:tcPr>
            <w:tcW w:w="1194" w:type="dxa"/>
          </w:tcPr>
          <w:p w:rsidR="008D43AD" w:rsidRPr="008D43AD" w:rsidRDefault="008D43AD" w:rsidP="008D43AD">
            <w:pPr>
              <w:jc w:val="center"/>
              <w:rPr>
                <w:sz w:val="20"/>
                <w:szCs w:val="20"/>
              </w:rPr>
            </w:pPr>
            <w:r w:rsidRPr="008D43AD">
              <w:rPr>
                <w:sz w:val="20"/>
                <w:szCs w:val="20"/>
              </w:rPr>
              <w:t>6</w:t>
            </w:r>
          </w:p>
        </w:tc>
        <w:tc>
          <w:tcPr>
            <w:tcW w:w="1195" w:type="dxa"/>
          </w:tcPr>
          <w:p w:rsidR="008D43AD" w:rsidRPr="008D43AD" w:rsidRDefault="008D43AD" w:rsidP="008D43AD">
            <w:pPr>
              <w:jc w:val="center"/>
              <w:rPr>
                <w:sz w:val="20"/>
                <w:szCs w:val="20"/>
              </w:rPr>
            </w:pPr>
            <w:r w:rsidRPr="008D43AD">
              <w:rPr>
                <w:sz w:val="20"/>
                <w:szCs w:val="20"/>
              </w:rPr>
              <w:t>7</w:t>
            </w:r>
          </w:p>
        </w:tc>
      </w:tr>
      <w:tr w:rsidR="00EE448F" w:rsidTr="00CF7CC4">
        <w:tc>
          <w:tcPr>
            <w:tcW w:w="2660" w:type="dxa"/>
          </w:tcPr>
          <w:p w:rsidR="00EE448F" w:rsidRPr="008D43AD" w:rsidRDefault="00EE448F" w:rsidP="008E4941">
            <w:pPr>
              <w:jc w:val="both"/>
              <w:rPr>
                <w:sz w:val="20"/>
                <w:szCs w:val="20"/>
              </w:rPr>
            </w:pPr>
            <w:r w:rsidRPr="008D43AD">
              <w:rPr>
                <w:sz w:val="20"/>
                <w:szCs w:val="20"/>
              </w:rPr>
              <w:t>Налог на доходы физических лиц</w:t>
            </w:r>
          </w:p>
        </w:tc>
        <w:tc>
          <w:tcPr>
            <w:tcW w:w="1134" w:type="dxa"/>
            <w:vAlign w:val="center"/>
          </w:tcPr>
          <w:p w:rsidR="00EE448F" w:rsidRPr="00CF7CC4" w:rsidRDefault="00EE448F" w:rsidP="00EF5CC5">
            <w:pPr>
              <w:jc w:val="center"/>
              <w:rPr>
                <w:sz w:val="18"/>
                <w:szCs w:val="18"/>
              </w:rPr>
            </w:pPr>
            <w:r w:rsidRPr="00CF7CC4">
              <w:rPr>
                <w:sz w:val="18"/>
                <w:szCs w:val="18"/>
              </w:rPr>
              <w:t>135511,00</w:t>
            </w:r>
          </w:p>
        </w:tc>
        <w:tc>
          <w:tcPr>
            <w:tcW w:w="1134" w:type="dxa"/>
            <w:vAlign w:val="center"/>
          </w:tcPr>
          <w:p w:rsidR="00EE448F" w:rsidRPr="00CF7CC4" w:rsidRDefault="00EE448F" w:rsidP="00EF5CC5">
            <w:pPr>
              <w:jc w:val="center"/>
              <w:rPr>
                <w:sz w:val="18"/>
                <w:szCs w:val="18"/>
              </w:rPr>
            </w:pPr>
            <w:r w:rsidRPr="00CF7CC4">
              <w:rPr>
                <w:sz w:val="18"/>
                <w:szCs w:val="18"/>
              </w:rPr>
              <w:t>56,1</w:t>
            </w:r>
          </w:p>
        </w:tc>
        <w:tc>
          <w:tcPr>
            <w:tcW w:w="1059" w:type="dxa"/>
            <w:vAlign w:val="center"/>
          </w:tcPr>
          <w:p w:rsidR="00EE448F" w:rsidRPr="00CF7CC4" w:rsidRDefault="000F03EC" w:rsidP="00EF5CC5">
            <w:pPr>
              <w:jc w:val="center"/>
              <w:rPr>
                <w:sz w:val="18"/>
                <w:szCs w:val="18"/>
              </w:rPr>
            </w:pPr>
            <w:r w:rsidRPr="00CF7CC4">
              <w:rPr>
                <w:sz w:val="18"/>
                <w:szCs w:val="18"/>
              </w:rPr>
              <w:t>147177,00</w:t>
            </w:r>
          </w:p>
        </w:tc>
        <w:tc>
          <w:tcPr>
            <w:tcW w:w="1194" w:type="dxa"/>
            <w:vAlign w:val="center"/>
          </w:tcPr>
          <w:p w:rsidR="00EE448F" w:rsidRPr="00CF7CC4" w:rsidRDefault="00574069" w:rsidP="00EF5CC5">
            <w:pPr>
              <w:jc w:val="center"/>
              <w:rPr>
                <w:sz w:val="18"/>
                <w:szCs w:val="18"/>
              </w:rPr>
            </w:pPr>
            <w:r w:rsidRPr="00CF7CC4">
              <w:rPr>
                <w:sz w:val="18"/>
                <w:szCs w:val="18"/>
              </w:rPr>
              <w:t>55,5</w:t>
            </w:r>
          </w:p>
        </w:tc>
        <w:tc>
          <w:tcPr>
            <w:tcW w:w="1194" w:type="dxa"/>
            <w:vAlign w:val="center"/>
          </w:tcPr>
          <w:p w:rsidR="00EE448F" w:rsidRPr="00CF7CC4" w:rsidRDefault="000F03EC" w:rsidP="00EF5CC5">
            <w:pPr>
              <w:jc w:val="center"/>
              <w:rPr>
                <w:sz w:val="18"/>
                <w:szCs w:val="18"/>
              </w:rPr>
            </w:pPr>
            <w:r w:rsidRPr="00CF7CC4">
              <w:rPr>
                <w:sz w:val="18"/>
                <w:szCs w:val="18"/>
              </w:rPr>
              <w:t>158541,00</w:t>
            </w:r>
          </w:p>
        </w:tc>
        <w:tc>
          <w:tcPr>
            <w:tcW w:w="1195" w:type="dxa"/>
            <w:vAlign w:val="center"/>
          </w:tcPr>
          <w:p w:rsidR="00EE448F" w:rsidRPr="00CF7CC4" w:rsidRDefault="00574069" w:rsidP="00EF5CC5">
            <w:pPr>
              <w:jc w:val="center"/>
              <w:rPr>
                <w:sz w:val="18"/>
                <w:szCs w:val="18"/>
              </w:rPr>
            </w:pPr>
            <w:r w:rsidRPr="00CF7CC4">
              <w:rPr>
                <w:sz w:val="18"/>
                <w:szCs w:val="18"/>
              </w:rPr>
              <w:t>56,1</w:t>
            </w:r>
          </w:p>
        </w:tc>
      </w:tr>
      <w:tr w:rsidR="00EE448F" w:rsidTr="00CF7CC4">
        <w:tc>
          <w:tcPr>
            <w:tcW w:w="2660" w:type="dxa"/>
          </w:tcPr>
          <w:p w:rsidR="00EE448F" w:rsidRPr="008D43AD" w:rsidRDefault="00EE448F" w:rsidP="008E4941">
            <w:pPr>
              <w:jc w:val="both"/>
              <w:rPr>
                <w:sz w:val="20"/>
                <w:szCs w:val="20"/>
              </w:rPr>
            </w:pPr>
            <w:r w:rsidRPr="008D43AD">
              <w:rPr>
                <w:sz w:val="20"/>
                <w:szCs w:val="20"/>
              </w:rPr>
              <w:t>Акцизы по подакцизным товарам (продукции), производимым на территории Российской Федерации</w:t>
            </w:r>
          </w:p>
        </w:tc>
        <w:tc>
          <w:tcPr>
            <w:tcW w:w="1134" w:type="dxa"/>
            <w:vAlign w:val="center"/>
          </w:tcPr>
          <w:p w:rsidR="00EE448F" w:rsidRPr="00CF7CC4" w:rsidRDefault="00EE448F" w:rsidP="00EF5CC5">
            <w:pPr>
              <w:jc w:val="center"/>
              <w:rPr>
                <w:sz w:val="18"/>
                <w:szCs w:val="18"/>
              </w:rPr>
            </w:pPr>
            <w:r w:rsidRPr="00CF7CC4">
              <w:rPr>
                <w:sz w:val="18"/>
                <w:szCs w:val="18"/>
              </w:rPr>
              <w:t>19861,38</w:t>
            </w:r>
          </w:p>
        </w:tc>
        <w:tc>
          <w:tcPr>
            <w:tcW w:w="1134" w:type="dxa"/>
            <w:vAlign w:val="center"/>
          </w:tcPr>
          <w:p w:rsidR="00EE448F" w:rsidRPr="00CF7CC4" w:rsidRDefault="00EE448F" w:rsidP="00EF5CC5">
            <w:pPr>
              <w:jc w:val="center"/>
              <w:rPr>
                <w:sz w:val="18"/>
                <w:szCs w:val="18"/>
              </w:rPr>
            </w:pPr>
            <w:r w:rsidRPr="00CF7CC4">
              <w:rPr>
                <w:sz w:val="18"/>
                <w:szCs w:val="18"/>
              </w:rPr>
              <w:t>8,2</w:t>
            </w:r>
          </w:p>
        </w:tc>
        <w:tc>
          <w:tcPr>
            <w:tcW w:w="1059" w:type="dxa"/>
            <w:vAlign w:val="center"/>
          </w:tcPr>
          <w:p w:rsidR="00EE448F" w:rsidRPr="00CF7CC4" w:rsidRDefault="000F03EC" w:rsidP="00EF5CC5">
            <w:pPr>
              <w:jc w:val="center"/>
              <w:rPr>
                <w:sz w:val="18"/>
                <w:szCs w:val="18"/>
              </w:rPr>
            </w:pPr>
            <w:r w:rsidRPr="00CF7CC4">
              <w:rPr>
                <w:sz w:val="18"/>
                <w:szCs w:val="18"/>
              </w:rPr>
              <w:t>27401,95</w:t>
            </w:r>
          </w:p>
        </w:tc>
        <w:tc>
          <w:tcPr>
            <w:tcW w:w="1194" w:type="dxa"/>
            <w:vAlign w:val="center"/>
          </w:tcPr>
          <w:p w:rsidR="00EE448F" w:rsidRPr="00CF7CC4" w:rsidRDefault="00574069" w:rsidP="00EF5CC5">
            <w:pPr>
              <w:jc w:val="center"/>
              <w:rPr>
                <w:sz w:val="18"/>
                <w:szCs w:val="18"/>
              </w:rPr>
            </w:pPr>
            <w:r w:rsidRPr="00CF7CC4">
              <w:rPr>
                <w:sz w:val="18"/>
                <w:szCs w:val="18"/>
              </w:rPr>
              <w:t>10,3</w:t>
            </w:r>
          </w:p>
        </w:tc>
        <w:tc>
          <w:tcPr>
            <w:tcW w:w="1194" w:type="dxa"/>
            <w:vAlign w:val="center"/>
          </w:tcPr>
          <w:p w:rsidR="00EE448F" w:rsidRPr="00CF7CC4" w:rsidRDefault="000F03EC" w:rsidP="00EF5CC5">
            <w:pPr>
              <w:jc w:val="center"/>
              <w:rPr>
                <w:sz w:val="18"/>
                <w:szCs w:val="18"/>
              </w:rPr>
            </w:pPr>
            <w:r w:rsidRPr="00CF7CC4">
              <w:rPr>
                <w:sz w:val="18"/>
                <w:szCs w:val="18"/>
              </w:rPr>
              <w:t>28582,97</w:t>
            </w:r>
          </w:p>
        </w:tc>
        <w:tc>
          <w:tcPr>
            <w:tcW w:w="1195" w:type="dxa"/>
            <w:vAlign w:val="center"/>
          </w:tcPr>
          <w:p w:rsidR="00EE448F" w:rsidRPr="00CF7CC4" w:rsidRDefault="00574069" w:rsidP="00EF5CC5">
            <w:pPr>
              <w:jc w:val="center"/>
              <w:rPr>
                <w:sz w:val="18"/>
                <w:szCs w:val="18"/>
              </w:rPr>
            </w:pPr>
            <w:r w:rsidRPr="00CF7CC4">
              <w:rPr>
                <w:sz w:val="18"/>
                <w:szCs w:val="18"/>
              </w:rPr>
              <w:t>10,1</w:t>
            </w:r>
          </w:p>
        </w:tc>
      </w:tr>
      <w:tr w:rsidR="00EE448F" w:rsidTr="00CF7CC4">
        <w:tc>
          <w:tcPr>
            <w:tcW w:w="2660" w:type="dxa"/>
          </w:tcPr>
          <w:p w:rsidR="00EE448F" w:rsidRPr="008D43AD" w:rsidRDefault="00EE448F" w:rsidP="008E4941">
            <w:pPr>
              <w:jc w:val="both"/>
              <w:rPr>
                <w:sz w:val="20"/>
                <w:szCs w:val="20"/>
              </w:rPr>
            </w:pPr>
            <w:r w:rsidRPr="008D43AD">
              <w:rPr>
                <w:sz w:val="20"/>
                <w:szCs w:val="20"/>
              </w:rPr>
              <w:t>Туристический налог</w:t>
            </w:r>
          </w:p>
        </w:tc>
        <w:tc>
          <w:tcPr>
            <w:tcW w:w="1134" w:type="dxa"/>
            <w:vAlign w:val="center"/>
          </w:tcPr>
          <w:p w:rsidR="00EE448F" w:rsidRPr="00CF7CC4" w:rsidRDefault="00EE448F" w:rsidP="00EF5CC5">
            <w:pPr>
              <w:jc w:val="center"/>
              <w:rPr>
                <w:sz w:val="18"/>
                <w:szCs w:val="18"/>
              </w:rPr>
            </w:pPr>
            <w:r w:rsidRPr="00CF7CC4">
              <w:rPr>
                <w:sz w:val="18"/>
                <w:szCs w:val="18"/>
              </w:rPr>
              <w:t>1,00</w:t>
            </w:r>
          </w:p>
        </w:tc>
        <w:tc>
          <w:tcPr>
            <w:tcW w:w="1134" w:type="dxa"/>
            <w:vAlign w:val="center"/>
          </w:tcPr>
          <w:p w:rsidR="00EE448F" w:rsidRPr="00CF7CC4" w:rsidRDefault="00EE448F" w:rsidP="00EF5CC5">
            <w:pPr>
              <w:jc w:val="center"/>
              <w:rPr>
                <w:sz w:val="18"/>
                <w:szCs w:val="18"/>
              </w:rPr>
            </w:pPr>
            <w:r w:rsidRPr="00CF7CC4">
              <w:rPr>
                <w:sz w:val="18"/>
                <w:szCs w:val="18"/>
              </w:rPr>
              <w:t>0,0</w:t>
            </w:r>
          </w:p>
        </w:tc>
        <w:tc>
          <w:tcPr>
            <w:tcW w:w="1059" w:type="dxa"/>
            <w:vAlign w:val="center"/>
          </w:tcPr>
          <w:p w:rsidR="00EE448F" w:rsidRPr="00CF7CC4" w:rsidRDefault="000F03EC" w:rsidP="00EF5CC5">
            <w:pPr>
              <w:jc w:val="center"/>
              <w:rPr>
                <w:sz w:val="18"/>
                <w:szCs w:val="18"/>
              </w:rPr>
            </w:pPr>
            <w:r w:rsidRPr="00CF7CC4">
              <w:rPr>
                <w:sz w:val="18"/>
                <w:szCs w:val="18"/>
              </w:rPr>
              <w:t>1,00</w:t>
            </w:r>
          </w:p>
        </w:tc>
        <w:tc>
          <w:tcPr>
            <w:tcW w:w="1194" w:type="dxa"/>
            <w:vAlign w:val="center"/>
          </w:tcPr>
          <w:p w:rsidR="00EE448F" w:rsidRPr="00CF7CC4" w:rsidRDefault="00574069" w:rsidP="00EF5CC5">
            <w:pPr>
              <w:jc w:val="center"/>
              <w:rPr>
                <w:sz w:val="18"/>
                <w:szCs w:val="18"/>
              </w:rPr>
            </w:pPr>
            <w:r w:rsidRPr="00CF7CC4">
              <w:rPr>
                <w:sz w:val="18"/>
                <w:szCs w:val="18"/>
              </w:rPr>
              <w:t>0,0</w:t>
            </w:r>
          </w:p>
        </w:tc>
        <w:tc>
          <w:tcPr>
            <w:tcW w:w="1194" w:type="dxa"/>
            <w:vAlign w:val="center"/>
          </w:tcPr>
          <w:p w:rsidR="00EE448F" w:rsidRPr="00CF7CC4" w:rsidRDefault="000F03EC" w:rsidP="00EF5CC5">
            <w:pPr>
              <w:jc w:val="center"/>
              <w:rPr>
                <w:sz w:val="18"/>
                <w:szCs w:val="18"/>
              </w:rPr>
            </w:pPr>
            <w:r w:rsidRPr="00CF7CC4">
              <w:rPr>
                <w:sz w:val="18"/>
                <w:szCs w:val="18"/>
              </w:rPr>
              <w:t>1,00</w:t>
            </w:r>
          </w:p>
        </w:tc>
        <w:tc>
          <w:tcPr>
            <w:tcW w:w="1195" w:type="dxa"/>
            <w:vAlign w:val="center"/>
          </w:tcPr>
          <w:p w:rsidR="00EE448F" w:rsidRPr="00CF7CC4" w:rsidRDefault="00574069" w:rsidP="00EF5CC5">
            <w:pPr>
              <w:jc w:val="center"/>
              <w:rPr>
                <w:sz w:val="18"/>
                <w:szCs w:val="18"/>
              </w:rPr>
            </w:pPr>
            <w:r w:rsidRPr="00CF7CC4">
              <w:rPr>
                <w:sz w:val="18"/>
                <w:szCs w:val="18"/>
              </w:rPr>
              <w:t>0,0</w:t>
            </w:r>
          </w:p>
        </w:tc>
      </w:tr>
      <w:tr w:rsidR="00EE448F" w:rsidTr="00CF7CC4">
        <w:tc>
          <w:tcPr>
            <w:tcW w:w="2660" w:type="dxa"/>
          </w:tcPr>
          <w:p w:rsidR="00EE448F" w:rsidRPr="008D43AD" w:rsidRDefault="00EE448F" w:rsidP="008E4941">
            <w:pPr>
              <w:jc w:val="both"/>
              <w:rPr>
                <w:sz w:val="20"/>
                <w:szCs w:val="20"/>
              </w:rPr>
            </w:pPr>
            <w:r w:rsidRPr="008D43AD">
              <w:rPr>
                <w:sz w:val="20"/>
                <w:szCs w:val="20"/>
              </w:rPr>
              <w:t>Налог, взимаемый в связи с применением упрощенной системы налогообложения</w:t>
            </w:r>
          </w:p>
        </w:tc>
        <w:tc>
          <w:tcPr>
            <w:tcW w:w="1134" w:type="dxa"/>
            <w:vAlign w:val="center"/>
          </w:tcPr>
          <w:p w:rsidR="00EE448F" w:rsidRPr="00CF7CC4" w:rsidRDefault="00EE448F" w:rsidP="00EF5CC5">
            <w:pPr>
              <w:jc w:val="center"/>
              <w:rPr>
                <w:sz w:val="18"/>
                <w:szCs w:val="18"/>
              </w:rPr>
            </w:pPr>
            <w:r w:rsidRPr="00CF7CC4">
              <w:rPr>
                <w:sz w:val="18"/>
                <w:szCs w:val="18"/>
              </w:rPr>
              <w:t>10822,00</w:t>
            </w:r>
          </w:p>
        </w:tc>
        <w:tc>
          <w:tcPr>
            <w:tcW w:w="1134" w:type="dxa"/>
            <w:vAlign w:val="center"/>
          </w:tcPr>
          <w:p w:rsidR="00EE448F" w:rsidRPr="00CF7CC4" w:rsidRDefault="00EE448F" w:rsidP="00EF5CC5">
            <w:pPr>
              <w:jc w:val="center"/>
              <w:rPr>
                <w:sz w:val="18"/>
                <w:szCs w:val="18"/>
              </w:rPr>
            </w:pPr>
            <w:r w:rsidRPr="00CF7CC4">
              <w:rPr>
                <w:sz w:val="18"/>
                <w:szCs w:val="18"/>
              </w:rPr>
              <w:t>4,5</w:t>
            </w:r>
          </w:p>
        </w:tc>
        <w:tc>
          <w:tcPr>
            <w:tcW w:w="1059" w:type="dxa"/>
            <w:vAlign w:val="center"/>
          </w:tcPr>
          <w:p w:rsidR="00EE448F" w:rsidRPr="00CF7CC4" w:rsidRDefault="000F03EC" w:rsidP="00EF5CC5">
            <w:pPr>
              <w:jc w:val="center"/>
              <w:rPr>
                <w:sz w:val="18"/>
                <w:szCs w:val="18"/>
              </w:rPr>
            </w:pPr>
            <w:r w:rsidRPr="00CF7CC4">
              <w:rPr>
                <w:sz w:val="18"/>
                <w:szCs w:val="18"/>
              </w:rPr>
              <w:t>11593,00</w:t>
            </w:r>
          </w:p>
        </w:tc>
        <w:tc>
          <w:tcPr>
            <w:tcW w:w="1194" w:type="dxa"/>
            <w:vAlign w:val="center"/>
          </w:tcPr>
          <w:p w:rsidR="00EE448F" w:rsidRPr="00CF7CC4" w:rsidRDefault="00574069" w:rsidP="00EF5CC5">
            <w:pPr>
              <w:jc w:val="center"/>
              <w:rPr>
                <w:sz w:val="18"/>
                <w:szCs w:val="18"/>
              </w:rPr>
            </w:pPr>
            <w:r w:rsidRPr="00CF7CC4">
              <w:rPr>
                <w:sz w:val="18"/>
                <w:szCs w:val="18"/>
              </w:rPr>
              <w:t>4,4</w:t>
            </w:r>
          </w:p>
        </w:tc>
        <w:tc>
          <w:tcPr>
            <w:tcW w:w="1194" w:type="dxa"/>
            <w:vAlign w:val="center"/>
          </w:tcPr>
          <w:p w:rsidR="00EE448F" w:rsidRPr="00CF7CC4" w:rsidRDefault="000F03EC" w:rsidP="00EF5CC5">
            <w:pPr>
              <w:jc w:val="center"/>
              <w:rPr>
                <w:sz w:val="18"/>
                <w:szCs w:val="18"/>
              </w:rPr>
            </w:pPr>
            <w:r w:rsidRPr="00CF7CC4">
              <w:rPr>
                <w:sz w:val="18"/>
                <w:szCs w:val="18"/>
              </w:rPr>
              <w:t>12595,00</w:t>
            </w:r>
          </w:p>
        </w:tc>
        <w:tc>
          <w:tcPr>
            <w:tcW w:w="1195" w:type="dxa"/>
            <w:vAlign w:val="center"/>
          </w:tcPr>
          <w:p w:rsidR="00EE448F" w:rsidRPr="00CF7CC4" w:rsidRDefault="00574069" w:rsidP="00EF5CC5">
            <w:pPr>
              <w:jc w:val="center"/>
              <w:rPr>
                <w:sz w:val="18"/>
                <w:szCs w:val="18"/>
              </w:rPr>
            </w:pPr>
            <w:r w:rsidRPr="00CF7CC4">
              <w:rPr>
                <w:sz w:val="18"/>
                <w:szCs w:val="18"/>
              </w:rPr>
              <w:t>4,5</w:t>
            </w:r>
          </w:p>
        </w:tc>
      </w:tr>
      <w:tr w:rsidR="00EE448F" w:rsidTr="00CF7CC4">
        <w:tc>
          <w:tcPr>
            <w:tcW w:w="2660" w:type="dxa"/>
          </w:tcPr>
          <w:p w:rsidR="00EE448F" w:rsidRPr="008D43AD" w:rsidRDefault="00EE448F" w:rsidP="008E4941">
            <w:pPr>
              <w:jc w:val="both"/>
              <w:rPr>
                <w:sz w:val="20"/>
                <w:szCs w:val="20"/>
              </w:rPr>
            </w:pPr>
            <w:r w:rsidRPr="008D43AD">
              <w:rPr>
                <w:sz w:val="20"/>
                <w:szCs w:val="20"/>
              </w:rPr>
              <w:t>Единый сельскохозяйственный налог</w:t>
            </w:r>
          </w:p>
        </w:tc>
        <w:tc>
          <w:tcPr>
            <w:tcW w:w="1134" w:type="dxa"/>
            <w:vAlign w:val="center"/>
          </w:tcPr>
          <w:p w:rsidR="00EE448F" w:rsidRPr="00CF7CC4" w:rsidRDefault="00EE448F" w:rsidP="00EF5CC5">
            <w:pPr>
              <w:jc w:val="center"/>
              <w:rPr>
                <w:sz w:val="18"/>
                <w:szCs w:val="18"/>
              </w:rPr>
            </w:pPr>
            <w:r w:rsidRPr="00CF7CC4">
              <w:rPr>
                <w:sz w:val="18"/>
                <w:szCs w:val="18"/>
              </w:rPr>
              <w:t>37298,00</w:t>
            </w:r>
          </w:p>
        </w:tc>
        <w:tc>
          <w:tcPr>
            <w:tcW w:w="1134" w:type="dxa"/>
            <w:vAlign w:val="center"/>
          </w:tcPr>
          <w:p w:rsidR="00EE448F" w:rsidRPr="00CF7CC4" w:rsidRDefault="00EE448F" w:rsidP="00EF5CC5">
            <w:pPr>
              <w:jc w:val="center"/>
              <w:rPr>
                <w:sz w:val="18"/>
                <w:szCs w:val="18"/>
              </w:rPr>
            </w:pPr>
            <w:r w:rsidRPr="00CF7CC4">
              <w:rPr>
                <w:sz w:val="18"/>
                <w:szCs w:val="18"/>
              </w:rPr>
              <w:t>15,5</w:t>
            </w:r>
          </w:p>
        </w:tc>
        <w:tc>
          <w:tcPr>
            <w:tcW w:w="1059" w:type="dxa"/>
            <w:vAlign w:val="center"/>
          </w:tcPr>
          <w:p w:rsidR="00EE448F" w:rsidRPr="00CF7CC4" w:rsidRDefault="000F03EC" w:rsidP="00EF5CC5">
            <w:pPr>
              <w:jc w:val="center"/>
              <w:rPr>
                <w:sz w:val="18"/>
                <w:szCs w:val="18"/>
              </w:rPr>
            </w:pPr>
            <w:r w:rsidRPr="00CF7CC4">
              <w:rPr>
                <w:sz w:val="18"/>
                <w:szCs w:val="18"/>
              </w:rPr>
              <w:t>39641,00</w:t>
            </w:r>
          </w:p>
        </w:tc>
        <w:tc>
          <w:tcPr>
            <w:tcW w:w="1194" w:type="dxa"/>
            <w:vAlign w:val="center"/>
          </w:tcPr>
          <w:p w:rsidR="00EE448F" w:rsidRPr="00CF7CC4" w:rsidRDefault="00574069" w:rsidP="00EF5CC5">
            <w:pPr>
              <w:jc w:val="center"/>
              <w:rPr>
                <w:sz w:val="18"/>
                <w:szCs w:val="18"/>
              </w:rPr>
            </w:pPr>
            <w:r w:rsidRPr="00CF7CC4">
              <w:rPr>
                <w:sz w:val="18"/>
                <w:szCs w:val="18"/>
              </w:rPr>
              <w:t>15,0</w:t>
            </w:r>
          </w:p>
        </w:tc>
        <w:tc>
          <w:tcPr>
            <w:tcW w:w="1194" w:type="dxa"/>
            <w:vAlign w:val="center"/>
          </w:tcPr>
          <w:p w:rsidR="00EE448F" w:rsidRPr="00CF7CC4" w:rsidRDefault="000F03EC" w:rsidP="00EF5CC5">
            <w:pPr>
              <w:jc w:val="center"/>
              <w:rPr>
                <w:sz w:val="18"/>
                <w:szCs w:val="18"/>
              </w:rPr>
            </w:pPr>
            <w:r w:rsidRPr="00CF7CC4">
              <w:rPr>
                <w:sz w:val="18"/>
                <w:szCs w:val="18"/>
              </w:rPr>
              <w:t>42524,00</w:t>
            </w:r>
          </w:p>
        </w:tc>
        <w:tc>
          <w:tcPr>
            <w:tcW w:w="1195" w:type="dxa"/>
            <w:vAlign w:val="center"/>
          </w:tcPr>
          <w:p w:rsidR="00EE448F" w:rsidRPr="00CF7CC4" w:rsidRDefault="00574069" w:rsidP="00EF5CC5">
            <w:pPr>
              <w:jc w:val="center"/>
              <w:rPr>
                <w:sz w:val="18"/>
                <w:szCs w:val="18"/>
              </w:rPr>
            </w:pPr>
            <w:r w:rsidRPr="00CF7CC4">
              <w:rPr>
                <w:sz w:val="18"/>
                <w:szCs w:val="18"/>
              </w:rPr>
              <w:t>15,0</w:t>
            </w:r>
          </w:p>
        </w:tc>
      </w:tr>
      <w:tr w:rsidR="008D43AD" w:rsidTr="00CF7CC4">
        <w:tc>
          <w:tcPr>
            <w:tcW w:w="2660" w:type="dxa"/>
          </w:tcPr>
          <w:p w:rsidR="008D43AD" w:rsidRPr="008D43AD" w:rsidRDefault="008D43AD" w:rsidP="00586153">
            <w:pPr>
              <w:jc w:val="center"/>
              <w:rPr>
                <w:sz w:val="20"/>
                <w:szCs w:val="20"/>
              </w:rPr>
            </w:pPr>
            <w:r w:rsidRPr="008D43AD">
              <w:rPr>
                <w:sz w:val="20"/>
                <w:szCs w:val="20"/>
              </w:rPr>
              <w:lastRenderedPageBreak/>
              <w:t>1</w:t>
            </w:r>
          </w:p>
        </w:tc>
        <w:tc>
          <w:tcPr>
            <w:tcW w:w="1134" w:type="dxa"/>
            <w:vAlign w:val="center"/>
          </w:tcPr>
          <w:p w:rsidR="008D43AD" w:rsidRPr="00CF7CC4" w:rsidRDefault="008D43AD" w:rsidP="00586153">
            <w:pPr>
              <w:jc w:val="center"/>
              <w:rPr>
                <w:sz w:val="18"/>
                <w:szCs w:val="18"/>
              </w:rPr>
            </w:pPr>
            <w:r w:rsidRPr="00CF7CC4">
              <w:rPr>
                <w:sz w:val="18"/>
                <w:szCs w:val="18"/>
              </w:rPr>
              <w:t>2</w:t>
            </w:r>
          </w:p>
        </w:tc>
        <w:tc>
          <w:tcPr>
            <w:tcW w:w="1134" w:type="dxa"/>
            <w:vAlign w:val="center"/>
          </w:tcPr>
          <w:p w:rsidR="008D43AD" w:rsidRPr="00CF7CC4" w:rsidRDefault="008D43AD" w:rsidP="00586153">
            <w:pPr>
              <w:jc w:val="center"/>
              <w:rPr>
                <w:sz w:val="18"/>
                <w:szCs w:val="18"/>
              </w:rPr>
            </w:pPr>
            <w:r w:rsidRPr="00CF7CC4">
              <w:rPr>
                <w:sz w:val="18"/>
                <w:szCs w:val="18"/>
              </w:rPr>
              <w:t>3</w:t>
            </w:r>
          </w:p>
        </w:tc>
        <w:tc>
          <w:tcPr>
            <w:tcW w:w="1059" w:type="dxa"/>
            <w:vAlign w:val="center"/>
          </w:tcPr>
          <w:p w:rsidR="008D43AD" w:rsidRPr="00CF7CC4" w:rsidRDefault="008D43AD" w:rsidP="00586153">
            <w:pPr>
              <w:jc w:val="center"/>
              <w:rPr>
                <w:sz w:val="18"/>
                <w:szCs w:val="18"/>
              </w:rPr>
            </w:pPr>
            <w:r w:rsidRPr="00CF7CC4">
              <w:rPr>
                <w:sz w:val="18"/>
                <w:szCs w:val="18"/>
              </w:rPr>
              <w:t>4</w:t>
            </w:r>
          </w:p>
        </w:tc>
        <w:tc>
          <w:tcPr>
            <w:tcW w:w="1194" w:type="dxa"/>
            <w:vAlign w:val="center"/>
          </w:tcPr>
          <w:p w:rsidR="008D43AD" w:rsidRPr="00CF7CC4" w:rsidRDefault="008D43AD" w:rsidP="00586153">
            <w:pPr>
              <w:jc w:val="center"/>
              <w:rPr>
                <w:sz w:val="18"/>
                <w:szCs w:val="18"/>
              </w:rPr>
            </w:pPr>
            <w:r w:rsidRPr="00CF7CC4">
              <w:rPr>
                <w:sz w:val="18"/>
                <w:szCs w:val="18"/>
              </w:rPr>
              <w:t>5</w:t>
            </w:r>
          </w:p>
        </w:tc>
        <w:tc>
          <w:tcPr>
            <w:tcW w:w="1194" w:type="dxa"/>
            <w:vAlign w:val="center"/>
          </w:tcPr>
          <w:p w:rsidR="008D43AD" w:rsidRPr="00CF7CC4" w:rsidRDefault="008D43AD" w:rsidP="00586153">
            <w:pPr>
              <w:jc w:val="center"/>
              <w:rPr>
                <w:sz w:val="18"/>
                <w:szCs w:val="18"/>
              </w:rPr>
            </w:pPr>
            <w:r w:rsidRPr="00CF7CC4">
              <w:rPr>
                <w:sz w:val="18"/>
                <w:szCs w:val="18"/>
              </w:rPr>
              <w:t>6</w:t>
            </w:r>
          </w:p>
        </w:tc>
        <w:tc>
          <w:tcPr>
            <w:tcW w:w="1195" w:type="dxa"/>
            <w:vAlign w:val="center"/>
          </w:tcPr>
          <w:p w:rsidR="008D43AD" w:rsidRPr="00CF7CC4" w:rsidRDefault="008D43AD" w:rsidP="00586153">
            <w:pPr>
              <w:jc w:val="center"/>
              <w:rPr>
                <w:sz w:val="18"/>
                <w:szCs w:val="18"/>
              </w:rPr>
            </w:pPr>
            <w:r w:rsidRPr="00CF7CC4">
              <w:rPr>
                <w:sz w:val="18"/>
                <w:szCs w:val="18"/>
              </w:rPr>
              <w:t>7</w:t>
            </w:r>
          </w:p>
        </w:tc>
      </w:tr>
      <w:tr w:rsidR="00EE448F" w:rsidTr="00CF7CC4">
        <w:tc>
          <w:tcPr>
            <w:tcW w:w="2660" w:type="dxa"/>
          </w:tcPr>
          <w:p w:rsidR="00EE448F" w:rsidRPr="008D43AD" w:rsidRDefault="00EE448F" w:rsidP="008E4941">
            <w:pPr>
              <w:jc w:val="both"/>
              <w:rPr>
                <w:sz w:val="20"/>
                <w:szCs w:val="20"/>
              </w:rPr>
            </w:pPr>
            <w:r w:rsidRPr="008D43AD">
              <w:rPr>
                <w:sz w:val="20"/>
                <w:szCs w:val="20"/>
              </w:rPr>
              <w:t>Налог, взимаемый в связи с применением патентной системы налогообложения, зачисляемый в бюджеты муниципальных округов</w:t>
            </w:r>
          </w:p>
        </w:tc>
        <w:tc>
          <w:tcPr>
            <w:tcW w:w="1134" w:type="dxa"/>
            <w:vAlign w:val="center"/>
          </w:tcPr>
          <w:p w:rsidR="00EE448F" w:rsidRPr="00CF7CC4" w:rsidRDefault="00EE448F" w:rsidP="00EF5CC5">
            <w:pPr>
              <w:jc w:val="center"/>
              <w:rPr>
                <w:sz w:val="18"/>
                <w:szCs w:val="18"/>
              </w:rPr>
            </w:pPr>
            <w:r w:rsidRPr="00CF7CC4">
              <w:rPr>
                <w:sz w:val="18"/>
                <w:szCs w:val="18"/>
              </w:rPr>
              <w:t>1744,00</w:t>
            </w:r>
          </w:p>
        </w:tc>
        <w:tc>
          <w:tcPr>
            <w:tcW w:w="1134" w:type="dxa"/>
            <w:vAlign w:val="center"/>
          </w:tcPr>
          <w:p w:rsidR="00EE448F" w:rsidRPr="00CF7CC4" w:rsidRDefault="00EE448F" w:rsidP="00EF5CC5">
            <w:pPr>
              <w:jc w:val="center"/>
              <w:rPr>
                <w:sz w:val="18"/>
                <w:szCs w:val="18"/>
              </w:rPr>
            </w:pPr>
            <w:r w:rsidRPr="00CF7CC4">
              <w:rPr>
                <w:sz w:val="18"/>
                <w:szCs w:val="18"/>
              </w:rPr>
              <w:t>0,7</w:t>
            </w:r>
          </w:p>
        </w:tc>
        <w:tc>
          <w:tcPr>
            <w:tcW w:w="1059" w:type="dxa"/>
            <w:vAlign w:val="center"/>
          </w:tcPr>
          <w:p w:rsidR="00EE448F" w:rsidRPr="00CF7CC4" w:rsidRDefault="000F03EC" w:rsidP="00EF5CC5">
            <w:pPr>
              <w:jc w:val="center"/>
              <w:rPr>
                <w:sz w:val="18"/>
                <w:szCs w:val="18"/>
              </w:rPr>
            </w:pPr>
            <w:r w:rsidRPr="00CF7CC4">
              <w:rPr>
                <w:sz w:val="18"/>
                <w:szCs w:val="18"/>
              </w:rPr>
              <w:t>1936,00</w:t>
            </w:r>
          </w:p>
        </w:tc>
        <w:tc>
          <w:tcPr>
            <w:tcW w:w="1194" w:type="dxa"/>
            <w:vAlign w:val="center"/>
          </w:tcPr>
          <w:p w:rsidR="00EE448F" w:rsidRPr="00CF7CC4" w:rsidRDefault="00574069" w:rsidP="00EF5CC5">
            <w:pPr>
              <w:jc w:val="center"/>
              <w:rPr>
                <w:sz w:val="18"/>
                <w:szCs w:val="18"/>
              </w:rPr>
            </w:pPr>
            <w:r w:rsidRPr="00CF7CC4">
              <w:rPr>
                <w:sz w:val="18"/>
                <w:szCs w:val="18"/>
              </w:rPr>
              <w:t>0,7</w:t>
            </w:r>
          </w:p>
        </w:tc>
        <w:tc>
          <w:tcPr>
            <w:tcW w:w="1194" w:type="dxa"/>
            <w:vAlign w:val="center"/>
          </w:tcPr>
          <w:p w:rsidR="00EE448F" w:rsidRPr="00CF7CC4" w:rsidRDefault="000F03EC" w:rsidP="00EF5CC5">
            <w:pPr>
              <w:jc w:val="center"/>
              <w:rPr>
                <w:sz w:val="18"/>
                <w:szCs w:val="18"/>
              </w:rPr>
            </w:pPr>
            <w:r w:rsidRPr="00CF7CC4">
              <w:rPr>
                <w:sz w:val="18"/>
                <w:szCs w:val="18"/>
              </w:rPr>
              <w:t>2144,00</w:t>
            </w:r>
          </w:p>
        </w:tc>
        <w:tc>
          <w:tcPr>
            <w:tcW w:w="1195" w:type="dxa"/>
            <w:vAlign w:val="center"/>
          </w:tcPr>
          <w:p w:rsidR="00EE448F" w:rsidRPr="00CF7CC4" w:rsidRDefault="00574069" w:rsidP="00EF5CC5">
            <w:pPr>
              <w:jc w:val="center"/>
              <w:rPr>
                <w:sz w:val="18"/>
                <w:szCs w:val="18"/>
              </w:rPr>
            </w:pPr>
            <w:r w:rsidRPr="00CF7CC4">
              <w:rPr>
                <w:sz w:val="18"/>
                <w:szCs w:val="18"/>
              </w:rPr>
              <w:t>0,8</w:t>
            </w:r>
          </w:p>
        </w:tc>
      </w:tr>
      <w:tr w:rsidR="00EE448F" w:rsidTr="00CF7CC4">
        <w:tc>
          <w:tcPr>
            <w:tcW w:w="2660" w:type="dxa"/>
          </w:tcPr>
          <w:p w:rsidR="00EE448F" w:rsidRPr="008D43AD" w:rsidRDefault="00EE448F" w:rsidP="008E4941">
            <w:pPr>
              <w:jc w:val="both"/>
              <w:rPr>
                <w:sz w:val="20"/>
                <w:szCs w:val="20"/>
              </w:rPr>
            </w:pPr>
            <w:r w:rsidRPr="008D43AD">
              <w:rPr>
                <w:sz w:val="20"/>
                <w:szCs w:val="20"/>
              </w:rPr>
              <w:t>Налог на имущество физических лиц</w:t>
            </w:r>
          </w:p>
        </w:tc>
        <w:tc>
          <w:tcPr>
            <w:tcW w:w="1134" w:type="dxa"/>
            <w:vAlign w:val="center"/>
          </w:tcPr>
          <w:p w:rsidR="00EE448F" w:rsidRPr="00CF7CC4" w:rsidRDefault="00EE448F" w:rsidP="00EF5CC5">
            <w:pPr>
              <w:jc w:val="center"/>
              <w:rPr>
                <w:sz w:val="18"/>
                <w:szCs w:val="18"/>
              </w:rPr>
            </w:pPr>
            <w:r w:rsidRPr="00CF7CC4">
              <w:rPr>
                <w:sz w:val="18"/>
                <w:szCs w:val="18"/>
              </w:rPr>
              <w:t>5818,00</w:t>
            </w:r>
          </w:p>
        </w:tc>
        <w:tc>
          <w:tcPr>
            <w:tcW w:w="1134" w:type="dxa"/>
            <w:vAlign w:val="center"/>
          </w:tcPr>
          <w:p w:rsidR="00EE448F" w:rsidRPr="00CF7CC4" w:rsidRDefault="00EE448F" w:rsidP="00EF5CC5">
            <w:pPr>
              <w:jc w:val="center"/>
              <w:rPr>
                <w:sz w:val="18"/>
                <w:szCs w:val="18"/>
              </w:rPr>
            </w:pPr>
            <w:r w:rsidRPr="00CF7CC4">
              <w:rPr>
                <w:sz w:val="18"/>
                <w:szCs w:val="18"/>
              </w:rPr>
              <w:t>2,4</w:t>
            </w:r>
          </w:p>
        </w:tc>
        <w:tc>
          <w:tcPr>
            <w:tcW w:w="1059" w:type="dxa"/>
            <w:vAlign w:val="center"/>
          </w:tcPr>
          <w:p w:rsidR="00EE448F" w:rsidRPr="00CF7CC4" w:rsidRDefault="000F03EC" w:rsidP="00EF5CC5">
            <w:pPr>
              <w:jc w:val="center"/>
              <w:rPr>
                <w:sz w:val="18"/>
                <w:szCs w:val="18"/>
              </w:rPr>
            </w:pPr>
            <w:r w:rsidRPr="00CF7CC4">
              <w:rPr>
                <w:sz w:val="18"/>
                <w:szCs w:val="18"/>
              </w:rPr>
              <w:t>5981,00</w:t>
            </w:r>
          </w:p>
        </w:tc>
        <w:tc>
          <w:tcPr>
            <w:tcW w:w="1194" w:type="dxa"/>
            <w:vAlign w:val="center"/>
          </w:tcPr>
          <w:p w:rsidR="00EE448F" w:rsidRPr="00CF7CC4" w:rsidRDefault="00574069" w:rsidP="00EF5CC5">
            <w:pPr>
              <w:jc w:val="center"/>
              <w:rPr>
                <w:sz w:val="18"/>
                <w:szCs w:val="18"/>
              </w:rPr>
            </w:pPr>
            <w:r w:rsidRPr="00CF7CC4">
              <w:rPr>
                <w:sz w:val="18"/>
                <w:szCs w:val="18"/>
              </w:rPr>
              <w:t>2,3</w:t>
            </w:r>
          </w:p>
        </w:tc>
        <w:tc>
          <w:tcPr>
            <w:tcW w:w="1194" w:type="dxa"/>
            <w:vAlign w:val="center"/>
          </w:tcPr>
          <w:p w:rsidR="00EE448F" w:rsidRPr="00CF7CC4" w:rsidRDefault="000F03EC" w:rsidP="00EF5CC5">
            <w:pPr>
              <w:jc w:val="center"/>
              <w:rPr>
                <w:sz w:val="18"/>
                <w:szCs w:val="18"/>
              </w:rPr>
            </w:pPr>
            <w:r w:rsidRPr="00CF7CC4">
              <w:rPr>
                <w:sz w:val="18"/>
                <w:szCs w:val="18"/>
              </w:rPr>
              <w:t>6151,00</w:t>
            </w:r>
          </w:p>
        </w:tc>
        <w:tc>
          <w:tcPr>
            <w:tcW w:w="1195" w:type="dxa"/>
            <w:vAlign w:val="center"/>
          </w:tcPr>
          <w:p w:rsidR="00EE448F" w:rsidRPr="00CF7CC4" w:rsidRDefault="00574069" w:rsidP="00EF5CC5">
            <w:pPr>
              <w:jc w:val="center"/>
              <w:rPr>
                <w:sz w:val="18"/>
                <w:szCs w:val="18"/>
              </w:rPr>
            </w:pPr>
            <w:r w:rsidRPr="00CF7CC4">
              <w:rPr>
                <w:sz w:val="18"/>
                <w:szCs w:val="18"/>
              </w:rPr>
              <w:t>2,2</w:t>
            </w:r>
          </w:p>
        </w:tc>
      </w:tr>
      <w:tr w:rsidR="00EE448F" w:rsidTr="00CF7CC4">
        <w:tc>
          <w:tcPr>
            <w:tcW w:w="2660" w:type="dxa"/>
          </w:tcPr>
          <w:p w:rsidR="00EE448F" w:rsidRPr="008D43AD" w:rsidRDefault="00EE448F" w:rsidP="008E4941">
            <w:pPr>
              <w:jc w:val="both"/>
              <w:rPr>
                <w:sz w:val="20"/>
                <w:szCs w:val="20"/>
              </w:rPr>
            </w:pPr>
            <w:r w:rsidRPr="008D43AD">
              <w:rPr>
                <w:sz w:val="20"/>
                <w:szCs w:val="20"/>
              </w:rPr>
              <w:t>Земельный налог</w:t>
            </w:r>
          </w:p>
        </w:tc>
        <w:tc>
          <w:tcPr>
            <w:tcW w:w="1134" w:type="dxa"/>
            <w:vAlign w:val="center"/>
          </w:tcPr>
          <w:p w:rsidR="00EE448F" w:rsidRPr="00CF7CC4" w:rsidRDefault="00EE448F" w:rsidP="00EF5CC5">
            <w:pPr>
              <w:jc w:val="center"/>
              <w:rPr>
                <w:sz w:val="18"/>
                <w:szCs w:val="18"/>
              </w:rPr>
            </w:pPr>
            <w:r w:rsidRPr="00CF7CC4">
              <w:rPr>
                <w:sz w:val="18"/>
                <w:szCs w:val="18"/>
              </w:rPr>
              <w:t>23533,00</w:t>
            </w:r>
          </w:p>
        </w:tc>
        <w:tc>
          <w:tcPr>
            <w:tcW w:w="1134" w:type="dxa"/>
            <w:vAlign w:val="center"/>
          </w:tcPr>
          <w:p w:rsidR="00EE448F" w:rsidRPr="00CF7CC4" w:rsidRDefault="00EE448F" w:rsidP="00EF5CC5">
            <w:pPr>
              <w:jc w:val="center"/>
              <w:rPr>
                <w:sz w:val="18"/>
                <w:szCs w:val="18"/>
              </w:rPr>
            </w:pPr>
            <w:r w:rsidRPr="00CF7CC4">
              <w:rPr>
                <w:sz w:val="18"/>
                <w:szCs w:val="18"/>
              </w:rPr>
              <w:t>9,8</w:t>
            </w:r>
          </w:p>
        </w:tc>
        <w:tc>
          <w:tcPr>
            <w:tcW w:w="1059" w:type="dxa"/>
            <w:vAlign w:val="center"/>
          </w:tcPr>
          <w:p w:rsidR="00EE448F" w:rsidRPr="00CF7CC4" w:rsidRDefault="000F03EC" w:rsidP="00EF5CC5">
            <w:pPr>
              <w:jc w:val="center"/>
              <w:rPr>
                <w:sz w:val="18"/>
                <w:szCs w:val="18"/>
              </w:rPr>
            </w:pPr>
            <w:r w:rsidRPr="00CF7CC4">
              <w:rPr>
                <w:sz w:val="18"/>
                <w:szCs w:val="18"/>
              </w:rPr>
              <w:t>24414,00</w:t>
            </w:r>
          </w:p>
        </w:tc>
        <w:tc>
          <w:tcPr>
            <w:tcW w:w="1194" w:type="dxa"/>
            <w:vAlign w:val="center"/>
          </w:tcPr>
          <w:p w:rsidR="00EE448F" w:rsidRPr="00CF7CC4" w:rsidRDefault="00574069" w:rsidP="00EF5CC5">
            <w:pPr>
              <w:jc w:val="center"/>
              <w:rPr>
                <w:sz w:val="18"/>
                <w:szCs w:val="18"/>
              </w:rPr>
            </w:pPr>
            <w:r w:rsidRPr="00CF7CC4">
              <w:rPr>
                <w:sz w:val="18"/>
                <w:szCs w:val="18"/>
              </w:rPr>
              <w:t>9,2</w:t>
            </w:r>
          </w:p>
        </w:tc>
        <w:tc>
          <w:tcPr>
            <w:tcW w:w="1194" w:type="dxa"/>
            <w:vAlign w:val="center"/>
          </w:tcPr>
          <w:p w:rsidR="00EE448F" w:rsidRPr="00CF7CC4" w:rsidRDefault="000F03EC" w:rsidP="00EF5CC5">
            <w:pPr>
              <w:jc w:val="center"/>
              <w:rPr>
                <w:sz w:val="18"/>
                <w:szCs w:val="18"/>
              </w:rPr>
            </w:pPr>
            <w:r w:rsidRPr="00CF7CC4">
              <w:rPr>
                <w:sz w:val="18"/>
                <w:szCs w:val="18"/>
              </w:rPr>
              <w:t>25320,00</w:t>
            </w:r>
          </w:p>
        </w:tc>
        <w:tc>
          <w:tcPr>
            <w:tcW w:w="1195" w:type="dxa"/>
            <w:vAlign w:val="center"/>
          </w:tcPr>
          <w:p w:rsidR="00EE448F" w:rsidRPr="00CF7CC4" w:rsidRDefault="00574069" w:rsidP="00EF5CC5">
            <w:pPr>
              <w:jc w:val="center"/>
              <w:rPr>
                <w:sz w:val="18"/>
                <w:szCs w:val="18"/>
              </w:rPr>
            </w:pPr>
            <w:r w:rsidRPr="00CF7CC4">
              <w:rPr>
                <w:sz w:val="18"/>
                <w:szCs w:val="18"/>
              </w:rPr>
              <w:t>9,0</w:t>
            </w:r>
          </w:p>
        </w:tc>
      </w:tr>
      <w:tr w:rsidR="00EE448F" w:rsidTr="00CF7CC4">
        <w:tc>
          <w:tcPr>
            <w:tcW w:w="2660" w:type="dxa"/>
          </w:tcPr>
          <w:p w:rsidR="00EE448F" w:rsidRPr="008D43AD" w:rsidRDefault="00EE448F" w:rsidP="008E4941">
            <w:pPr>
              <w:jc w:val="both"/>
              <w:rPr>
                <w:sz w:val="20"/>
                <w:szCs w:val="20"/>
              </w:rPr>
            </w:pPr>
            <w:r w:rsidRPr="008D43AD">
              <w:rPr>
                <w:sz w:val="20"/>
                <w:szCs w:val="20"/>
              </w:rPr>
              <w:t>Государственная пошлина</w:t>
            </w:r>
          </w:p>
        </w:tc>
        <w:tc>
          <w:tcPr>
            <w:tcW w:w="1134" w:type="dxa"/>
            <w:vAlign w:val="center"/>
          </w:tcPr>
          <w:p w:rsidR="00EE448F" w:rsidRPr="00CF7CC4" w:rsidRDefault="00EE448F" w:rsidP="00EF5CC5">
            <w:pPr>
              <w:jc w:val="center"/>
              <w:rPr>
                <w:sz w:val="18"/>
                <w:szCs w:val="18"/>
              </w:rPr>
            </w:pPr>
            <w:r w:rsidRPr="00CF7CC4">
              <w:rPr>
                <w:sz w:val="18"/>
                <w:szCs w:val="18"/>
              </w:rPr>
              <w:t>6821,00</w:t>
            </w:r>
          </w:p>
        </w:tc>
        <w:tc>
          <w:tcPr>
            <w:tcW w:w="1134" w:type="dxa"/>
            <w:vAlign w:val="center"/>
          </w:tcPr>
          <w:p w:rsidR="00EE448F" w:rsidRPr="00CF7CC4" w:rsidRDefault="00EE448F" w:rsidP="00EF5CC5">
            <w:pPr>
              <w:jc w:val="center"/>
              <w:rPr>
                <w:sz w:val="18"/>
                <w:szCs w:val="18"/>
              </w:rPr>
            </w:pPr>
            <w:r w:rsidRPr="00CF7CC4">
              <w:rPr>
                <w:sz w:val="18"/>
                <w:szCs w:val="18"/>
              </w:rPr>
              <w:t>2,8</w:t>
            </w:r>
          </w:p>
        </w:tc>
        <w:tc>
          <w:tcPr>
            <w:tcW w:w="1059" w:type="dxa"/>
            <w:vAlign w:val="center"/>
          </w:tcPr>
          <w:p w:rsidR="00EE448F" w:rsidRPr="00CF7CC4" w:rsidRDefault="000F03EC" w:rsidP="00EF5CC5">
            <w:pPr>
              <w:jc w:val="center"/>
              <w:rPr>
                <w:sz w:val="18"/>
                <w:szCs w:val="18"/>
              </w:rPr>
            </w:pPr>
            <w:r w:rsidRPr="00CF7CC4">
              <w:rPr>
                <w:sz w:val="18"/>
                <w:szCs w:val="18"/>
              </w:rPr>
              <w:t>6910,00</w:t>
            </w:r>
          </w:p>
        </w:tc>
        <w:tc>
          <w:tcPr>
            <w:tcW w:w="1194" w:type="dxa"/>
            <w:vAlign w:val="center"/>
          </w:tcPr>
          <w:p w:rsidR="00EE448F" w:rsidRPr="00CF7CC4" w:rsidRDefault="00574069" w:rsidP="00EF5CC5">
            <w:pPr>
              <w:jc w:val="center"/>
              <w:rPr>
                <w:sz w:val="18"/>
                <w:szCs w:val="18"/>
              </w:rPr>
            </w:pPr>
            <w:r w:rsidRPr="00CF7CC4">
              <w:rPr>
                <w:sz w:val="18"/>
                <w:szCs w:val="18"/>
              </w:rPr>
              <w:t>2,6</w:t>
            </w:r>
          </w:p>
        </w:tc>
        <w:tc>
          <w:tcPr>
            <w:tcW w:w="1194" w:type="dxa"/>
            <w:vAlign w:val="center"/>
          </w:tcPr>
          <w:p w:rsidR="00EE448F" w:rsidRPr="00CF7CC4" w:rsidRDefault="000F03EC" w:rsidP="00EF5CC5">
            <w:pPr>
              <w:jc w:val="center"/>
              <w:rPr>
                <w:sz w:val="18"/>
                <w:szCs w:val="18"/>
              </w:rPr>
            </w:pPr>
            <w:r w:rsidRPr="00CF7CC4">
              <w:rPr>
                <w:sz w:val="18"/>
                <w:szCs w:val="18"/>
              </w:rPr>
              <w:t>6967,00</w:t>
            </w:r>
          </w:p>
        </w:tc>
        <w:tc>
          <w:tcPr>
            <w:tcW w:w="1195" w:type="dxa"/>
            <w:vAlign w:val="center"/>
          </w:tcPr>
          <w:p w:rsidR="00EE448F" w:rsidRPr="00CF7CC4" w:rsidRDefault="00574069" w:rsidP="00EF5CC5">
            <w:pPr>
              <w:jc w:val="center"/>
              <w:rPr>
                <w:sz w:val="18"/>
                <w:szCs w:val="18"/>
              </w:rPr>
            </w:pPr>
            <w:r w:rsidRPr="00CF7CC4">
              <w:rPr>
                <w:sz w:val="18"/>
                <w:szCs w:val="18"/>
              </w:rPr>
              <w:t>2,5</w:t>
            </w:r>
          </w:p>
        </w:tc>
      </w:tr>
      <w:tr w:rsidR="00EE448F" w:rsidTr="00CF7CC4">
        <w:tc>
          <w:tcPr>
            <w:tcW w:w="2660" w:type="dxa"/>
          </w:tcPr>
          <w:p w:rsidR="00EE448F" w:rsidRPr="008D43AD" w:rsidRDefault="00EE448F" w:rsidP="008E4941">
            <w:pPr>
              <w:jc w:val="both"/>
              <w:rPr>
                <w:sz w:val="20"/>
                <w:szCs w:val="20"/>
              </w:rPr>
            </w:pPr>
            <w:r w:rsidRPr="008D43AD">
              <w:rPr>
                <w:sz w:val="20"/>
                <w:szCs w:val="20"/>
              </w:rPr>
              <w:t>Итого:</w:t>
            </w:r>
          </w:p>
        </w:tc>
        <w:tc>
          <w:tcPr>
            <w:tcW w:w="1134" w:type="dxa"/>
            <w:vAlign w:val="center"/>
          </w:tcPr>
          <w:p w:rsidR="00EE448F" w:rsidRPr="00CF7CC4" w:rsidRDefault="00EE448F" w:rsidP="00EF5CC5">
            <w:pPr>
              <w:jc w:val="center"/>
              <w:rPr>
                <w:sz w:val="18"/>
                <w:szCs w:val="18"/>
              </w:rPr>
            </w:pPr>
            <w:r w:rsidRPr="00CF7CC4">
              <w:rPr>
                <w:sz w:val="18"/>
                <w:szCs w:val="18"/>
              </w:rPr>
              <w:t>241409,38</w:t>
            </w:r>
          </w:p>
        </w:tc>
        <w:tc>
          <w:tcPr>
            <w:tcW w:w="1134" w:type="dxa"/>
            <w:vAlign w:val="center"/>
          </w:tcPr>
          <w:p w:rsidR="00EE448F" w:rsidRPr="00CF7CC4" w:rsidRDefault="00EE448F" w:rsidP="00EF5CC5">
            <w:pPr>
              <w:jc w:val="center"/>
              <w:rPr>
                <w:sz w:val="18"/>
                <w:szCs w:val="18"/>
              </w:rPr>
            </w:pPr>
            <w:r w:rsidRPr="00CF7CC4">
              <w:rPr>
                <w:sz w:val="18"/>
                <w:szCs w:val="18"/>
              </w:rPr>
              <w:t>100</w:t>
            </w:r>
            <w:r w:rsidR="00574069" w:rsidRPr="00CF7CC4">
              <w:rPr>
                <w:sz w:val="18"/>
                <w:szCs w:val="18"/>
              </w:rPr>
              <w:t>,0</w:t>
            </w:r>
          </w:p>
        </w:tc>
        <w:tc>
          <w:tcPr>
            <w:tcW w:w="1059" w:type="dxa"/>
            <w:vAlign w:val="center"/>
          </w:tcPr>
          <w:p w:rsidR="00EE448F" w:rsidRPr="00CF7CC4" w:rsidRDefault="00574069" w:rsidP="00EF5CC5">
            <w:pPr>
              <w:jc w:val="center"/>
              <w:rPr>
                <w:sz w:val="18"/>
                <w:szCs w:val="18"/>
              </w:rPr>
            </w:pPr>
            <w:r w:rsidRPr="00CF7CC4">
              <w:rPr>
                <w:sz w:val="18"/>
                <w:szCs w:val="18"/>
              </w:rPr>
              <w:t>265054,95</w:t>
            </w:r>
          </w:p>
        </w:tc>
        <w:tc>
          <w:tcPr>
            <w:tcW w:w="1194" w:type="dxa"/>
            <w:vAlign w:val="center"/>
          </w:tcPr>
          <w:p w:rsidR="00EE448F" w:rsidRPr="00CF7CC4" w:rsidRDefault="00574069" w:rsidP="00EF5CC5">
            <w:pPr>
              <w:jc w:val="center"/>
              <w:rPr>
                <w:sz w:val="18"/>
                <w:szCs w:val="18"/>
              </w:rPr>
            </w:pPr>
            <w:r w:rsidRPr="00CF7CC4">
              <w:rPr>
                <w:sz w:val="18"/>
                <w:szCs w:val="18"/>
              </w:rPr>
              <w:t>100,0</w:t>
            </w:r>
          </w:p>
        </w:tc>
        <w:tc>
          <w:tcPr>
            <w:tcW w:w="1194" w:type="dxa"/>
            <w:vAlign w:val="center"/>
          </w:tcPr>
          <w:p w:rsidR="00EE448F" w:rsidRPr="00CF7CC4" w:rsidRDefault="00574069" w:rsidP="00EF5CC5">
            <w:pPr>
              <w:jc w:val="center"/>
              <w:rPr>
                <w:sz w:val="18"/>
                <w:szCs w:val="18"/>
              </w:rPr>
            </w:pPr>
            <w:r w:rsidRPr="00CF7CC4">
              <w:rPr>
                <w:sz w:val="18"/>
                <w:szCs w:val="18"/>
              </w:rPr>
              <w:t>282825,97</w:t>
            </w:r>
          </w:p>
        </w:tc>
        <w:tc>
          <w:tcPr>
            <w:tcW w:w="1195" w:type="dxa"/>
            <w:vAlign w:val="center"/>
          </w:tcPr>
          <w:p w:rsidR="00EE448F" w:rsidRPr="00CF7CC4" w:rsidRDefault="00574069" w:rsidP="00EF5CC5">
            <w:pPr>
              <w:jc w:val="center"/>
              <w:rPr>
                <w:sz w:val="18"/>
                <w:szCs w:val="18"/>
              </w:rPr>
            </w:pPr>
            <w:r w:rsidRPr="00CF7CC4">
              <w:rPr>
                <w:sz w:val="18"/>
                <w:szCs w:val="18"/>
              </w:rPr>
              <w:t>100,0</w:t>
            </w:r>
          </w:p>
        </w:tc>
      </w:tr>
    </w:tbl>
    <w:p w:rsidR="00EF5CC5" w:rsidRDefault="00EF5CC5" w:rsidP="00173299">
      <w:pPr>
        <w:jc w:val="right"/>
        <w:rPr>
          <w:rFonts w:ascii="Times New Roman" w:eastAsia="Times New Roman" w:hAnsi="Times New Roman"/>
          <w:sz w:val="28"/>
          <w:szCs w:val="28"/>
          <w:lang w:eastAsia="ru-RU"/>
        </w:rPr>
      </w:pPr>
    </w:p>
    <w:p w:rsidR="00EF5CC5" w:rsidRDefault="00EF5CC5" w:rsidP="008D43AD">
      <w:pPr>
        <w:keepNext/>
        <w:widowControl w:val="0"/>
        <w:ind w:firstLine="709"/>
        <w:jc w:val="both"/>
        <w:rPr>
          <w:rFonts w:ascii="Times New Roman" w:eastAsia="Times New Roman" w:hAnsi="Times New Roman"/>
          <w:sz w:val="28"/>
          <w:szCs w:val="28"/>
          <w:lang w:eastAsia="ar-SA"/>
        </w:rPr>
      </w:pPr>
      <w:r w:rsidRPr="00D2789E">
        <w:rPr>
          <w:rFonts w:ascii="Times New Roman" w:eastAsia="Times New Roman" w:hAnsi="Times New Roman"/>
          <w:sz w:val="28"/>
          <w:szCs w:val="28"/>
          <w:lang w:eastAsia="ar-SA"/>
        </w:rPr>
        <w:t xml:space="preserve">Наибольшую долю налоговых доходов в трехлетнем периоде составляют поступления от </w:t>
      </w:r>
      <w:r w:rsidRPr="00EF5CC5">
        <w:rPr>
          <w:rFonts w:ascii="Times New Roman" w:eastAsia="Times New Roman" w:hAnsi="Times New Roman"/>
          <w:sz w:val="28"/>
          <w:szCs w:val="28"/>
          <w:lang w:eastAsia="ar-SA"/>
        </w:rPr>
        <w:t xml:space="preserve">налога на доходы физических лиц </w:t>
      </w:r>
      <w:r w:rsidRPr="00D2789E">
        <w:rPr>
          <w:rFonts w:ascii="Times New Roman" w:eastAsia="Times New Roman" w:hAnsi="Times New Roman"/>
          <w:sz w:val="28"/>
          <w:szCs w:val="28"/>
          <w:lang w:eastAsia="ar-SA"/>
        </w:rPr>
        <w:t>(далее - НДФЛ): в 202</w:t>
      </w:r>
      <w:r>
        <w:rPr>
          <w:rFonts w:ascii="Times New Roman" w:eastAsia="Times New Roman" w:hAnsi="Times New Roman"/>
          <w:sz w:val="28"/>
          <w:szCs w:val="28"/>
          <w:lang w:eastAsia="ar-SA"/>
        </w:rPr>
        <w:t>6</w:t>
      </w:r>
      <w:r w:rsidRPr="00D2789E">
        <w:rPr>
          <w:rFonts w:ascii="Times New Roman" w:eastAsia="Times New Roman" w:hAnsi="Times New Roman"/>
          <w:sz w:val="28"/>
          <w:szCs w:val="28"/>
          <w:lang w:eastAsia="ar-SA"/>
        </w:rPr>
        <w:t xml:space="preserve"> году – </w:t>
      </w:r>
      <w:r>
        <w:rPr>
          <w:rFonts w:ascii="Times New Roman" w:eastAsia="Times New Roman" w:hAnsi="Times New Roman"/>
          <w:sz w:val="28"/>
          <w:szCs w:val="28"/>
          <w:lang w:eastAsia="ar-SA"/>
        </w:rPr>
        <w:t>56,1</w:t>
      </w:r>
      <w:r w:rsidRPr="00D2789E">
        <w:rPr>
          <w:rFonts w:ascii="Times New Roman" w:eastAsia="Times New Roman" w:hAnsi="Times New Roman"/>
          <w:sz w:val="28"/>
          <w:szCs w:val="28"/>
          <w:lang w:eastAsia="ar-SA"/>
        </w:rPr>
        <w:t>%, в 202</w:t>
      </w:r>
      <w:r>
        <w:rPr>
          <w:rFonts w:ascii="Times New Roman" w:eastAsia="Times New Roman" w:hAnsi="Times New Roman"/>
          <w:sz w:val="28"/>
          <w:szCs w:val="28"/>
          <w:lang w:eastAsia="ar-SA"/>
        </w:rPr>
        <w:t>7</w:t>
      </w:r>
      <w:r w:rsidRPr="00D2789E">
        <w:rPr>
          <w:rFonts w:ascii="Times New Roman" w:eastAsia="Times New Roman" w:hAnsi="Times New Roman"/>
          <w:sz w:val="28"/>
          <w:szCs w:val="28"/>
          <w:lang w:eastAsia="ar-SA"/>
        </w:rPr>
        <w:t xml:space="preserve"> году – </w:t>
      </w:r>
      <w:r>
        <w:rPr>
          <w:rFonts w:ascii="Times New Roman" w:eastAsia="Times New Roman" w:hAnsi="Times New Roman"/>
          <w:sz w:val="28"/>
          <w:szCs w:val="28"/>
          <w:lang w:eastAsia="ar-SA"/>
        </w:rPr>
        <w:t>55,5</w:t>
      </w:r>
      <w:r w:rsidRPr="00D2789E">
        <w:rPr>
          <w:rFonts w:ascii="Times New Roman" w:eastAsia="Times New Roman" w:hAnsi="Times New Roman"/>
          <w:sz w:val="28"/>
          <w:szCs w:val="28"/>
          <w:lang w:eastAsia="ar-SA"/>
        </w:rPr>
        <w:t>%, в 202</w:t>
      </w:r>
      <w:r>
        <w:rPr>
          <w:rFonts w:ascii="Times New Roman" w:eastAsia="Times New Roman" w:hAnsi="Times New Roman"/>
          <w:sz w:val="28"/>
          <w:szCs w:val="28"/>
          <w:lang w:eastAsia="ar-SA"/>
        </w:rPr>
        <w:t>8</w:t>
      </w:r>
      <w:r w:rsidRPr="00D2789E">
        <w:rPr>
          <w:rFonts w:ascii="Times New Roman" w:eastAsia="Times New Roman" w:hAnsi="Times New Roman"/>
          <w:sz w:val="28"/>
          <w:szCs w:val="28"/>
          <w:lang w:eastAsia="ar-SA"/>
        </w:rPr>
        <w:t xml:space="preserve"> году – </w:t>
      </w:r>
      <w:r>
        <w:rPr>
          <w:rFonts w:ascii="Times New Roman" w:eastAsia="Times New Roman" w:hAnsi="Times New Roman"/>
          <w:sz w:val="28"/>
          <w:szCs w:val="28"/>
          <w:lang w:eastAsia="ar-SA"/>
        </w:rPr>
        <w:t>56,1</w:t>
      </w:r>
      <w:r w:rsidRPr="00D2789E">
        <w:rPr>
          <w:rFonts w:ascii="Times New Roman" w:eastAsia="Times New Roman" w:hAnsi="Times New Roman"/>
          <w:sz w:val="28"/>
          <w:szCs w:val="28"/>
          <w:lang w:eastAsia="ar-SA"/>
        </w:rPr>
        <w:t xml:space="preserve">%. </w:t>
      </w:r>
    </w:p>
    <w:p w:rsidR="0056565F" w:rsidRPr="00D2789E" w:rsidRDefault="0056565F" w:rsidP="00EF189B">
      <w:pPr>
        <w:ind w:firstLine="709"/>
        <w:jc w:val="both"/>
        <w:rPr>
          <w:rFonts w:ascii="Times New Roman" w:eastAsia="Times New Roman" w:hAnsi="Times New Roman"/>
          <w:sz w:val="28"/>
          <w:szCs w:val="28"/>
          <w:lang w:eastAsia="ar-SA"/>
        </w:rPr>
      </w:pPr>
      <w:r w:rsidRPr="00A45198">
        <w:rPr>
          <w:rFonts w:ascii="Times New Roman" w:eastAsia="Times New Roman" w:hAnsi="Times New Roman"/>
          <w:sz w:val="28"/>
          <w:szCs w:val="28"/>
          <w:lang w:eastAsia="ru-RU"/>
        </w:rPr>
        <w:t>Структура налоговых доходов бюджета округа на 2026 год</w:t>
      </w:r>
      <w:r>
        <w:rPr>
          <w:rFonts w:ascii="Times New Roman" w:eastAsia="Times New Roman" w:hAnsi="Times New Roman"/>
          <w:sz w:val="28"/>
          <w:szCs w:val="28"/>
          <w:lang w:eastAsia="ru-RU"/>
        </w:rPr>
        <w:t xml:space="preserve"> </w:t>
      </w:r>
      <w:r w:rsidRPr="00A45198">
        <w:rPr>
          <w:rFonts w:ascii="Times New Roman" w:eastAsia="Times New Roman" w:hAnsi="Times New Roman"/>
          <w:sz w:val="28"/>
          <w:szCs w:val="28"/>
          <w:lang w:eastAsia="ru-RU"/>
        </w:rPr>
        <w:t>представлена в вид</w:t>
      </w:r>
      <w:r>
        <w:rPr>
          <w:rFonts w:ascii="Times New Roman" w:eastAsia="Times New Roman" w:hAnsi="Times New Roman"/>
          <w:sz w:val="28"/>
          <w:szCs w:val="28"/>
          <w:lang w:eastAsia="ru-RU"/>
        </w:rPr>
        <w:t xml:space="preserve">е диаграммы </w:t>
      </w:r>
      <w:r w:rsidR="00EF189B">
        <w:rPr>
          <w:rFonts w:ascii="Times New Roman" w:eastAsia="Times New Roman" w:hAnsi="Times New Roman"/>
          <w:sz w:val="28"/>
          <w:szCs w:val="28"/>
          <w:lang w:eastAsia="ru-RU"/>
        </w:rPr>
        <w:t>1</w:t>
      </w:r>
      <w:r w:rsidRPr="00A45198">
        <w:rPr>
          <w:rFonts w:ascii="Times New Roman" w:eastAsia="Times New Roman" w:hAnsi="Times New Roman"/>
          <w:sz w:val="28"/>
          <w:szCs w:val="28"/>
          <w:lang w:eastAsia="ru-RU"/>
        </w:rPr>
        <w:t>:</w:t>
      </w:r>
    </w:p>
    <w:p w:rsidR="00EF5CC5" w:rsidRDefault="00EF5CC5" w:rsidP="00173299">
      <w:pPr>
        <w:jc w:val="right"/>
        <w:rPr>
          <w:rFonts w:ascii="Times New Roman" w:eastAsia="Times New Roman" w:hAnsi="Times New Roman"/>
          <w:sz w:val="28"/>
          <w:szCs w:val="28"/>
          <w:lang w:eastAsia="ru-RU"/>
        </w:rPr>
      </w:pPr>
    </w:p>
    <w:p w:rsidR="00ED77E8" w:rsidRDefault="00173299" w:rsidP="00173299">
      <w:pPr>
        <w:jc w:val="right"/>
        <w:rPr>
          <w:rFonts w:ascii="Times New Roman" w:eastAsia="Times New Roman" w:hAnsi="Times New Roman"/>
          <w:sz w:val="28"/>
          <w:szCs w:val="28"/>
          <w:lang w:eastAsia="ru-RU"/>
        </w:rPr>
      </w:pPr>
      <w:r w:rsidRPr="00173299">
        <w:rPr>
          <w:rFonts w:ascii="Times New Roman" w:eastAsia="Times New Roman" w:hAnsi="Times New Roman"/>
          <w:sz w:val="28"/>
          <w:szCs w:val="28"/>
          <w:lang w:eastAsia="ru-RU"/>
        </w:rPr>
        <w:t xml:space="preserve">Диаграмма </w:t>
      </w:r>
      <w:r w:rsidR="00EF189B">
        <w:rPr>
          <w:rFonts w:ascii="Times New Roman" w:eastAsia="Times New Roman" w:hAnsi="Times New Roman"/>
          <w:sz w:val="28"/>
          <w:szCs w:val="28"/>
          <w:lang w:eastAsia="ru-RU"/>
        </w:rPr>
        <w:t>1</w:t>
      </w:r>
    </w:p>
    <w:p w:rsidR="00173299" w:rsidRPr="00173299" w:rsidRDefault="00173299" w:rsidP="00173299">
      <w:pPr>
        <w:jc w:val="right"/>
        <w:rPr>
          <w:rFonts w:ascii="Times New Roman" w:eastAsia="Times New Roman" w:hAnsi="Times New Roman"/>
          <w:sz w:val="28"/>
          <w:szCs w:val="28"/>
          <w:lang w:eastAsia="ru-RU"/>
        </w:rPr>
      </w:pPr>
    </w:p>
    <w:p w:rsidR="00ED77E8" w:rsidRPr="00ED77E8" w:rsidRDefault="00ED77E8" w:rsidP="00ED77E8">
      <w:pPr>
        <w:jc w:val="both"/>
        <w:rPr>
          <w:rFonts w:ascii="Times New Roman" w:eastAsia="Times New Roman" w:hAnsi="Times New Roman"/>
          <w:sz w:val="20"/>
          <w:szCs w:val="20"/>
          <w:lang w:eastAsia="ru-RU"/>
        </w:rPr>
      </w:pPr>
      <w:r w:rsidRPr="00ED77E8">
        <w:rPr>
          <w:rFonts w:ascii="Times New Roman" w:eastAsia="Times New Roman" w:hAnsi="Times New Roman"/>
          <w:noProof/>
          <w:sz w:val="20"/>
          <w:szCs w:val="20"/>
          <w:lang w:eastAsia="ru-RU"/>
        </w:rPr>
        <w:drawing>
          <wp:inline distT="0" distB="0" distL="0" distR="0" wp14:anchorId="566D7F49" wp14:editId="41B8F022">
            <wp:extent cx="6019138" cy="5096786"/>
            <wp:effectExtent l="0" t="0" r="20320" b="2794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77E8" w:rsidRPr="00ED77E8" w:rsidRDefault="00ED77E8" w:rsidP="00ED77E8">
      <w:pPr>
        <w:jc w:val="both"/>
        <w:rPr>
          <w:rFonts w:ascii="Times New Roman" w:eastAsia="Times New Roman" w:hAnsi="Times New Roman"/>
          <w:sz w:val="20"/>
          <w:szCs w:val="20"/>
          <w:lang w:eastAsia="ru-RU"/>
        </w:rPr>
      </w:pPr>
    </w:p>
    <w:p w:rsidR="00ED77E8" w:rsidRPr="0056565F" w:rsidRDefault="00EF189B" w:rsidP="00EF189B">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Наибольший удельный вес </w:t>
      </w:r>
      <w:r w:rsidR="0056565F" w:rsidRPr="0056565F">
        <w:rPr>
          <w:rFonts w:ascii="Times New Roman" w:eastAsia="Times New Roman" w:hAnsi="Times New Roman"/>
          <w:sz w:val="28"/>
          <w:szCs w:val="28"/>
          <w:lang w:eastAsia="ru-RU"/>
        </w:rPr>
        <w:t>56,1</w:t>
      </w:r>
      <w:r>
        <w:rPr>
          <w:rFonts w:ascii="Times New Roman" w:eastAsia="Times New Roman" w:hAnsi="Times New Roman"/>
          <w:sz w:val="28"/>
          <w:szCs w:val="28"/>
          <w:lang w:eastAsia="ru-RU"/>
        </w:rPr>
        <w:t>%</w:t>
      </w:r>
      <w:r w:rsidR="00ED77E8" w:rsidRPr="0056565F">
        <w:rPr>
          <w:rFonts w:ascii="Times New Roman" w:eastAsia="Times New Roman" w:hAnsi="Times New Roman"/>
          <w:sz w:val="28"/>
          <w:szCs w:val="28"/>
          <w:lang w:eastAsia="ru-RU"/>
        </w:rPr>
        <w:t xml:space="preserve"> в сумме планируемых поступлений налоговых доходов в 202</w:t>
      </w:r>
      <w:r w:rsidR="0056565F" w:rsidRPr="0056565F">
        <w:rPr>
          <w:rFonts w:ascii="Times New Roman" w:eastAsia="Times New Roman" w:hAnsi="Times New Roman"/>
          <w:sz w:val="28"/>
          <w:szCs w:val="28"/>
          <w:lang w:eastAsia="ru-RU"/>
        </w:rPr>
        <w:t>6</w:t>
      </w:r>
      <w:r w:rsidR="00ED77E8" w:rsidRPr="0056565F">
        <w:rPr>
          <w:rFonts w:ascii="Times New Roman" w:eastAsia="Times New Roman" w:hAnsi="Times New Roman"/>
          <w:sz w:val="28"/>
          <w:szCs w:val="28"/>
          <w:lang w:eastAsia="ru-RU"/>
        </w:rPr>
        <w:t xml:space="preserve"> году составляет налог на доходы физических лиц.</w:t>
      </w:r>
    </w:p>
    <w:p w:rsidR="00E8181D" w:rsidRDefault="00E8181D" w:rsidP="003F1078">
      <w:pPr>
        <w:jc w:val="both"/>
        <w:rPr>
          <w:rFonts w:ascii="Times New Roman" w:eastAsia="Times New Roman" w:hAnsi="Times New Roman"/>
          <w:sz w:val="20"/>
          <w:szCs w:val="20"/>
          <w:lang w:eastAsia="ru-RU"/>
        </w:rPr>
      </w:pPr>
    </w:p>
    <w:p w:rsidR="00D45F90" w:rsidRDefault="00D45F90" w:rsidP="00D45F90">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lastRenderedPageBreak/>
        <w:t>Налог на доходы физических лиц</w:t>
      </w:r>
    </w:p>
    <w:p w:rsidR="004D124E" w:rsidRPr="00D45F90" w:rsidRDefault="004D124E" w:rsidP="00D45F90">
      <w:pPr>
        <w:jc w:val="center"/>
        <w:rPr>
          <w:rFonts w:ascii="Times New Roman" w:eastAsia="Times New Roman" w:hAnsi="Times New Roman"/>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Поступление налога на доходы физических лиц в бюджет муниципального округа на 2026 год прогнозируется в сумме </w:t>
      </w:r>
      <w:r w:rsidR="00EF189B">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135511,00 тыс. рублей, по сравнению с показателями установленными Решением № 552 на 2025 год, прогнозируемый объем поступлений по налогу на доходы физических лиц выше на 31603,00 тыс. рублей или </w:t>
      </w:r>
      <w:r w:rsidR="00EF189B">
        <w:rPr>
          <w:rFonts w:ascii="Times New Roman" w:eastAsia="Times New Roman" w:hAnsi="Times New Roman"/>
          <w:sz w:val="28"/>
          <w:szCs w:val="28"/>
          <w:lang w:eastAsia="ru-RU"/>
        </w:rPr>
        <w:t xml:space="preserve">   </w:t>
      </w:r>
      <w:r w:rsidR="00CF7CC4">
        <w:rPr>
          <w:rFonts w:ascii="Times New Roman" w:eastAsia="Times New Roman" w:hAnsi="Times New Roman"/>
          <w:sz w:val="28"/>
          <w:szCs w:val="28"/>
          <w:lang w:eastAsia="ru-RU"/>
        </w:rPr>
        <w:t xml:space="preserve">            </w:t>
      </w:r>
      <w:r w:rsidR="00EF189B">
        <w:rPr>
          <w:rFonts w:ascii="Times New Roman" w:eastAsia="Times New Roman" w:hAnsi="Times New Roman"/>
          <w:sz w:val="28"/>
          <w:szCs w:val="28"/>
          <w:lang w:eastAsia="ru-RU"/>
        </w:rPr>
        <w:t xml:space="preserve">         на 30,4%</w:t>
      </w:r>
      <w:r w:rsidRPr="00D45F90">
        <w:rPr>
          <w:rFonts w:ascii="Times New Roman" w:eastAsia="Times New Roman" w:hAnsi="Times New Roman"/>
          <w:sz w:val="28"/>
          <w:szCs w:val="28"/>
          <w:lang w:eastAsia="ru-RU"/>
        </w:rPr>
        <w:t xml:space="preserve">. </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В основу расчета принят прогноз поступлений налога на доходы физических лиц, рассчитанный главным администратором доходов бюджета муниципального округа – Управлением Федеральной налоговой службы по Ставропольскому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Расчет налогового потенциала по налогу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и абзацах пятом, шестьдесят третьем - шестьдесят седьмом и шестьдесят девятом пункта 2 статьи 56 </w:t>
      </w:r>
      <w:r w:rsidR="00CF7CC4">
        <w:rPr>
          <w:rFonts w:ascii="Times New Roman" w:eastAsia="Times New Roman" w:hAnsi="Times New Roman"/>
          <w:sz w:val="28"/>
          <w:szCs w:val="28"/>
          <w:lang w:eastAsia="ru-RU"/>
        </w:rPr>
        <w:t>БК РФ</w:t>
      </w:r>
      <w:r w:rsidRPr="00D45F90">
        <w:rPr>
          <w:rFonts w:ascii="Times New Roman" w:eastAsia="Times New Roman" w:hAnsi="Times New Roman"/>
          <w:sz w:val="28"/>
          <w:szCs w:val="28"/>
          <w:lang w:eastAsia="ru-RU"/>
        </w:rPr>
        <w:t>) по муниципальным образованиям края осуществляется по удельному весу налогооблагаемой базы (облагаемой суммы дохода, за исключением суммы дохода, полученной в виде дивидендов по ставке 15%) муниципального образования края в сумме аналогичных налоговых баз муниципальных образований за 2024 год по краю (по данным формы № 7-НДФЛ за 2024 год УФНС России по краю), скорректированному на отклонение уровня собираемости НДФЛ по муниципальному образованию края от среднего уровня собираемости НДФЛ по муниципальным образованиям края. Исключение из налогооблагаемой базы сумм дохода, полученного в виде дивидендов по ставке 15%, для расчета удельного веса обусловлено введением с 2025 года прогрессивной шкалы налогообложения и уплатой основной суммы НДФЛ с дивидендов по доходам свыше 2,4 млн.</w:t>
      </w:r>
      <w:r w:rsidR="005E2F33">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налоговый потенциал по которому учитывается по данным УФНС России по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Прогноз налогового потенциала по налогу на доходы физических лиц указанного в абзацах шестьдесят третьем - шестьдесят девятом пункта 2  статьи 56 </w:t>
      </w:r>
      <w:r w:rsidR="00CF7CC4">
        <w:rPr>
          <w:rFonts w:ascii="Times New Roman" w:eastAsia="Times New Roman" w:hAnsi="Times New Roman"/>
          <w:sz w:val="28"/>
          <w:szCs w:val="28"/>
          <w:lang w:eastAsia="ru-RU"/>
        </w:rPr>
        <w:t>БК РФ</w:t>
      </w:r>
      <w:r w:rsidRPr="00D45F90">
        <w:rPr>
          <w:rFonts w:ascii="Times New Roman" w:eastAsia="Times New Roman" w:hAnsi="Times New Roman"/>
          <w:sz w:val="28"/>
          <w:szCs w:val="28"/>
          <w:lang w:eastAsia="ru-RU"/>
        </w:rPr>
        <w:t xml:space="preserve"> прогнозируется по каждой ставке прогрессивной шкалой налогообложения, в соответствии с прогнозными данными УФНС России по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В общем объеме налогового потенциала по данному налогу учитывается прогноз поступлений в виде фиксированных авансовых платежей с доходов, полученных физическими лицами, являющимися иностранными гражданами, осуществляющими деятельность по найму у физических лиц на основании патента в соответствии со статьей 227</w:t>
      </w:r>
      <w:r w:rsidR="00CF7CC4">
        <w:rPr>
          <w:rFonts w:ascii="Times New Roman" w:eastAsia="Times New Roman" w:hAnsi="Times New Roman"/>
          <w:sz w:val="28"/>
          <w:szCs w:val="28"/>
          <w:lang w:eastAsia="ru-RU"/>
        </w:rPr>
        <w:t>.1</w:t>
      </w:r>
      <w:r w:rsidRPr="00D45F90">
        <w:rPr>
          <w:rFonts w:ascii="Times New Roman" w:eastAsia="Times New Roman" w:hAnsi="Times New Roman"/>
          <w:sz w:val="28"/>
          <w:szCs w:val="28"/>
          <w:lang w:eastAsia="ru-RU"/>
        </w:rPr>
        <w:t xml:space="preserve"> Налогового кодекса Российской Федерации (по данным УФНС России по краю).</w:t>
      </w:r>
    </w:p>
    <w:p w:rsidR="00CF7CC4" w:rsidRDefault="00D45F90" w:rsidP="00CF7CC4">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На 2027 год доходы бюджета муниципального округа по налогу на доходы физических лиц прогнозируются в объеме 147177,00 тыс. рублей, </w:t>
      </w:r>
      <w:r w:rsidR="00CF7CC4" w:rsidRPr="00CF7CC4">
        <w:rPr>
          <w:rFonts w:ascii="Times New Roman" w:eastAsia="Times New Roman" w:hAnsi="Times New Roman"/>
          <w:sz w:val="28"/>
          <w:szCs w:val="28"/>
          <w:lang w:eastAsia="ru-RU"/>
        </w:rPr>
        <w:t xml:space="preserve">что </w:t>
      </w:r>
      <w:r w:rsidR="00CF7CC4" w:rsidRPr="00CF7CC4">
        <w:rPr>
          <w:rFonts w:ascii="Times New Roman" w:eastAsia="Times New Roman" w:hAnsi="Times New Roman"/>
          <w:sz w:val="28"/>
          <w:szCs w:val="28"/>
          <w:lang w:eastAsia="ru-RU"/>
        </w:rPr>
        <w:lastRenderedPageBreak/>
        <w:t xml:space="preserve">на </w:t>
      </w:r>
      <w:r w:rsidR="00CF7CC4">
        <w:rPr>
          <w:rFonts w:ascii="Times New Roman" w:eastAsia="Times New Roman" w:hAnsi="Times New Roman"/>
          <w:sz w:val="28"/>
          <w:szCs w:val="28"/>
          <w:lang w:eastAsia="ru-RU"/>
        </w:rPr>
        <w:t>11666</w:t>
      </w:r>
      <w:r w:rsidR="00CF7CC4" w:rsidRPr="00CF7CC4">
        <w:rPr>
          <w:rFonts w:ascii="Times New Roman" w:eastAsia="Times New Roman" w:hAnsi="Times New Roman"/>
          <w:sz w:val="28"/>
          <w:szCs w:val="28"/>
          <w:lang w:eastAsia="ru-RU"/>
        </w:rPr>
        <w:t xml:space="preserve">,00 тыс. рублей или на </w:t>
      </w:r>
      <w:r w:rsidR="00CF7CC4">
        <w:rPr>
          <w:rFonts w:ascii="Times New Roman" w:eastAsia="Times New Roman" w:hAnsi="Times New Roman"/>
          <w:sz w:val="28"/>
          <w:szCs w:val="28"/>
          <w:lang w:eastAsia="ru-RU"/>
        </w:rPr>
        <w:t>8,6</w:t>
      </w:r>
      <w:r w:rsidR="00CF7CC4" w:rsidRPr="00CF7CC4">
        <w:rPr>
          <w:rFonts w:ascii="Times New Roman" w:eastAsia="Times New Roman" w:hAnsi="Times New Roman"/>
          <w:sz w:val="28"/>
          <w:szCs w:val="28"/>
          <w:lang w:eastAsia="ru-RU"/>
        </w:rPr>
        <w:t xml:space="preserve">% выше прогнозных назначений </w:t>
      </w:r>
      <w:r w:rsidR="00CF7CC4">
        <w:rPr>
          <w:rFonts w:ascii="Times New Roman" w:eastAsia="Times New Roman" w:hAnsi="Times New Roman"/>
          <w:sz w:val="28"/>
          <w:szCs w:val="28"/>
          <w:lang w:eastAsia="ru-RU"/>
        </w:rPr>
        <w:t xml:space="preserve">              </w:t>
      </w:r>
      <w:r w:rsidR="00CF7CC4" w:rsidRPr="00CF7CC4">
        <w:rPr>
          <w:rFonts w:ascii="Times New Roman" w:eastAsia="Times New Roman" w:hAnsi="Times New Roman"/>
          <w:sz w:val="28"/>
          <w:szCs w:val="28"/>
          <w:lang w:eastAsia="ru-RU"/>
        </w:rPr>
        <w:t>на 202</w:t>
      </w:r>
      <w:r w:rsidR="00CF7CC4">
        <w:rPr>
          <w:rFonts w:ascii="Times New Roman" w:eastAsia="Times New Roman" w:hAnsi="Times New Roman"/>
          <w:sz w:val="28"/>
          <w:szCs w:val="28"/>
          <w:lang w:eastAsia="ru-RU"/>
        </w:rPr>
        <w:t>6</w:t>
      </w:r>
      <w:r w:rsidR="00CF7CC4" w:rsidRPr="00CF7CC4">
        <w:rPr>
          <w:rFonts w:ascii="Times New Roman" w:eastAsia="Times New Roman" w:hAnsi="Times New Roman"/>
          <w:sz w:val="28"/>
          <w:szCs w:val="28"/>
          <w:lang w:eastAsia="ru-RU"/>
        </w:rPr>
        <w:t xml:space="preserve"> год.</w:t>
      </w:r>
      <w:r w:rsidR="00CF7CC4">
        <w:rPr>
          <w:rFonts w:ascii="Times New Roman" w:eastAsia="Times New Roman" w:hAnsi="Times New Roman"/>
          <w:sz w:val="28"/>
          <w:szCs w:val="28"/>
          <w:lang w:eastAsia="ru-RU"/>
        </w:rPr>
        <w:t xml:space="preserve"> </w:t>
      </w:r>
    </w:p>
    <w:p w:rsidR="00D45F90" w:rsidRPr="00D45F90" w:rsidRDefault="00D45F90" w:rsidP="00CF7CC4">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по налогу на доходы физических лиц в 2028 году прогнозируются в объеме 158541,00 тыс. рублей, что на 11364,00 тыс.</w:t>
      </w:r>
      <w:r w:rsidR="005E2F33">
        <w:rPr>
          <w:rFonts w:ascii="Times New Roman" w:eastAsia="Times New Roman" w:hAnsi="Times New Roman"/>
          <w:sz w:val="28"/>
          <w:szCs w:val="28"/>
          <w:lang w:eastAsia="ru-RU"/>
        </w:rPr>
        <w:t xml:space="preserve"> </w:t>
      </w:r>
      <w:r w:rsidR="00EF189B">
        <w:rPr>
          <w:rFonts w:ascii="Times New Roman" w:eastAsia="Times New Roman" w:hAnsi="Times New Roman"/>
          <w:sz w:val="28"/>
          <w:szCs w:val="28"/>
          <w:lang w:eastAsia="ru-RU"/>
        </w:rPr>
        <w:t>рублей или на 7,7%</w:t>
      </w:r>
      <w:r w:rsidRPr="00D45F90">
        <w:rPr>
          <w:rFonts w:ascii="Times New Roman" w:eastAsia="Times New Roman" w:hAnsi="Times New Roman"/>
          <w:sz w:val="28"/>
          <w:szCs w:val="28"/>
          <w:lang w:eastAsia="ru-RU"/>
        </w:rPr>
        <w:t xml:space="preserve"> выше прогнозных назначений на 2027 год.</w:t>
      </w:r>
    </w:p>
    <w:p w:rsidR="00D45F90" w:rsidRDefault="00D45F90" w:rsidP="00D45F90">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Акцизы</w:t>
      </w:r>
    </w:p>
    <w:p w:rsidR="004D124E" w:rsidRPr="00D45F90" w:rsidRDefault="004D124E" w:rsidP="00D45F90">
      <w:pPr>
        <w:jc w:val="center"/>
        <w:rPr>
          <w:rFonts w:ascii="Times New Roman" w:eastAsia="Times New Roman" w:hAnsi="Times New Roman"/>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В соответствии с пунктом 3.1 статьи 58 </w:t>
      </w:r>
      <w:r w:rsidR="00CF7CC4">
        <w:rPr>
          <w:rFonts w:ascii="Times New Roman" w:eastAsia="Times New Roman" w:hAnsi="Times New Roman"/>
          <w:sz w:val="28"/>
          <w:szCs w:val="28"/>
          <w:lang w:eastAsia="ru-RU"/>
        </w:rPr>
        <w:t>БК РФ</w:t>
      </w:r>
      <w:r w:rsidRPr="00D45F90">
        <w:rPr>
          <w:rFonts w:ascii="Times New Roman" w:eastAsia="Times New Roman" w:hAnsi="Times New Roman"/>
          <w:sz w:val="28"/>
          <w:szCs w:val="28"/>
          <w:lang w:eastAsia="ru-RU"/>
        </w:rPr>
        <w:t xml:space="preserve"> в местные бюджеты подлежит зачислению 10 процентов налоговых доходов консолидированного бюджета Ставропольского края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Размеры дифференцированных нормативов отчислений в местные бюджеты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устанавливаются исходя из протяженности автомобильных дорог местного значения, находящихся в собственности соответствующих муниципальных образований, в соответствии с данными отражаемыми в отчете по форме федерального статистического наблюдения № 3-ДГ(мо) «Сведения об автомобильных дорогах общего и необщего пользования местного значения и искусственных сооружениях на них, находящихся в собственности муниципальных образований».</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Поступление доходов от уплаты акцизов на нефтепродукты, перераспределяемые через Управление Федерального казначейства по Ставропольскому краю, в бюджет муниципального округа на 2026 год прогнозируется в объеме 19861,38 тыс. рублей с учетом зачисления в бюджет муницип</w:t>
      </w:r>
      <w:r w:rsidR="00EF189B">
        <w:rPr>
          <w:rFonts w:ascii="Times New Roman" w:eastAsia="Times New Roman" w:hAnsi="Times New Roman"/>
          <w:sz w:val="28"/>
          <w:szCs w:val="28"/>
          <w:lang w:eastAsia="ru-RU"/>
        </w:rPr>
        <w:t>ального округа по нормативу 10%</w:t>
      </w:r>
      <w:r w:rsidRPr="00D45F90">
        <w:rPr>
          <w:rFonts w:ascii="Times New Roman" w:eastAsia="Times New Roman" w:hAnsi="Times New Roman"/>
          <w:sz w:val="28"/>
          <w:szCs w:val="28"/>
          <w:lang w:eastAsia="ru-RU"/>
        </w:rPr>
        <w:t>. По сравнению с показателями установленными Решением № 552 на 2025 год, прогнозируемый объем поступлений акцизов на нефтепродукты, перераспределяемые через Управление Федерального казначейства по Ставропольскому краю выше  на 1871,20 тыс. рублей и</w:t>
      </w:r>
      <w:r w:rsidR="00FF2AF6">
        <w:rPr>
          <w:rFonts w:ascii="Times New Roman" w:eastAsia="Times New Roman" w:hAnsi="Times New Roman"/>
          <w:sz w:val="28"/>
          <w:szCs w:val="28"/>
          <w:lang w:eastAsia="ru-RU"/>
        </w:rPr>
        <w:t>ли на 10,4%</w:t>
      </w:r>
      <w:r w:rsidRPr="00D45F90">
        <w:rPr>
          <w:rFonts w:ascii="Times New Roman" w:eastAsia="Times New Roman" w:hAnsi="Times New Roman"/>
          <w:sz w:val="28"/>
          <w:szCs w:val="28"/>
          <w:lang w:eastAsia="ru-RU"/>
        </w:rPr>
        <w:t xml:space="preserve">. </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Прогноз доходов на 2027 год от уплаты акцизов на нефтепродукты, перераспределяемых через Управление Федерального казначейства по Ставропольскому краю, составит 27401,95 тыс. рублей, что по сравнению с показателями установленными Решением № 552 выше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7978,50 тыс.</w:t>
      </w:r>
      <w:r w:rsidR="00451A23">
        <w:rPr>
          <w:rFonts w:ascii="Times New Roman" w:eastAsia="Times New Roman" w:hAnsi="Times New Roman"/>
          <w:sz w:val="28"/>
          <w:szCs w:val="28"/>
          <w:lang w:eastAsia="ru-RU"/>
        </w:rPr>
        <w:t xml:space="preserve"> </w:t>
      </w:r>
      <w:r w:rsidR="00FF2AF6">
        <w:rPr>
          <w:rFonts w:ascii="Times New Roman" w:eastAsia="Times New Roman" w:hAnsi="Times New Roman"/>
          <w:sz w:val="28"/>
          <w:szCs w:val="28"/>
          <w:lang w:eastAsia="ru-RU"/>
        </w:rPr>
        <w:t>рублей или на 41,1%</w:t>
      </w:r>
      <w:r w:rsidRPr="00D45F90">
        <w:rPr>
          <w:rFonts w:ascii="Times New Roman" w:eastAsia="Times New Roman" w:hAnsi="Times New Roman"/>
          <w:sz w:val="28"/>
          <w:szCs w:val="28"/>
          <w:lang w:eastAsia="ru-RU"/>
        </w:rPr>
        <w:t>.</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Поступление акцизов на нефтепродукты на 2028 год прогнозируется </w:t>
      </w:r>
      <w:r w:rsidRPr="00D45F90">
        <w:rPr>
          <w:rFonts w:ascii="Times New Roman" w:eastAsia="Times New Roman" w:hAnsi="Times New Roman"/>
          <w:sz w:val="28"/>
          <w:szCs w:val="28"/>
          <w:lang w:eastAsia="ru-RU"/>
        </w:rPr>
        <w:br/>
        <w:t xml:space="preserve">в сумме 28582,97 тыс. рублей, что выше прогнозируемых </w:t>
      </w:r>
      <w:r w:rsidR="00FF2AF6">
        <w:rPr>
          <w:rFonts w:ascii="Times New Roman" w:eastAsia="Times New Roman" w:hAnsi="Times New Roman"/>
          <w:sz w:val="28"/>
          <w:szCs w:val="28"/>
          <w:lang w:eastAsia="ru-RU"/>
        </w:rPr>
        <w:t xml:space="preserve">                              назначе</w:t>
      </w:r>
      <w:r w:rsidRPr="00D45F90">
        <w:rPr>
          <w:rFonts w:ascii="Times New Roman" w:eastAsia="Times New Roman" w:hAnsi="Times New Roman"/>
          <w:sz w:val="28"/>
          <w:szCs w:val="28"/>
          <w:lang w:eastAsia="ru-RU"/>
        </w:rPr>
        <w:t>ний 2027 года на 1181,02</w:t>
      </w:r>
      <w:r w:rsidR="00FF2AF6">
        <w:rPr>
          <w:rFonts w:ascii="Times New Roman" w:eastAsia="Times New Roman" w:hAnsi="Times New Roman"/>
          <w:sz w:val="28"/>
          <w:szCs w:val="28"/>
          <w:lang w:eastAsia="ru-RU"/>
        </w:rPr>
        <w:t xml:space="preserve"> тыс. рублей или на 4,3%</w:t>
      </w:r>
      <w:r w:rsidRPr="00D45F90">
        <w:rPr>
          <w:rFonts w:ascii="Times New Roman" w:eastAsia="Times New Roman" w:hAnsi="Times New Roman"/>
          <w:sz w:val="28"/>
          <w:szCs w:val="28"/>
          <w:lang w:eastAsia="ru-RU"/>
        </w:rPr>
        <w:t xml:space="preserve">. </w:t>
      </w:r>
    </w:p>
    <w:p w:rsidR="00C11499" w:rsidRDefault="00C11499" w:rsidP="00D45F90">
      <w:pPr>
        <w:jc w:val="both"/>
        <w:rPr>
          <w:rFonts w:ascii="Times New Roman" w:eastAsia="Times New Roman" w:hAnsi="Times New Roman"/>
          <w:sz w:val="28"/>
          <w:szCs w:val="28"/>
          <w:lang w:eastAsia="ru-RU"/>
        </w:rPr>
      </w:pPr>
    </w:p>
    <w:p w:rsidR="00884057" w:rsidRDefault="00884057" w:rsidP="00D45F90">
      <w:pPr>
        <w:jc w:val="both"/>
        <w:rPr>
          <w:rFonts w:ascii="Times New Roman" w:eastAsia="Times New Roman" w:hAnsi="Times New Roman"/>
          <w:sz w:val="28"/>
          <w:szCs w:val="28"/>
          <w:lang w:eastAsia="ru-RU"/>
        </w:rPr>
      </w:pPr>
    </w:p>
    <w:p w:rsidR="00884057" w:rsidRDefault="00884057" w:rsidP="00D45F90">
      <w:pPr>
        <w:jc w:val="both"/>
        <w:rPr>
          <w:rFonts w:ascii="Times New Roman" w:eastAsia="Times New Roman" w:hAnsi="Times New Roman"/>
          <w:sz w:val="28"/>
          <w:szCs w:val="28"/>
          <w:lang w:eastAsia="ru-RU"/>
        </w:rPr>
      </w:pPr>
    </w:p>
    <w:p w:rsidR="00884057" w:rsidRPr="00D45F90" w:rsidRDefault="00884057" w:rsidP="00D45F90">
      <w:pPr>
        <w:jc w:val="both"/>
        <w:rPr>
          <w:rFonts w:ascii="Times New Roman" w:eastAsia="Times New Roman" w:hAnsi="Times New Roman"/>
          <w:sz w:val="28"/>
          <w:szCs w:val="28"/>
          <w:lang w:eastAsia="ru-RU"/>
        </w:rPr>
      </w:pPr>
    </w:p>
    <w:p w:rsidR="00D45F90" w:rsidRDefault="00D45F90" w:rsidP="00D45F90">
      <w:pPr>
        <w:jc w:val="center"/>
        <w:rPr>
          <w:rFonts w:ascii="Times New Roman" w:eastAsia="Times New Roman" w:hAnsi="Times New Roman"/>
          <w:bCs/>
          <w:sz w:val="28"/>
          <w:szCs w:val="28"/>
          <w:lang w:eastAsia="ru-RU"/>
        </w:rPr>
      </w:pPr>
      <w:r w:rsidRPr="00D45F90">
        <w:rPr>
          <w:rFonts w:ascii="Times New Roman" w:eastAsia="Times New Roman" w:hAnsi="Times New Roman"/>
          <w:bCs/>
          <w:sz w:val="28"/>
          <w:szCs w:val="28"/>
          <w:lang w:eastAsia="ru-RU"/>
        </w:rPr>
        <w:lastRenderedPageBreak/>
        <w:t>Туристический налог</w:t>
      </w:r>
    </w:p>
    <w:p w:rsidR="004D124E" w:rsidRPr="00D45F90" w:rsidRDefault="004D124E" w:rsidP="00D45F90">
      <w:pPr>
        <w:jc w:val="center"/>
        <w:rPr>
          <w:rFonts w:ascii="Times New Roman" w:eastAsia="Times New Roman" w:hAnsi="Times New Roman"/>
          <w:bCs/>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Прогноз поступлений по туристическому налогу в консолидированный бюджет производится по данным </w:t>
      </w:r>
      <w:r w:rsidR="00FF2AF6">
        <w:rPr>
          <w:rFonts w:ascii="Times New Roman" w:eastAsia="Times New Roman" w:hAnsi="Times New Roman"/>
          <w:sz w:val="28"/>
          <w:szCs w:val="28"/>
          <w:lang w:eastAsia="ru-RU"/>
        </w:rPr>
        <w:t xml:space="preserve">главного администратора доходов </w:t>
      </w:r>
      <w:r w:rsidRPr="00D45F90">
        <w:rPr>
          <w:rFonts w:ascii="Times New Roman" w:eastAsia="Times New Roman" w:hAnsi="Times New Roman"/>
          <w:sz w:val="28"/>
          <w:szCs w:val="28"/>
          <w:lang w:eastAsia="ru-RU"/>
        </w:rPr>
        <w:t>– УФНС России по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по туристическому налогу в 2026 году и плановом периоде 2027 и 2028 годах прогнозируются в объеме 1,00 тыс.</w:t>
      </w:r>
      <w:r w:rsidR="00451A23">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D45F90">
      <w:pPr>
        <w:jc w:val="both"/>
        <w:rPr>
          <w:rFonts w:ascii="Times New Roman" w:eastAsia="Times New Roman" w:hAnsi="Times New Roman"/>
          <w:sz w:val="28"/>
          <w:szCs w:val="28"/>
          <w:lang w:eastAsia="ru-RU"/>
        </w:rPr>
      </w:pPr>
    </w:p>
    <w:p w:rsidR="00D45F90" w:rsidRDefault="00D45F90" w:rsidP="00D45F90">
      <w:pPr>
        <w:jc w:val="center"/>
        <w:rPr>
          <w:rFonts w:ascii="Times New Roman" w:eastAsia="Times New Roman" w:hAnsi="Times New Roman"/>
          <w:bCs/>
          <w:sz w:val="28"/>
          <w:szCs w:val="28"/>
          <w:lang w:eastAsia="ru-RU"/>
        </w:rPr>
      </w:pPr>
      <w:r w:rsidRPr="00D45F90">
        <w:rPr>
          <w:rFonts w:ascii="Times New Roman" w:eastAsia="Times New Roman" w:hAnsi="Times New Roman"/>
          <w:bCs/>
          <w:sz w:val="28"/>
          <w:szCs w:val="28"/>
          <w:lang w:eastAsia="ru-RU"/>
        </w:rPr>
        <w:t>Налог, взимаемый в связи с применением упрощенной системы налогообложения</w:t>
      </w:r>
    </w:p>
    <w:p w:rsidR="004D124E" w:rsidRPr="00D45F90" w:rsidRDefault="004D124E" w:rsidP="00D45F90">
      <w:pPr>
        <w:jc w:val="center"/>
        <w:rPr>
          <w:rFonts w:ascii="Times New Roman" w:eastAsia="Times New Roman" w:hAnsi="Times New Roman"/>
          <w:bCs/>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В основу расчета по налогу, взимаемому в связи с применением упрощенной системы налогообложения, принят прогноз поступлений, рассчитанный главным администратором доходов краевого бюджета – Управлением Федеральной налоговой службы по Ставропольскому краю. </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Расчет налогового потенциала по н</w:t>
      </w:r>
      <w:r w:rsidRPr="00D45F90">
        <w:rPr>
          <w:rFonts w:ascii="Times New Roman" w:eastAsia="Times New Roman" w:hAnsi="Times New Roman"/>
          <w:bCs/>
          <w:sz w:val="28"/>
          <w:szCs w:val="28"/>
          <w:lang w:eastAsia="ru-RU"/>
        </w:rPr>
        <w:t xml:space="preserve">алогу, взимаемому в связи с применением упрощенной системы налогообложения, </w:t>
      </w:r>
      <w:r w:rsidRPr="00D45F90">
        <w:rPr>
          <w:rFonts w:ascii="Times New Roman" w:eastAsia="Times New Roman" w:hAnsi="Times New Roman"/>
          <w:sz w:val="28"/>
          <w:szCs w:val="28"/>
          <w:lang w:eastAsia="ru-RU"/>
        </w:rPr>
        <w:t>осуществляется по удельному весу налогооблагаемой базы муниципального образования края в общей сумме налоговой базы (по данным формы № 5-УСН за 2024 год УФНС России по краю) с учетом нормативов отчислений в соответствии с Законом Ставропольского края от 13 октября 2011 г. № 77-кз «Об установлении нормативов отчислений в бюджеты муниципальных образований Ставропольского края от налогов, подлежащих зачислению в бюджет Ставропольского края».</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по н</w:t>
      </w:r>
      <w:r w:rsidRPr="00D45F90">
        <w:rPr>
          <w:rFonts w:ascii="Times New Roman" w:eastAsia="Times New Roman" w:hAnsi="Times New Roman"/>
          <w:bCs/>
          <w:sz w:val="28"/>
          <w:szCs w:val="28"/>
          <w:lang w:eastAsia="ru-RU"/>
        </w:rPr>
        <w:t>алогу, взимаемому в связи с применением упрощенной системы налогообложения</w:t>
      </w:r>
      <w:r w:rsidRPr="00D45F90">
        <w:rPr>
          <w:rFonts w:ascii="Times New Roman" w:eastAsia="Times New Roman" w:hAnsi="Times New Roman"/>
          <w:sz w:val="28"/>
          <w:szCs w:val="28"/>
          <w:lang w:eastAsia="ru-RU"/>
        </w:rPr>
        <w:t xml:space="preserve"> в 2026</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году прогнозируются в объеме 10822,00 тыс. рублей, в 2027 году в объеме  11593,00 тыс. рублей, в 2028 году 12595,00 тыс.</w:t>
      </w:r>
      <w:r w:rsidR="00451A23">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Прогнозируемый объем поступлений по налогу, взимаемому в связи с применением упрощенной системы налогообложения, на 2026 год в бюджет муниципального округа по сравнению с показателями на 2025 год, установленными Решением № 552, выше на 2036,00 тыс. рублей или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23,2</w:t>
      </w:r>
      <w:r w:rsidR="00FF2AF6">
        <w:rPr>
          <w:rFonts w:ascii="Times New Roman" w:eastAsia="Times New Roman" w:hAnsi="Times New Roman"/>
          <w:sz w:val="28"/>
          <w:szCs w:val="28"/>
          <w:lang w:eastAsia="ru-RU"/>
        </w:rPr>
        <w:t>%</w:t>
      </w:r>
      <w:r w:rsidRPr="00D45F90">
        <w:rPr>
          <w:rFonts w:ascii="Times New Roman" w:eastAsia="Times New Roman" w:hAnsi="Times New Roman"/>
          <w:sz w:val="28"/>
          <w:szCs w:val="28"/>
          <w:lang w:eastAsia="ru-RU"/>
        </w:rPr>
        <w:t>.</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Прогнозируемый объем поступлений по налогу, взимаемому в связи с применением упрощенной системы налогообложении, на 2027 год в бюджет муниципального округа по сравнению с показателями, установленными Решением № 552, увеличивается на 1165,00 тыс. рублей.</w:t>
      </w:r>
    </w:p>
    <w:p w:rsid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Прогнозируемый объем поступлений по налогу, взимаемому в связи с применением упрощенной системы налогообложения, на 2028 год в бюджет муниципального округа по сравнению с показателями предыдущего года увеличивается на 1002,00</w:t>
      </w:r>
      <w:r w:rsidR="00C11499">
        <w:rPr>
          <w:rFonts w:ascii="Times New Roman" w:eastAsia="Times New Roman" w:hAnsi="Times New Roman"/>
          <w:sz w:val="28"/>
          <w:szCs w:val="28"/>
          <w:lang w:eastAsia="ru-RU"/>
        </w:rPr>
        <w:t xml:space="preserve"> </w:t>
      </w:r>
      <w:r w:rsidR="00FF2AF6">
        <w:rPr>
          <w:rFonts w:ascii="Times New Roman" w:eastAsia="Times New Roman" w:hAnsi="Times New Roman"/>
          <w:sz w:val="28"/>
          <w:szCs w:val="28"/>
          <w:lang w:eastAsia="ru-RU"/>
        </w:rPr>
        <w:t>тыс. рублей или на 8,6%</w:t>
      </w:r>
      <w:r w:rsidRPr="00D45F90">
        <w:rPr>
          <w:rFonts w:ascii="Times New Roman" w:eastAsia="Times New Roman" w:hAnsi="Times New Roman"/>
          <w:sz w:val="28"/>
          <w:szCs w:val="28"/>
          <w:lang w:eastAsia="ru-RU"/>
        </w:rPr>
        <w:t>.</w:t>
      </w:r>
    </w:p>
    <w:p w:rsidR="00FF2AF6" w:rsidRDefault="00FF2AF6" w:rsidP="004D124E">
      <w:pPr>
        <w:ind w:firstLine="709"/>
        <w:jc w:val="both"/>
        <w:rPr>
          <w:rFonts w:ascii="Times New Roman" w:eastAsia="Times New Roman" w:hAnsi="Times New Roman"/>
          <w:sz w:val="28"/>
          <w:szCs w:val="28"/>
          <w:lang w:eastAsia="ru-RU"/>
        </w:rPr>
      </w:pPr>
    </w:p>
    <w:p w:rsidR="00FF2AF6" w:rsidRDefault="00FF2AF6" w:rsidP="004D124E">
      <w:pPr>
        <w:ind w:firstLine="709"/>
        <w:jc w:val="both"/>
        <w:rPr>
          <w:rFonts w:ascii="Times New Roman" w:eastAsia="Times New Roman" w:hAnsi="Times New Roman"/>
          <w:sz w:val="28"/>
          <w:szCs w:val="28"/>
          <w:lang w:eastAsia="ru-RU"/>
        </w:rPr>
      </w:pPr>
    </w:p>
    <w:p w:rsidR="00FF2AF6" w:rsidRPr="00D45F90" w:rsidRDefault="00FF2AF6" w:rsidP="004D124E">
      <w:pPr>
        <w:ind w:firstLine="709"/>
        <w:jc w:val="both"/>
        <w:rPr>
          <w:rFonts w:ascii="Times New Roman" w:eastAsia="Times New Roman" w:hAnsi="Times New Roman"/>
          <w:sz w:val="28"/>
          <w:szCs w:val="28"/>
          <w:lang w:eastAsia="ru-RU"/>
        </w:rPr>
      </w:pPr>
    </w:p>
    <w:p w:rsidR="00D45F90" w:rsidRPr="00D45F90" w:rsidRDefault="00D45F90" w:rsidP="00D45F90">
      <w:pPr>
        <w:jc w:val="both"/>
        <w:rPr>
          <w:rFonts w:ascii="Times New Roman" w:eastAsia="Times New Roman" w:hAnsi="Times New Roman"/>
          <w:sz w:val="28"/>
          <w:szCs w:val="28"/>
          <w:lang w:eastAsia="ru-RU"/>
        </w:rPr>
      </w:pPr>
    </w:p>
    <w:p w:rsidR="00D45F90" w:rsidRDefault="00D45F90" w:rsidP="00D45F90">
      <w:pPr>
        <w:jc w:val="center"/>
        <w:rPr>
          <w:rFonts w:ascii="Times New Roman" w:eastAsia="Times New Roman" w:hAnsi="Times New Roman"/>
          <w:iCs/>
          <w:sz w:val="28"/>
          <w:szCs w:val="28"/>
          <w:lang w:eastAsia="ru-RU"/>
        </w:rPr>
      </w:pPr>
      <w:r w:rsidRPr="00D45F90">
        <w:rPr>
          <w:rFonts w:ascii="Times New Roman" w:eastAsia="Times New Roman" w:hAnsi="Times New Roman"/>
          <w:iCs/>
          <w:sz w:val="28"/>
          <w:szCs w:val="28"/>
          <w:lang w:eastAsia="ru-RU"/>
        </w:rPr>
        <w:lastRenderedPageBreak/>
        <w:t>Единый сельскохозяйственный налог</w:t>
      </w:r>
    </w:p>
    <w:p w:rsidR="004D124E" w:rsidRPr="00D45F90" w:rsidRDefault="004D124E" w:rsidP="00D45F90">
      <w:pPr>
        <w:jc w:val="center"/>
        <w:rPr>
          <w:rFonts w:ascii="Times New Roman" w:eastAsia="Times New Roman" w:hAnsi="Times New Roman"/>
          <w:iCs/>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Расчет налогового потенциала по единому сельскохозяйственному налогу по муниципальным образованиям края осуществляется по удельному весу налогооблагаемой базы муниципального образования края в общей сумме налоговой базы за 2024 год (по данным формы № 5-ЕСХН за 2024 год Управления Федеральной налоговой службы по Ставропольскому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В соответствии с пунктом 5 статьи 346.6 Налогового кодекса Российской Федерации налоговая база по единому сельскохозяйственному налогу уменьшается на сумму убытков, полученных по соответствующим муниципальным образованиям края в предыдущих налоговых периодах. </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по единому сельскохозяйственному налогу в 2026 году прогнозируются в объеме 37298,00 тыс. рублей, что выше плановых назначений на 2025 год на 4528,00 тыс</w:t>
      </w:r>
      <w:r w:rsidR="00FF2AF6">
        <w:rPr>
          <w:rFonts w:ascii="Times New Roman" w:eastAsia="Times New Roman" w:hAnsi="Times New Roman"/>
          <w:sz w:val="28"/>
          <w:szCs w:val="28"/>
          <w:lang w:eastAsia="ru-RU"/>
        </w:rPr>
        <w:t>. рублей или на 13,8%</w:t>
      </w:r>
      <w:r w:rsidRPr="00D45F90">
        <w:rPr>
          <w:rFonts w:ascii="Times New Roman" w:eastAsia="Times New Roman" w:hAnsi="Times New Roman"/>
          <w:sz w:val="28"/>
          <w:szCs w:val="28"/>
          <w:lang w:eastAsia="ru-RU"/>
        </w:rPr>
        <w:t>.</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Доходы бюджета муниципального округа по единому сельскохозяйственному налогу в 2027 году прогнозируются в объеме 39641,00 тыс. рублей, что выше плановых назначений на 2026 год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2343</w:t>
      </w:r>
      <w:r w:rsidR="00FF2AF6">
        <w:rPr>
          <w:rFonts w:ascii="Times New Roman" w:eastAsia="Times New Roman" w:hAnsi="Times New Roman"/>
          <w:sz w:val="28"/>
          <w:szCs w:val="28"/>
          <w:lang w:eastAsia="ru-RU"/>
        </w:rPr>
        <w:t>,00 тыс. рублей или 6,3%</w:t>
      </w:r>
      <w:r w:rsidRPr="00D45F90">
        <w:rPr>
          <w:rFonts w:ascii="Times New Roman" w:eastAsia="Times New Roman" w:hAnsi="Times New Roman"/>
          <w:sz w:val="28"/>
          <w:szCs w:val="28"/>
          <w:lang w:eastAsia="ru-RU"/>
        </w:rPr>
        <w:t>.</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Доходы бюджета муниципального округа по единому сельскохозяйственному налогу в 2028 году прогнозируются в объеме 42524,00 тыс. рублей, что выше плановых назначений на 2027 год </w:t>
      </w:r>
      <w:r w:rsidR="00FF2AF6">
        <w:rPr>
          <w:rFonts w:ascii="Times New Roman" w:eastAsia="Times New Roman" w:hAnsi="Times New Roman"/>
          <w:sz w:val="28"/>
          <w:szCs w:val="28"/>
          <w:lang w:eastAsia="ru-RU"/>
        </w:rPr>
        <w:t xml:space="preserve">                на 2883,00 тыс. рублей или 7,3%</w:t>
      </w:r>
      <w:r w:rsidRPr="00D45F90">
        <w:rPr>
          <w:rFonts w:ascii="Times New Roman" w:eastAsia="Times New Roman" w:hAnsi="Times New Roman"/>
          <w:sz w:val="28"/>
          <w:szCs w:val="28"/>
          <w:lang w:eastAsia="ru-RU"/>
        </w:rPr>
        <w:t>.</w:t>
      </w:r>
    </w:p>
    <w:p w:rsidR="004D124E" w:rsidRDefault="004D124E" w:rsidP="004D124E">
      <w:pPr>
        <w:jc w:val="center"/>
        <w:rPr>
          <w:rFonts w:ascii="Times New Roman" w:eastAsia="Times New Roman" w:hAnsi="Times New Roman"/>
          <w:sz w:val="28"/>
          <w:szCs w:val="28"/>
          <w:lang w:eastAsia="ru-RU"/>
        </w:rPr>
      </w:pPr>
    </w:p>
    <w:p w:rsidR="00D45F90" w:rsidRPr="00D45F90" w:rsidRDefault="00D45F90" w:rsidP="004D124E">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Налог, взимаемый в связи с применением патентной системы</w:t>
      </w:r>
    </w:p>
    <w:p w:rsidR="00D45F90" w:rsidRDefault="004D124E" w:rsidP="004D124E">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00D45F90" w:rsidRPr="00D45F90">
        <w:rPr>
          <w:rFonts w:ascii="Times New Roman" w:eastAsia="Times New Roman" w:hAnsi="Times New Roman"/>
          <w:sz w:val="28"/>
          <w:szCs w:val="28"/>
          <w:lang w:eastAsia="ru-RU"/>
        </w:rPr>
        <w:t>алогообложения</w:t>
      </w:r>
    </w:p>
    <w:p w:rsidR="004D124E" w:rsidRPr="00D45F90" w:rsidRDefault="004D124E" w:rsidP="004D124E">
      <w:pPr>
        <w:jc w:val="center"/>
        <w:rPr>
          <w:rFonts w:ascii="Times New Roman" w:eastAsia="Times New Roman" w:hAnsi="Times New Roman"/>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Доходы бюджета муниципального округа по налогу, взимаемому в связи с применением патентной </w:t>
      </w:r>
      <w:r w:rsidR="00FF2AF6">
        <w:rPr>
          <w:rFonts w:ascii="Times New Roman" w:eastAsia="Times New Roman" w:hAnsi="Times New Roman"/>
          <w:sz w:val="28"/>
          <w:szCs w:val="28"/>
          <w:lang w:eastAsia="ru-RU"/>
        </w:rPr>
        <w:t xml:space="preserve">системы налогообложения в 2026 </w:t>
      </w:r>
      <w:r w:rsidRPr="00D45F90">
        <w:rPr>
          <w:rFonts w:ascii="Times New Roman" w:eastAsia="Times New Roman" w:hAnsi="Times New Roman"/>
          <w:sz w:val="28"/>
          <w:szCs w:val="28"/>
          <w:lang w:eastAsia="ru-RU"/>
        </w:rPr>
        <w:t>году прогнозируются в объеме 1744,00 тыс.</w:t>
      </w:r>
      <w:r w:rsidR="004D124E">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что выше плановых назначений на 2025 год на 69,00 тыс.</w:t>
      </w:r>
      <w:r w:rsidR="00FF2AF6">
        <w:rPr>
          <w:rFonts w:ascii="Times New Roman" w:eastAsia="Times New Roman" w:hAnsi="Times New Roman"/>
          <w:sz w:val="28"/>
          <w:szCs w:val="28"/>
          <w:lang w:eastAsia="ru-RU"/>
        </w:rPr>
        <w:t xml:space="preserve"> рублей или 4,1%</w:t>
      </w:r>
      <w:r w:rsidRPr="00D45F90">
        <w:rPr>
          <w:rFonts w:ascii="Times New Roman" w:eastAsia="Times New Roman" w:hAnsi="Times New Roman"/>
          <w:sz w:val="28"/>
          <w:szCs w:val="28"/>
          <w:lang w:eastAsia="ru-RU"/>
        </w:rPr>
        <w:t xml:space="preserve"> и плановом периоде 2027 году прогнозируется в объеме 1936,00 тыс.</w:t>
      </w:r>
      <w:r w:rsidR="004D124E">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и 2028 году прогнозируется в объеме 2144,00 тыс. рублей.</w:t>
      </w:r>
    </w:p>
    <w:p w:rsidR="00D45F90" w:rsidRPr="00D45F90" w:rsidRDefault="00D45F90" w:rsidP="00D45F90">
      <w:pPr>
        <w:jc w:val="both"/>
        <w:rPr>
          <w:rFonts w:ascii="Times New Roman" w:eastAsia="Times New Roman" w:hAnsi="Times New Roman"/>
          <w:sz w:val="28"/>
          <w:szCs w:val="28"/>
          <w:lang w:eastAsia="ru-RU"/>
        </w:rPr>
      </w:pPr>
    </w:p>
    <w:p w:rsidR="00D45F90" w:rsidRDefault="00D45F90" w:rsidP="00D45F90">
      <w:pPr>
        <w:jc w:val="center"/>
        <w:rPr>
          <w:rFonts w:ascii="Times New Roman" w:eastAsia="Times New Roman" w:hAnsi="Times New Roman"/>
          <w:bCs/>
          <w:sz w:val="28"/>
          <w:szCs w:val="28"/>
          <w:lang w:eastAsia="ru-RU"/>
        </w:rPr>
      </w:pPr>
      <w:r w:rsidRPr="00D45F90">
        <w:rPr>
          <w:rFonts w:ascii="Times New Roman" w:eastAsia="Times New Roman" w:hAnsi="Times New Roman"/>
          <w:bCs/>
          <w:sz w:val="28"/>
          <w:szCs w:val="28"/>
          <w:lang w:eastAsia="ru-RU"/>
        </w:rPr>
        <w:t>Налог на имущество физических лиц</w:t>
      </w:r>
    </w:p>
    <w:p w:rsidR="004D124E" w:rsidRPr="00D45F90" w:rsidRDefault="004D124E" w:rsidP="00D45F90">
      <w:pPr>
        <w:jc w:val="center"/>
        <w:rPr>
          <w:rFonts w:ascii="Times New Roman" w:eastAsia="Times New Roman" w:hAnsi="Times New Roman"/>
          <w:bCs/>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Прогноз поступлений по налогу на имущество физических лиц </w:t>
      </w:r>
      <w:r w:rsidR="00EB5A53">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на 2026-2028 годы планируется по данным </w:t>
      </w:r>
      <w:r w:rsidR="00FF2AF6">
        <w:rPr>
          <w:rFonts w:ascii="Times New Roman" w:eastAsia="Times New Roman" w:hAnsi="Times New Roman"/>
          <w:sz w:val="28"/>
          <w:szCs w:val="28"/>
          <w:lang w:eastAsia="ru-RU"/>
        </w:rPr>
        <w:t xml:space="preserve">главного администратора доходов </w:t>
      </w:r>
      <w:r w:rsidRPr="00D45F90">
        <w:rPr>
          <w:rFonts w:ascii="Times New Roman" w:eastAsia="Times New Roman" w:hAnsi="Times New Roman"/>
          <w:sz w:val="28"/>
          <w:szCs w:val="28"/>
          <w:lang w:eastAsia="ru-RU"/>
        </w:rPr>
        <w:t>– УФНС России по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Расчет налогового потенциала по налогу на имущество физических лиц по муниципальным образованиям края осуществляется по удельному весу налогооблагаемой базы муниципального образования края в общей сумме налоговой базы (по данным формы № 5-МН за 2024 год УФНС России по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На 2026 год доходы бюджета муниципального округа по налогу на имущество физических лиц прогнозируются в объеме 5818,00 тыс. рублей, </w:t>
      </w:r>
      <w:r w:rsidRPr="00D45F90">
        <w:rPr>
          <w:rFonts w:ascii="Times New Roman" w:eastAsia="Times New Roman" w:hAnsi="Times New Roman"/>
          <w:sz w:val="28"/>
          <w:szCs w:val="28"/>
          <w:lang w:eastAsia="ru-RU"/>
        </w:rPr>
        <w:lastRenderedPageBreak/>
        <w:t xml:space="preserve">что на 1519,00 </w:t>
      </w:r>
      <w:r w:rsidR="00FF2AF6">
        <w:rPr>
          <w:rFonts w:ascii="Times New Roman" w:eastAsia="Times New Roman" w:hAnsi="Times New Roman"/>
          <w:sz w:val="28"/>
          <w:szCs w:val="28"/>
          <w:lang w:eastAsia="ru-RU"/>
        </w:rPr>
        <w:t>тыс. рублей или на 20,7%</w:t>
      </w:r>
      <w:r w:rsidRPr="00D45F90">
        <w:rPr>
          <w:rFonts w:ascii="Times New Roman" w:eastAsia="Times New Roman" w:hAnsi="Times New Roman"/>
          <w:sz w:val="28"/>
          <w:szCs w:val="28"/>
          <w:lang w:eastAsia="ru-RU"/>
        </w:rPr>
        <w:t xml:space="preserve"> ниже показателей установленных Решением № 552 на 2025 год.</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по налогу на имущество физических лиц в 2027 году прогнозируются в объеме 5981,00 тыс. рублей, что на 1379,00 тыс.</w:t>
      </w:r>
      <w:r w:rsidR="004D124E">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или н</w:t>
      </w:r>
      <w:r w:rsidR="00FF2AF6">
        <w:rPr>
          <w:rFonts w:ascii="Times New Roman" w:eastAsia="Times New Roman" w:hAnsi="Times New Roman"/>
          <w:sz w:val="28"/>
          <w:szCs w:val="28"/>
          <w:lang w:eastAsia="ru-RU"/>
        </w:rPr>
        <w:t>а 18,7%</w:t>
      </w:r>
      <w:r w:rsidRPr="00D45F90">
        <w:rPr>
          <w:rFonts w:ascii="Times New Roman" w:eastAsia="Times New Roman" w:hAnsi="Times New Roman"/>
          <w:sz w:val="28"/>
          <w:szCs w:val="28"/>
          <w:lang w:eastAsia="ru-RU"/>
        </w:rPr>
        <w:t xml:space="preserve"> ниже прогнозных назначений показателей установленных Решением № 552.</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по налогу на имущество физических лиц в 2028 году прогнозируются в объеме 615</w:t>
      </w:r>
      <w:r w:rsidR="00C11499">
        <w:rPr>
          <w:rFonts w:ascii="Times New Roman" w:eastAsia="Times New Roman" w:hAnsi="Times New Roman"/>
          <w:sz w:val="28"/>
          <w:szCs w:val="28"/>
          <w:lang w:eastAsia="ru-RU"/>
        </w:rPr>
        <w:t>1</w:t>
      </w:r>
      <w:r w:rsidRPr="00D45F90">
        <w:rPr>
          <w:rFonts w:ascii="Times New Roman" w:eastAsia="Times New Roman" w:hAnsi="Times New Roman"/>
          <w:sz w:val="28"/>
          <w:szCs w:val="28"/>
          <w:lang w:eastAsia="ru-RU"/>
        </w:rPr>
        <w:t>,00 тыс. рублей, что на 17</w:t>
      </w:r>
      <w:r w:rsidR="00C11499">
        <w:rPr>
          <w:rFonts w:ascii="Times New Roman" w:eastAsia="Times New Roman" w:hAnsi="Times New Roman"/>
          <w:sz w:val="28"/>
          <w:szCs w:val="28"/>
          <w:lang w:eastAsia="ru-RU"/>
        </w:rPr>
        <w:t>0</w:t>
      </w:r>
      <w:r w:rsidRPr="00D45F90">
        <w:rPr>
          <w:rFonts w:ascii="Times New Roman" w:eastAsia="Times New Roman" w:hAnsi="Times New Roman"/>
          <w:sz w:val="28"/>
          <w:szCs w:val="28"/>
          <w:lang w:eastAsia="ru-RU"/>
        </w:rPr>
        <w:t>,00 тыс.</w:t>
      </w:r>
      <w:r w:rsidR="004D124E">
        <w:rPr>
          <w:rFonts w:ascii="Times New Roman" w:eastAsia="Times New Roman" w:hAnsi="Times New Roman"/>
          <w:sz w:val="28"/>
          <w:szCs w:val="28"/>
          <w:lang w:eastAsia="ru-RU"/>
        </w:rPr>
        <w:t xml:space="preserve"> </w:t>
      </w:r>
      <w:r w:rsidR="00FF2AF6">
        <w:rPr>
          <w:rFonts w:ascii="Times New Roman" w:eastAsia="Times New Roman" w:hAnsi="Times New Roman"/>
          <w:sz w:val="28"/>
          <w:szCs w:val="28"/>
          <w:lang w:eastAsia="ru-RU"/>
        </w:rPr>
        <w:t>рублей или на 2,8%</w:t>
      </w:r>
      <w:r w:rsidRPr="00D45F90">
        <w:rPr>
          <w:rFonts w:ascii="Times New Roman" w:eastAsia="Times New Roman" w:hAnsi="Times New Roman"/>
          <w:sz w:val="28"/>
          <w:szCs w:val="28"/>
          <w:lang w:eastAsia="ru-RU"/>
        </w:rPr>
        <w:t xml:space="preserve"> выше прогнозных назначений </w:t>
      </w:r>
      <w:r w:rsidRPr="00D45F90">
        <w:rPr>
          <w:rFonts w:ascii="Times New Roman" w:eastAsia="Times New Roman" w:hAnsi="Times New Roman"/>
          <w:sz w:val="28"/>
          <w:szCs w:val="28"/>
          <w:lang w:eastAsia="ru-RU"/>
        </w:rPr>
        <w:br/>
        <w:t>на 2027 год.</w:t>
      </w:r>
    </w:p>
    <w:p w:rsidR="00D45F90" w:rsidRPr="00D45F90" w:rsidRDefault="00D45F90" w:rsidP="00D45F90">
      <w:pPr>
        <w:jc w:val="both"/>
        <w:rPr>
          <w:rFonts w:ascii="Times New Roman" w:eastAsia="Times New Roman" w:hAnsi="Times New Roman"/>
          <w:sz w:val="28"/>
          <w:szCs w:val="28"/>
          <w:lang w:eastAsia="ru-RU"/>
        </w:rPr>
      </w:pPr>
    </w:p>
    <w:p w:rsidR="00D45F90" w:rsidRDefault="00D45F90" w:rsidP="00D45F90">
      <w:pPr>
        <w:jc w:val="center"/>
        <w:rPr>
          <w:rFonts w:ascii="Times New Roman" w:eastAsia="Times New Roman" w:hAnsi="Times New Roman"/>
          <w:bCs/>
          <w:sz w:val="28"/>
          <w:szCs w:val="28"/>
          <w:lang w:eastAsia="ru-RU"/>
        </w:rPr>
      </w:pPr>
      <w:r w:rsidRPr="00D45F90">
        <w:rPr>
          <w:rFonts w:ascii="Times New Roman" w:eastAsia="Times New Roman" w:hAnsi="Times New Roman"/>
          <w:bCs/>
          <w:sz w:val="28"/>
          <w:szCs w:val="28"/>
          <w:lang w:eastAsia="ru-RU"/>
        </w:rPr>
        <w:t>Земельный налог</w:t>
      </w:r>
    </w:p>
    <w:p w:rsidR="004D124E" w:rsidRPr="00D45F90" w:rsidRDefault="004D124E" w:rsidP="00D45F90">
      <w:pPr>
        <w:jc w:val="center"/>
        <w:rPr>
          <w:rFonts w:ascii="Times New Roman" w:eastAsia="Times New Roman" w:hAnsi="Times New Roman"/>
          <w:bCs/>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Прогноз поступлений земельного налога в бюджет муниципального округа определяется на основании данных главного администратора доходов – УФНС России по краю.</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Расчет налогового потенциала по земельному налогу по муниципальным образованиям края осуществляется по удельному весу исчисленной суммы налога муниципального образования края (по данным формы № 5-МН за 2024 год УФНС России по краю) в общей сумме прогноза поступления данного налога, сформированного главным администратором доходов с учетом коэффициента изменения ставок по земельному налогу по муниципальному образованию края в очередном финансовом году.</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На 2026 год доходы бюджета муниципального округа по земельному налогу прогнозируются в объеме 23533,00 тыс. рублей, что </w:t>
      </w:r>
      <w:r w:rsidRPr="00D45F90">
        <w:rPr>
          <w:rFonts w:ascii="Times New Roman" w:eastAsia="Times New Roman" w:hAnsi="Times New Roman"/>
          <w:sz w:val="28"/>
          <w:szCs w:val="28"/>
          <w:lang w:eastAsia="ru-RU"/>
        </w:rPr>
        <w:br/>
        <w:t>на</w:t>
      </w:r>
      <w:r w:rsidR="00FF2AF6">
        <w:rPr>
          <w:rFonts w:ascii="Times New Roman" w:eastAsia="Times New Roman" w:hAnsi="Times New Roman"/>
          <w:sz w:val="28"/>
          <w:szCs w:val="28"/>
          <w:lang w:eastAsia="ru-RU"/>
        </w:rPr>
        <w:t xml:space="preserve"> 2270,00 тыс. рублей или на 8,8% </w:t>
      </w:r>
      <w:r w:rsidRPr="00D45F90">
        <w:rPr>
          <w:rFonts w:ascii="Times New Roman" w:eastAsia="Times New Roman" w:hAnsi="Times New Roman"/>
          <w:sz w:val="28"/>
          <w:szCs w:val="28"/>
          <w:lang w:eastAsia="ru-RU"/>
        </w:rPr>
        <w:t>ниже показателей установленных Решением № 552 на 2025 год.</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по земельному налогу</w:t>
      </w:r>
      <w:r w:rsidRPr="00D45F90">
        <w:rPr>
          <w:rFonts w:ascii="Times New Roman" w:eastAsia="Times New Roman" w:hAnsi="Times New Roman"/>
          <w:sz w:val="28"/>
          <w:szCs w:val="28"/>
          <w:lang w:eastAsia="ru-RU"/>
        </w:rPr>
        <w:br/>
        <w:t xml:space="preserve">в 2027 году прогнозируются в объеме 24414,00 тыс. рублей, что </w:t>
      </w:r>
      <w:r w:rsidRPr="00D45F90">
        <w:rPr>
          <w:rFonts w:ascii="Times New Roman" w:eastAsia="Times New Roman" w:hAnsi="Times New Roman"/>
          <w:sz w:val="28"/>
          <w:szCs w:val="28"/>
          <w:lang w:eastAsia="ru-RU"/>
        </w:rPr>
        <w:br/>
        <w:t>на 3782,00 тыс.</w:t>
      </w:r>
      <w:r w:rsidR="004D124E">
        <w:rPr>
          <w:rFonts w:ascii="Times New Roman" w:eastAsia="Times New Roman" w:hAnsi="Times New Roman"/>
          <w:sz w:val="28"/>
          <w:szCs w:val="28"/>
          <w:lang w:eastAsia="ru-RU"/>
        </w:rPr>
        <w:t xml:space="preserve"> </w:t>
      </w:r>
      <w:r w:rsidR="00FF2AF6">
        <w:rPr>
          <w:rFonts w:ascii="Times New Roman" w:eastAsia="Times New Roman" w:hAnsi="Times New Roman"/>
          <w:sz w:val="28"/>
          <w:szCs w:val="28"/>
          <w:lang w:eastAsia="ru-RU"/>
        </w:rPr>
        <w:t xml:space="preserve">рублей или на 13,4% </w:t>
      </w:r>
      <w:r w:rsidRPr="00D45F90">
        <w:rPr>
          <w:rFonts w:ascii="Times New Roman" w:eastAsia="Times New Roman" w:hAnsi="Times New Roman"/>
          <w:sz w:val="28"/>
          <w:szCs w:val="28"/>
          <w:lang w:eastAsia="ru-RU"/>
        </w:rPr>
        <w:t>ниже показателей установленных Решением № 552.</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w:t>
      </w:r>
      <w:r w:rsidR="004D124E">
        <w:rPr>
          <w:rFonts w:ascii="Times New Roman" w:eastAsia="Times New Roman" w:hAnsi="Times New Roman"/>
          <w:sz w:val="28"/>
          <w:szCs w:val="28"/>
          <w:lang w:eastAsia="ru-RU"/>
        </w:rPr>
        <w:t xml:space="preserve"> по </w:t>
      </w:r>
      <w:r w:rsidRPr="00D45F90">
        <w:rPr>
          <w:rFonts w:ascii="Times New Roman" w:eastAsia="Times New Roman" w:hAnsi="Times New Roman"/>
          <w:sz w:val="28"/>
          <w:szCs w:val="28"/>
          <w:lang w:eastAsia="ru-RU"/>
        </w:rPr>
        <w:t xml:space="preserve">земельному налогу в 2028 году прогнозируются в объеме 25320,00 тыс. рублей, что </w:t>
      </w:r>
      <w:r w:rsidRPr="00D45F90">
        <w:rPr>
          <w:rFonts w:ascii="Times New Roman" w:eastAsia="Times New Roman" w:hAnsi="Times New Roman"/>
          <w:sz w:val="28"/>
          <w:szCs w:val="28"/>
          <w:lang w:eastAsia="ru-RU"/>
        </w:rPr>
        <w:br/>
        <w:t>на 906,00 тыс.</w:t>
      </w:r>
      <w:r w:rsidR="004D124E">
        <w:rPr>
          <w:rFonts w:ascii="Times New Roman" w:eastAsia="Times New Roman" w:hAnsi="Times New Roman"/>
          <w:sz w:val="28"/>
          <w:szCs w:val="28"/>
          <w:lang w:eastAsia="ru-RU"/>
        </w:rPr>
        <w:t xml:space="preserve"> </w:t>
      </w:r>
      <w:r w:rsidR="00FF2AF6">
        <w:rPr>
          <w:rFonts w:ascii="Times New Roman" w:eastAsia="Times New Roman" w:hAnsi="Times New Roman"/>
          <w:sz w:val="28"/>
          <w:szCs w:val="28"/>
          <w:lang w:eastAsia="ru-RU"/>
        </w:rPr>
        <w:t>рублей или на 3,7%</w:t>
      </w:r>
      <w:r w:rsidRPr="00D45F90">
        <w:rPr>
          <w:rFonts w:ascii="Times New Roman" w:eastAsia="Times New Roman" w:hAnsi="Times New Roman"/>
          <w:sz w:val="28"/>
          <w:szCs w:val="28"/>
          <w:lang w:eastAsia="ru-RU"/>
        </w:rPr>
        <w:t xml:space="preserve"> выше прогнозных назначений </w:t>
      </w:r>
      <w:r w:rsidRPr="00D45F90">
        <w:rPr>
          <w:rFonts w:ascii="Times New Roman" w:eastAsia="Times New Roman" w:hAnsi="Times New Roman"/>
          <w:sz w:val="28"/>
          <w:szCs w:val="28"/>
          <w:lang w:eastAsia="ru-RU"/>
        </w:rPr>
        <w:br/>
        <w:t>на 2027 год.</w:t>
      </w:r>
    </w:p>
    <w:p w:rsidR="00D45F90" w:rsidRPr="00D45F90" w:rsidRDefault="00D45F90" w:rsidP="00D45F90">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Государственная пошлина</w:t>
      </w:r>
    </w:p>
    <w:p w:rsidR="00D45F90" w:rsidRPr="00D45F90" w:rsidRDefault="00D45F90" w:rsidP="00D45F90">
      <w:pPr>
        <w:jc w:val="both"/>
        <w:rPr>
          <w:rFonts w:ascii="Times New Roman" w:eastAsia="Times New Roman" w:hAnsi="Times New Roman"/>
          <w:sz w:val="28"/>
          <w:szCs w:val="28"/>
          <w:lang w:eastAsia="ru-RU"/>
        </w:rPr>
      </w:pP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Прогноз поступлений от уплаты государственной пошлины производится по данным главных администра</w:t>
      </w:r>
      <w:r w:rsidR="00FF2AF6">
        <w:rPr>
          <w:rFonts w:ascii="Times New Roman" w:eastAsia="Times New Roman" w:hAnsi="Times New Roman"/>
          <w:sz w:val="28"/>
          <w:szCs w:val="28"/>
          <w:lang w:eastAsia="ru-RU"/>
        </w:rPr>
        <w:t>торов доходов местных бюджетов.</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Общий объем поступлений государственной пошлины в бюджет муниципального округа в 2026 году планируется в сумме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6821,00 тыс. рублей, что выше плановых назначений на 2025 год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4670,00 тыс.</w:t>
      </w:r>
      <w:r w:rsidR="00563D03">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D124E">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Общий объем поступлений государственной пошлины в бюджет муниципального округа в 2027 году планируется в сумме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lastRenderedPageBreak/>
        <w:t xml:space="preserve">6910,00 тыс. рублей, что выше плановых назначений на 2026 год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89,0 тыс.</w:t>
      </w:r>
      <w:r w:rsidR="00563D03">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310DEA"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Общий объем поступлений государственной пошлины в бюджет муниципального округа в 2028 году планируется в сумме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6967,00 тыс. рублей, что выше плановых назначений на 2027 год </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57,0 тыс.</w:t>
      </w:r>
      <w:r w:rsidR="00563D03">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D45F90">
      <w:pPr>
        <w:jc w:val="both"/>
        <w:rPr>
          <w:rFonts w:ascii="Times New Roman" w:eastAsia="Times New Roman" w:hAnsi="Times New Roman"/>
          <w:sz w:val="28"/>
          <w:szCs w:val="28"/>
          <w:lang w:eastAsia="ru-RU"/>
        </w:rPr>
      </w:pPr>
    </w:p>
    <w:p w:rsidR="00D45F90" w:rsidRDefault="00D45F90" w:rsidP="00D45F90">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Неналоговые доходы</w:t>
      </w:r>
    </w:p>
    <w:p w:rsidR="005E2F33" w:rsidRDefault="005E2F33" w:rsidP="00D45F90">
      <w:pPr>
        <w:jc w:val="center"/>
        <w:rPr>
          <w:rFonts w:ascii="Times New Roman" w:eastAsia="Times New Roman" w:hAnsi="Times New Roman"/>
          <w:sz w:val="28"/>
          <w:szCs w:val="28"/>
          <w:lang w:eastAsia="ru-RU"/>
        </w:rPr>
      </w:pPr>
    </w:p>
    <w:p w:rsidR="005E2F33" w:rsidRPr="00D45F90" w:rsidRDefault="005E2F33" w:rsidP="005E2F3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Прогнозирование неналоговых доходов бюджета муниципального округа по доходам от сдачи в аренду имущества, находящегося в государственной собственности Ставропольского края и муниципальной собственности Туркменского муниципального округа, доходам от продажи земельных участков, арендной плате за земли, по доходам от реализации имущества, находящегося в государственной собственности Ставропольского края и муниципальной собственности Туркменского муниципального округа, по прочим доходам от оказания платных услуг и компенсации затрат государства на 2026 год и плановый период 2027 и</w:t>
      </w:r>
      <w:r w:rsidR="00FF2AF6">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 2028 годов осуществляется на основании данных главных администраторов указанных видов доходов. </w:t>
      </w:r>
    </w:p>
    <w:p w:rsidR="005E2F33" w:rsidRDefault="00481198" w:rsidP="005E2F33">
      <w:pPr>
        <w:ind w:firstLine="709"/>
        <w:jc w:val="both"/>
        <w:rPr>
          <w:rFonts w:ascii="Times New Roman" w:eastAsia="Times New Roman" w:hAnsi="Times New Roman"/>
          <w:sz w:val="28"/>
          <w:szCs w:val="28"/>
          <w:lang w:eastAsia="ar-SA"/>
        </w:rPr>
      </w:pPr>
      <w:r w:rsidRPr="00481198">
        <w:rPr>
          <w:rFonts w:ascii="Times New Roman" w:eastAsia="Times New Roman" w:hAnsi="Times New Roman"/>
          <w:sz w:val="28"/>
          <w:szCs w:val="28"/>
          <w:lang w:eastAsia="ar-SA"/>
        </w:rPr>
        <w:t xml:space="preserve">Структура неналоговых доходов бюджета </w:t>
      </w:r>
      <w:r w:rsidR="005E2F33">
        <w:rPr>
          <w:rFonts w:ascii="Times New Roman" w:eastAsia="Times New Roman" w:hAnsi="Times New Roman"/>
          <w:sz w:val="28"/>
          <w:szCs w:val="28"/>
          <w:lang w:eastAsia="ar-SA"/>
        </w:rPr>
        <w:t xml:space="preserve">Туркменского </w:t>
      </w:r>
      <w:r w:rsidRPr="00481198">
        <w:rPr>
          <w:rFonts w:ascii="Times New Roman" w:eastAsia="Times New Roman" w:hAnsi="Times New Roman"/>
          <w:sz w:val="28"/>
          <w:szCs w:val="28"/>
          <w:lang w:eastAsia="ar-SA"/>
        </w:rPr>
        <w:t>муниципального округа Ставропольского края на 202</w:t>
      </w:r>
      <w:r w:rsidR="005E2F33">
        <w:rPr>
          <w:rFonts w:ascii="Times New Roman" w:eastAsia="Times New Roman" w:hAnsi="Times New Roman"/>
          <w:sz w:val="28"/>
          <w:szCs w:val="28"/>
          <w:lang w:eastAsia="ar-SA"/>
        </w:rPr>
        <w:t>6</w:t>
      </w:r>
      <w:r w:rsidRPr="00481198">
        <w:rPr>
          <w:rFonts w:ascii="Times New Roman" w:eastAsia="Times New Roman" w:hAnsi="Times New Roman"/>
          <w:sz w:val="28"/>
          <w:szCs w:val="28"/>
          <w:lang w:eastAsia="ar-SA"/>
        </w:rPr>
        <w:t xml:space="preserve"> год и плановый период 202</w:t>
      </w:r>
      <w:r w:rsidR="005E2F33">
        <w:rPr>
          <w:rFonts w:ascii="Times New Roman" w:eastAsia="Times New Roman" w:hAnsi="Times New Roman"/>
          <w:sz w:val="28"/>
          <w:szCs w:val="28"/>
          <w:lang w:eastAsia="ar-SA"/>
        </w:rPr>
        <w:t>7</w:t>
      </w:r>
      <w:r w:rsidRPr="00481198">
        <w:rPr>
          <w:rFonts w:ascii="Times New Roman" w:eastAsia="Times New Roman" w:hAnsi="Times New Roman"/>
          <w:sz w:val="28"/>
          <w:szCs w:val="28"/>
          <w:lang w:eastAsia="ar-SA"/>
        </w:rPr>
        <w:t xml:space="preserve"> и 202</w:t>
      </w:r>
      <w:r w:rsidR="005E2F33">
        <w:rPr>
          <w:rFonts w:ascii="Times New Roman" w:eastAsia="Times New Roman" w:hAnsi="Times New Roman"/>
          <w:sz w:val="28"/>
          <w:szCs w:val="28"/>
          <w:lang w:eastAsia="ar-SA"/>
        </w:rPr>
        <w:t>8</w:t>
      </w:r>
      <w:r w:rsidRPr="00481198">
        <w:rPr>
          <w:rFonts w:ascii="Times New Roman" w:eastAsia="Times New Roman" w:hAnsi="Times New Roman"/>
          <w:sz w:val="28"/>
          <w:szCs w:val="28"/>
          <w:lang w:eastAsia="ar-SA"/>
        </w:rPr>
        <w:t xml:space="preserve"> годов представлена в следующей таблице</w:t>
      </w:r>
      <w:r w:rsidR="005E2F33">
        <w:rPr>
          <w:rFonts w:ascii="Times New Roman" w:eastAsia="Times New Roman" w:hAnsi="Times New Roman"/>
          <w:sz w:val="28"/>
          <w:szCs w:val="28"/>
          <w:lang w:eastAsia="ar-SA"/>
        </w:rPr>
        <w:t xml:space="preserve"> </w:t>
      </w:r>
      <w:r w:rsidR="00FF2AF6">
        <w:rPr>
          <w:rFonts w:ascii="Times New Roman" w:eastAsia="Times New Roman" w:hAnsi="Times New Roman"/>
          <w:sz w:val="28"/>
          <w:szCs w:val="28"/>
          <w:lang w:eastAsia="ar-SA"/>
        </w:rPr>
        <w:t>6</w:t>
      </w:r>
      <w:r w:rsidRPr="00481198">
        <w:rPr>
          <w:rFonts w:ascii="Times New Roman" w:eastAsia="Times New Roman" w:hAnsi="Times New Roman"/>
          <w:sz w:val="28"/>
          <w:szCs w:val="28"/>
          <w:lang w:eastAsia="ar-SA"/>
        </w:rPr>
        <w:t xml:space="preserve">: </w:t>
      </w:r>
    </w:p>
    <w:p w:rsidR="00FF2AF6" w:rsidRDefault="00FF2AF6" w:rsidP="005E2F33">
      <w:pPr>
        <w:ind w:firstLine="709"/>
        <w:jc w:val="both"/>
        <w:rPr>
          <w:rFonts w:ascii="Times New Roman" w:eastAsia="Times New Roman" w:hAnsi="Times New Roman"/>
          <w:sz w:val="28"/>
          <w:szCs w:val="28"/>
          <w:lang w:eastAsia="ar-SA"/>
        </w:rPr>
      </w:pPr>
    </w:p>
    <w:p w:rsidR="005E2F33" w:rsidRDefault="00481198" w:rsidP="005E2F33">
      <w:pPr>
        <w:ind w:firstLine="709"/>
        <w:jc w:val="right"/>
        <w:rPr>
          <w:rFonts w:ascii="Times New Roman" w:eastAsia="Times New Roman" w:hAnsi="Times New Roman"/>
          <w:sz w:val="28"/>
          <w:szCs w:val="28"/>
          <w:lang w:eastAsia="ar-SA"/>
        </w:rPr>
      </w:pPr>
      <w:r w:rsidRPr="00481198">
        <w:rPr>
          <w:rFonts w:ascii="Times New Roman" w:eastAsia="Times New Roman" w:hAnsi="Times New Roman"/>
          <w:sz w:val="28"/>
          <w:szCs w:val="28"/>
          <w:lang w:eastAsia="ar-SA"/>
        </w:rPr>
        <w:t xml:space="preserve">Таблица № </w:t>
      </w:r>
      <w:r w:rsidR="00FF2AF6">
        <w:rPr>
          <w:rFonts w:ascii="Times New Roman" w:eastAsia="Times New Roman" w:hAnsi="Times New Roman"/>
          <w:sz w:val="28"/>
          <w:szCs w:val="28"/>
          <w:lang w:eastAsia="ar-SA"/>
        </w:rPr>
        <w:t>6</w:t>
      </w:r>
    </w:p>
    <w:p w:rsidR="00FF2AF6" w:rsidRDefault="00FF2AF6" w:rsidP="005E2F33">
      <w:pPr>
        <w:ind w:firstLine="709"/>
        <w:jc w:val="right"/>
        <w:rPr>
          <w:rFonts w:ascii="Times New Roman" w:eastAsia="Times New Roman" w:hAnsi="Times New Roman"/>
          <w:sz w:val="28"/>
          <w:szCs w:val="28"/>
          <w:lang w:eastAsia="ar-SA"/>
        </w:rPr>
      </w:pPr>
    </w:p>
    <w:p w:rsidR="00481198" w:rsidRPr="00FF2AF6" w:rsidRDefault="00FF2AF6" w:rsidP="005E2F33">
      <w:pPr>
        <w:ind w:firstLine="709"/>
        <w:jc w:val="right"/>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(тыс. рублей)</w:t>
      </w:r>
    </w:p>
    <w:tbl>
      <w:tblPr>
        <w:tblW w:w="9882" w:type="dxa"/>
        <w:tblInd w:w="-135" w:type="dxa"/>
        <w:tblLayout w:type="fixed"/>
        <w:tblLook w:val="0000" w:firstRow="0" w:lastRow="0" w:firstColumn="0" w:lastColumn="0" w:noHBand="0" w:noVBand="0"/>
      </w:tblPr>
      <w:tblGrid>
        <w:gridCol w:w="3645"/>
        <w:gridCol w:w="1134"/>
        <w:gridCol w:w="993"/>
        <w:gridCol w:w="992"/>
        <w:gridCol w:w="992"/>
        <w:gridCol w:w="1134"/>
        <w:gridCol w:w="992"/>
      </w:tblGrid>
      <w:tr w:rsidR="005E2F33" w:rsidRPr="00FF2AF6" w:rsidTr="000B7207">
        <w:trPr>
          <w:trHeight w:val="657"/>
        </w:trPr>
        <w:tc>
          <w:tcPr>
            <w:tcW w:w="3645" w:type="dxa"/>
            <w:tcBorders>
              <w:top w:val="single" w:sz="4" w:space="0" w:color="000000"/>
              <w:left w:val="single" w:sz="4" w:space="0" w:color="000000"/>
              <w:bottom w:val="single" w:sz="4" w:space="0" w:color="000000"/>
            </w:tcBorders>
          </w:tcPr>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p>
          <w:p w:rsidR="005E2F33" w:rsidRPr="00FF2AF6" w:rsidRDefault="005E2F33" w:rsidP="00FF2AF6">
            <w:pPr>
              <w:keepNext/>
              <w:widowControl w:val="0"/>
              <w:tabs>
                <w:tab w:val="left" w:pos="0"/>
              </w:tabs>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Наименование налога</w:t>
            </w:r>
          </w:p>
        </w:tc>
        <w:tc>
          <w:tcPr>
            <w:tcW w:w="1134" w:type="dxa"/>
            <w:tcBorders>
              <w:top w:val="single" w:sz="4" w:space="0" w:color="000000"/>
              <w:left w:val="single" w:sz="4" w:space="0" w:color="000000"/>
              <w:bottom w:val="single" w:sz="4" w:space="0" w:color="000000"/>
            </w:tcBorders>
          </w:tcPr>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2026 год</w:t>
            </w:r>
          </w:p>
          <w:p w:rsidR="005E2F33" w:rsidRPr="00FF2AF6" w:rsidRDefault="005E2F33" w:rsidP="00FF2AF6">
            <w:pPr>
              <w:keepNext/>
              <w:widowControl w:val="0"/>
              <w:tabs>
                <w:tab w:val="left" w:pos="0"/>
              </w:tabs>
              <w:ind w:hanging="56"/>
              <w:jc w:val="center"/>
              <w:rPr>
                <w:rFonts w:ascii="Times New Roman" w:eastAsia="Times New Roman" w:hAnsi="Times New Roman"/>
                <w:b/>
                <w:sz w:val="20"/>
                <w:szCs w:val="20"/>
                <w:lang w:eastAsia="ar-SA"/>
              </w:rPr>
            </w:pPr>
          </w:p>
        </w:tc>
        <w:tc>
          <w:tcPr>
            <w:tcW w:w="993" w:type="dxa"/>
            <w:tcBorders>
              <w:top w:val="single" w:sz="4" w:space="0" w:color="000000"/>
              <w:left w:val="single" w:sz="4" w:space="0" w:color="000000"/>
              <w:bottom w:val="single" w:sz="4" w:space="0" w:color="000000"/>
            </w:tcBorders>
          </w:tcPr>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 в общем объеме неналоговых доходов</w:t>
            </w:r>
          </w:p>
        </w:tc>
        <w:tc>
          <w:tcPr>
            <w:tcW w:w="992" w:type="dxa"/>
            <w:tcBorders>
              <w:top w:val="single" w:sz="4" w:space="0" w:color="000000"/>
              <w:left w:val="single" w:sz="4" w:space="0" w:color="000000"/>
              <w:bottom w:val="single" w:sz="4" w:space="0" w:color="000000"/>
            </w:tcBorders>
          </w:tcPr>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2027 год</w:t>
            </w:r>
          </w:p>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p>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p>
        </w:tc>
        <w:tc>
          <w:tcPr>
            <w:tcW w:w="992" w:type="dxa"/>
            <w:tcBorders>
              <w:top w:val="single" w:sz="4" w:space="0" w:color="000000"/>
              <w:left w:val="single" w:sz="4" w:space="0" w:color="000000"/>
              <w:bottom w:val="single" w:sz="4" w:space="0" w:color="000000"/>
            </w:tcBorders>
          </w:tcPr>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 в</w:t>
            </w:r>
          </w:p>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общем объеме неналоговых доходов</w:t>
            </w:r>
          </w:p>
        </w:tc>
        <w:tc>
          <w:tcPr>
            <w:tcW w:w="1134" w:type="dxa"/>
            <w:tcBorders>
              <w:top w:val="single" w:sz="4" w:space="0" w:color="000000"/>
              <w:left w:val="single" w:sz="4" w:space="0" w:color="000000"/>
              <w:bottom w:val="single" w:sz="4" w:space="0" w:color="000000"/>
              <w:right w:val="single" w:sz="4" w:space="0" w:color="auto"/>
            </w:tcBorders>
          </w:tcPr>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2028 год</w:t>
            </w:r>
          </w:p>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p>
        </w:tc>
        <w:tc>
          <w:tcPr>
            <w:tcW w:w="992" w:type="dxa"/>
            <w:tcBorders>
              <w:top w:val="single" w:sz="4" w:space="0" w:color="auto"/>
              <w:left w:val="single" w:sz="4" w:space="0" w:color="auto"/>
              <w:bottom w:val="single" w:sz="4" w:space="0" w:color="auto"/>
              <w:right w:val="single" w:sz="4" w:space="0" w:color="auto"/>
            </w:tcBorders>
          </w:tcPr>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 в</w:t>
            </w:r>
          </w:p>
          <w:p w:rsidR="005E2F33" w:rsidRPr="00FF2AF6" w:rsidRDefault="005E2F33" w:rsidP="00FF2AF6">
            <w:pPr>
              <w:keepNext/>
              <w:widowControl w:val="0"/>
              <w:tabs>
                <w:tab w:val="left" w:pos="0"/>
              </w:tabs>
              <w:snapToGrid w:val="0"/>
              <w:jc w:val="center"/>
              <w:rPr>
                <w:rFonts w:ascii="Times New Roman" w:eastAsia="Times New Roman" w:hAnsi="Times New Roman"/>
                <w:b/>
                <w:sz w:val="20"/>
                <w:szCs w:val="20"/>
                <w:lang w:eastAsia="ar-SA"/>
              </w:rPr>
            </w:pPr>
            <w:r w:rsidRPr="00FF2AF6">
              <w:rPr>
                <w:rFonts w:ascii="Times New Roman" w:eastAsia="Times New Roman" w:hAnsi="Times New Roman"/>
                <w:b/>
                <w:sz w:val="20"/>
                <w:szCs w:val="20"/>
                <w:lang w:eastAsia="ar-SA"/>
              </w:rPr>
              <w:t>общем объеме ненало-говых доходов</w:t>
            </w:r>
          </w:p>
        </w:tc>
      </w:tr>
      <w:tr w:rsidR="00FF2AF6" w:rsidRPr="00FF2AF6" w:rsidTr="00FF2AF6">
        <w:trPr>
          <w:trHeight w:val="194"/>
        </w:trPr>
        <w:tc>
          <w:tcPr>
            <w:tcW w:w="3645" w:type="dxa"/>
            <w:tcBorders>
              <w:top w:val="single" w:sz="4" w:space="0" w:color="000000"/>
              <w:left w:val="single" w:sz="4" w:space="0" w:color="000000"/>
              <w:bottom w:val="single" w:sz="4" w:space="0" w:color="000000"/>
            </w:tcBorders>
          </w:tcPr>
          <w:p w:rsidR="00FF2AF6" w:rsidRPr="00FF2AF6" w:rsidRDefault="00FF2AF6" w:rsidP="00FF2AF6">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w:t>
            </w:r>
          </w:p>
        </w:tc>
        <w:tc>
          <w:tcPr>
            <w:tcW w:w="1134" w:type="dxa"/>
            <w:tcBorders>
              <w:top w:val="single" w:sz="4" w:space="0" w:color="000000"/>
              <w:left w:val="single" w:sz="4" w:space="0" w:color="000000"/>
              <w:bottom w:val="single" w:sz="4" w:space="0" w:color="000000"/>
            </w:tcBorders>
          </w:tcPr>
          <w:p w:rsidR="00FF2AF6" w:rsidRPr="00FF2AF6" w:rsidRDefault="00FF2AF6" w:rsidP="00FF2AF6">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2</w:t>
            </w:r>
          </w:p>
        </w:tc>
        <w:tc>
          <w:tcPr>
            <w:tcW w:w="993" w:type="dxa"/>
            <w:tcBorders>
              <w:top w:val="single" w:sz="4" w:space="0" w:color="000000"/>
              <w:left w:val="single" w:sz="4" w:space="0" w:color="000000"/>
              <w:bottom w:val="single" w:sz="4" w:space="0" w:color="000000"/>
            </w:tcBorders>
          </w:tcPr>
          <w:p w:rsidR="00FF2AF6" w:rsidRPr="00FF2AF6" w:rsidRDefault="00FF2AF6" w:rsidP="00FF2AF6">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3</w:t>
            </w:r>
          </w:p>
        </w:tc>
        <w:tc>
          <w:tcPr>
            <w:tcW w:w="992" w:type="dxa"/>
            <w:tcBorders>
              <w:top w:val="single" w:sz="4" w:space="0" w:color="000000"/>
              <w:left w:val="single" w:sz="4" w:space="0" w:color="000000"/>
              <w:bottom w:val="single" w:sz="4" w:space="0" w:color="000000"/>
            </w:tcBorders>
          </w:tcPr>
          <w:p w:rsidR="00FF2AF6" w:rsidRPr="00FF2AF6" w:rsidRDefault="00FF2AF6" w:rsidP="00FF2AF6">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4</w:t>
            </w:r>
          </w:p>
        </w:tc>
        <w:tc>
          <w:tcPr>
            <w:tcW w:w="992" w:type="dxa"/>
            <w:tcBorders>
              <w:top w:val="single" w:sz="4" w:space="0" w:color="000000"/>
              <w:left w:val="single" w:sz="4" w:space="0" w:color="000000"/>
              <w:bottom w:val="single" w:sz="4" w:space="0" w:color="000000"/>
            </w:tcBorders>
          </w:tcPr>
          <w:p w:rsidR="00FF2AF6" w:rsidRPr="00FF2AF6" w:rsidRDefault="00FF2AF6" w:rsidP="00FF2AF6">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5</w:t>
            </w:r>
          </w:p>
        </w:tc>
        <w:tc>
          <w:tcPr>
            <w:tcW w:w="1134" w:type="dxa"/>
            <w:tcBorders>
              <w:top w:val="single" w:sz="4" w:space="0" w:color="000000"/>
              <w:left w:val="single" w:sz="4" w:space="0" w:color="000000"/>
              <w:bottom w:val="single" w:sz="4" w:space="0" w:color="000000"/>
              <w:right w:val="single" w:sz="4" w:space="0" w:color="auto"/>
            </w:tcBorders>
          </w:tcPr>
          <w:p w:rsidR="00FF2AF6" w:rsidRPr="00FF2AF6" w:rsidRDefault="00FF2AF6" w:rsidP="00FF2AF6">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6</w:t>
            </w:r>
          </w:p>
        </w:tc>
        <w:tc>
          <w:tcPr>
            <w:tcW w:w="992" w:type="dxa"/>
            <w:tcBorders>
              <w:top w:val="single" w:sz="4" w:space="0" w:color="auto"/>
              <w:left w:val="single" w:sz="4" w:space="0" w:color="auto"/>
              <w:bottom w:val="single" w:sz="4" w:space="0" w:color="auto"/>
              <w:right w:val="single" w:sz="4" w:space="0" w:color="auto"/>
            </w:tcBorders>
          </w:tcPr>
          <w:p w:rsidR="00FF2AF6" w:rsidRPr="00FF2AF6" w:rsidRDefault="00FF2AF6" w:rsidP="00FF2AF6">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7</w:t>
            </w:r>
          </w:p>
        </w:tc>
      </w:tr>
      <w:tr w:rsidR="002369ED" w:rsidRPr="00FF2AF6" w:rsidTr="000B7207">
        <w:trPr>
          <w:trHeight w:val="214"/>
        </w:trPr>
        <w:tc>
          <w:tcPr>
            <w:tcW w:w="3645" w:type="dxa"/>
            <w:tcBorders>
              <w:top w:val="single" w:sz="4" w:space="0" w:color="000000"/>
              <w:left w:val="single" w:sz="4" w:space="0" w:color="000000"/>
              <w:bottom w:val="single" w:sz="4" w:space="0" w:color="000000"/>
            </w:tcBorders>
          </w:tcPr>
          <w:p w:rsidR="002369ED" w:rsidRPr="00FF2AF6" w:rsidRDefault="002369ED" w:rsidP="00451A23">
            <w:pPr>
              <w:keepNext/>
              <w:widowControl w:val="0"/>
              <w:tabs>
                <w:tab w:val="left" w:pos="0"/>
              </w:tabs>
              <w:snapToGrid w:val="0"/>
              <w:jc w:val="both"/>
              <w:rPr>
                <w:rFonts w:ascii="Times New Roman" w:eastAsia="Times New Roman" w:hAnsi="Times New Roman"/>
                <w:sz w:val="20"/>
                <w:szCs w:val="20"/>
                <w:lang w:eastAsia="ar-SA"/>
              </w:rPr>
            </w:pPr>
            <w:r w:rsidRPr="00FF2AF6">
              <w:rPr>
                <w:rFonts w:ascii="Times New Roman" w:eastAsia="Times New Roman" w:hAnsi="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134" w:type="dxa"/>
            <w:tcBorders>
              <w:top w:val="single" w:sz="4" w:space="0" w:color="000000"/>
              <w:left w:val="single" w:sz="4" w:space="0" w:color="000000"/>
              <w:bottom w:val="single" w:sz="4" w:space="0" w:color="000000"/>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18597,00</w:t>
            </w:r>
          </w:p>
        </w:tc>
        <w:tc>
          <w:tcPr>
            <w:tcW w:w="993"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51,3</w:t>
            </w:r>
          </w:p>
        </w:tc>
        <w:tc>
          <w:tcPr>
            <w:tcW w:w="992" w:type="dxa"/>
            <w:tcBorders>
              <w:top w:val="single" w:sz="4" w:space="0" w:color="000000"/>
              <w:left w:val="single" w:sz="4" w:space="0" w:color="000000"/>
              <w:bottom w:val="single" w:sz="4" w:space="0" w:color="000000"/>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18597,00</w:t>
            </w:r>
          </w:p>
        </w:tc>
        <w:tc>
          <w:tcPr>
            <w:tcW w:w="992"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51,9</w:t>
            </w:r>
          </w:p>
        </w:tc>
        <w:tc>
          <w:tcPr>
            <w:tcW w:w="1134" w:type="dxa"/>
            <w:tcBorders>
              <w:top w:val="single" w:sz="4" w:space="0" w:color="000000"/>
              <w:left w:val="single" w:sz="4" w:space="0" w:color="000000"/>
              <w:bottom w:val="single" w:sz="4" w:space="0" w:color="000000"/>
              <w:right w:val="single" w:sz="4" w:space="0" w:color="auto"/>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18597,00</w:t>
            </w:r>
          </w:p>
        </w:tc>
        <w:tc>
          <w:tcPr>
            <w:tcW w:w="992" w:type="dxa"/>
            <w:tcBorders>
              <w:top w:val="single" w:sz="4" w:space="0" w:color="auto"/>
              <w:left w:val="single" w:sz="4" w:space="0" w:color="auto"/>
              <w:bottom w:val="single" w:sz="4" w:space="0" w:color="auto"/>
              <w:right w:val="single" w:sz="4" w:space="0" w:color="auto"/>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51,9</w:t>
            </w:r>
          </w:p>
        </w:tc>
      </w:tr>
      <w:tr w:rsidR="002369ED" w:rsidRPr="00FF2AF6" w:rsidTr="000B7207">
        <w:trPr>
          <w:trHeight w:val="453"/>
        </w:trPr>
        <w:tc>
          <w:tcPr>
            <w:tcW w:w="3645" w:type="dxa"/>
            <w:tcBorders>
              <w:top w:val="single" w:sz="4" w:space="0" w:color="000000"/>
              <w:left w:val="single" w:sz="4" w:space="0" w:color="000000"/>
              <w:bottom w:val="single" w:sz="4" w:space="0" w:color="000000"/>
            </w:tcBorders>
          </w:tcPr>
          <w:p w:rsidR="002369ED" w:rsidRPr="00FF2AF6" w:rsidRDefault="002369ED" w:rsidP="00451A23">
            <w:pPr>
              <w:keepNext/>
              <w:widowControl w:val="0"/>
              <w:tabs>
                <w:tab w:val="left" w:pos="0"/>
              </w:tabs>
              <w:snapToGrid w:val="0"/>
              <w:jc w:val="both"/>
              <w:rPr>
                <w:rFonts w:ascii="Times New Roman" w:eastAsia="Times New Roman" w:hAnsi="Times New Roman"/>
                <w:sz w:val="20"/>
                <w:szCs w:val="20"/>
                <w:lang w:eastAsia="ar-SA"/>
              </w:rPr>
            </w:pPr>
            <w:r w:rsidRPr="00FF2AF6">
              <w:rPr>
                <w:rFonts w:ascii="Times New Roman" w:eastAsia="Times New Roman" w:hAnsi="Times New Roman"/>
                <w:color w:val="000000"/>
                <w:sz w:val="20"/>
                <w:szCs w:val="20"/>
                <w:lang w:eastAsia="ru-RU"/>
              </w:rPr>
              <w:t>ДОХОДЫ ОТ ОКАЗАНИЯ ПЛАТНЫХ УСЛУГ И КОМПЕНСАЦИИ ЗАТРАТ ГОСУДАРСТВА</w:t>
            </w:r>
          </w:p>
        </w:tc>
        <w:tc>
          <w:tcPr>
            <w:tcW w:w="1134" w:type="dxa"/>
            <w:tcBorders>
              <w:top w:val="single" w:sz="4" w:space="0" w:color="000000"/>
              <w:left w:val="single" w:sz="4" w:space="0" w:color="000000"/>
              <w:bottom w:val="single" w:sz="4" w:space="0" w:color="000000"/>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16665,70</w:t>
            </w:r>
          </w:p>
        </w:tc>
        <w:tc>
          <w:tcPr>
            <w:tcW w:w="993"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46,0</w:t>
            </w:r>
          </w:p>
        </w:tc>
        <w:tc>
          <w:tcPr>
            <w:tcW w:w="992" w:type="dxa"/>
            <w:tcBorders>
              <w:top w:val="single" w:sz="4" w:space="0" w:color="000000"/>
              <w:left w:val="single" w:sz="4" w:space="0" w:color="000000"/>
              <w:bottom w:val="single" w:sz="4" w:space="0" w:color="000000"/>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16677,30</w:t>
            </w:r>
          </w:p>
        </w:tc>
        <w:tc>
          <w:tcPr>
            <w:tcW w:w="992"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46,6</w:t>
            </w:r>
          </w:p>
        </w:tc>
        <w:tc>
          <w:tcPr>
            <w:tcW w:w="1134" w:type="dxa"/>
            <w:tcBorders>
              <w:top w:val="single" w:sz="4" w:space="0" w:color="000000"/>
              <w:left w:val="single" w:sz="4" w:space="0" w:color="000000"/>
              <w:bottom w:val="single" w:sz="4" w:space="0" w:color="000000"/>
              <w:right w:val="single" w:sz="4" w:space="0" w:color="auto"/>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16688,90</w:t>
            </w:r>
          </w:p>
        </w:tc>
        <w:tc>
          <w:tcPr>
            <w:tcW w:w="992" w:type="dxa"/>
            <w:tcBorders>
              <w:top w:val="single" w:sz="4" w:space="0" w:color="auto"/>
              <w:left w:val="single" w:sz="4" w:space="0" w:color="auto"/>
              <w:bottom w:val="single" w:sz="4" w:space="0" w:color="auto"/>
              <w:right w:val="single" w:sz="4" w:space="0" w:color="auto"/>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46,6</w:t>
            </w:r>
          </w:p>
        </w:tc>
      </w:tr>
      <w:tr w:rsidR="002369ED" w:rsidRPr="00FF2AF6" w:rsidTr="00451A23">
        <w:trPr>
          <w:trHeight w:val="229"/>
        </w:trPr>
        <w:tc>
          <w:tcPr>
            <w:tcW w:w="3645" w:type="dxa"/>
            <w:tcBorders>
              <w:top w:val="single" w:sz="4" w:space="0" w:color="000000"/>
              <w:left w:val="single" w:sz="4" w:space="0" w:color="000000"/>
              <w:bottom w:val="single" w:sz="4" w:space="0" w:color="000000"/>
            </w:tcBorders>
            <w:vAlign w:val="bottom"/>
          </w:tcPr>
          <w:p w:rsidR="002369ED" w:rsidRPr="00FF2AF6" w:rsidRDefault="002369ED" w:rsidP="00451A23">
            <w:pPr>
              <w:rPr>
                <w:rFonts w:ascii="Times New Roman" w:hAnsi="Times New Roman"/>
                <w:color w:val="000000"/>
                <w:sz w:val="20"/>
                <w:szCs w:val="20"/>
              </w:rPr>
            </w:pPr>
            <w:r w:rsidRPr="00FF2AF6">
              <w:rPr>
                <w:rFonts w:ascii="Times New Roman" w:hAnsi="Times New Roman"/>
                <w:color w:val="000000"/>
                <w:sz w:val="20"/>
                <w:szCs w:val="20"/>
              </w:rPr>
              <w:t>ШТРАФЫ, САНКЦИИ, ВОЗМЕЩЕНИЕ УЩЕРБА</w:t>
            </w:r>
          </w:p>
        </w:tc>
        <w:tc>
          <w:tcPr>
            <w:tcW w:w="1134" w:type="dxa"/>
            <w:tcBorders>
              <w:top w:val="single" w:sz="4" w:space="0" w:color="000000"/>
              <w:left w:val="single" w:sz="4" w:space="0" w:color="000000"/>
              <w:bottom w:val="single" w:sz="4" w:space="0" w:color="000000"/>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544,00</w:t>
            </w:r>
          </w:p>
        </w:tc>
        <w:tc>
          <w:tcPr>
            <w:tcW w:w="993"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1,5</w:t>
            </w:r>
          </w:p>
        </w:tc>
        <w:tc>
          <w:tcPr>
            <w:tcW w:w="992" w:type="dxa"/>
            <w:tcBorders>
              <w:top w:val="single" w:sz="4" w:space="0" w:color="000000"/>
              <w:left w:val="single" w:sz="4" w:space="0" w:color="000000"/>
              <w:bottom w:val="single" w:sz="4" w:space="0" w:color="000000"/>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544,00</w:t>
            </w:r>
          </w:p>
        </w:tc>
        <w:tc>
          <w:tcPr>
            <w:tcW w:w="992"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1,5</w:t>
            </w:r>
          </w:p>
        </w:tc>
        <w:tc>
          <w:tcPr>
            <w:tcW w:w="1134" w:type="dxa"/>
            <w:tcBorders>
              <w:top w:val="single" w:sz="4" w:space="0" w:color="000000"/>
              <w:left w:val="single" w:sz="4" w:space="0" w:color="000000"/>
              <w:bottom w:val="single" w:sz="4" w:space="0" w:color="000000"/>
              <w:right w:val="single" w:sz="4" w:space="0" w:color="auto"/>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544,00</w:t>
            </w:r>
          </w:p>
        </w:tc>
        <w:tc>
          <w:tcPr>
            <w:tcW w:w="992" w:type="dxa"/>
            <w:tcBorders>
              <w:top w:val="single" w:sz="4" w:space="0" w:color="auto"/>
              <w:left w:val="single" w:sz="4" w:space="0" w:color="auto"/>
              <w:bottom w:val="single" w:sz="4" w:space="0" w:color="auto"/>
              <w:right w:val="single" w:sz="4" w:space="0" w:color="auto"/>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1,5</w:t>
            </w:r>
          </w:p>
        </w:tc>
      </w:tr>
      <w:tr w:rsidR="002369ED" w:rsidRPr="00FF2AF6" w:rsidTr="00451A23">
        <w:trPr>
          <w:trHeight w:val="229"/>
        </w:trPr>
        <w:tc>
          <w:tcPr>
            <w:tcW w:w="3645" w:type="dxa"/>
            <w:tcBorders>
              <w:top w:val="single" w:sz="4" w:space="0" w:color="000000"/>
              <w:left w:val="single" w:sz="4" w:space="0" w:color="000000"/>
              <w:bottom w:val="single" w:sz="4" w:space="0" w:color="000000"/>
            </w:tcBorders>
            <w:vAlign w:val="bottom"/>
          </w:tcPr>
          <w:p w:rsidR="002369ED" w:rsidRPr="00FF2AF6" w:rsidRDefault="002369ED" w:rsidP="00451A23">
            <w:pPr>
              <w:rPr>
                <w:rFonts w:ascii="Times New Roman" w:hAnsi="Times New Roman"/>
                <w:color w:val="000000"/>
                <w:sz w:val="20"/>
                <w:szCs w:val="20"/>
              </w:rPr>
            </w:pPr>
            <w:r w:rsidRPr="00FF2AF6">
              <w:rPr>
                <w:rFonts w:ascii="Times New Roman" w:hAnsi="Times New Roman"/>
                <w:color w:val="000000"/>
                <w:sz w:val="20"/>
                <w:szCs w:val="20"/>
              </w:rPr>
              <w:t>ПРОЧИЕ НЕ НАЛОГОВЫЕ ДОХОДЫ</w:t>
            </w:r>
          </w:p>
          <w:p w:rsidR="002369ED" w:rsidRPr="00FF2AF6" w:rsidRDefault="002369ED" w:rsidP="00451A23">
            <w:pPr>
              <w:rPr>
                <w:rFonts w:ascii="Times New Roman" w:hAnsi="Times New Roman"/>
                <w:color w:val="000000"/>
                <w:sz w:val="20"/>
                <w:szCs w:val="20"/>
              </w:rPr>
            </w:pPr>
          </w:p>
        </w:tc>
        <w:tc>
          <w:tcPr>
            <w:tcW w:w="1134" w:type="dxa"/>
            <w:tcBorders>
              <w:top w:val="single" w:sz="4" w:space="0" w:color="000000"/>
              <w:left w:val="single" w:sz="4" w:space="0" w:color="000000"/>
              <w:bottom w:val="single" w:sz="4" w:space="0" w:color="000000"/>
            </w:tcBorders>
            <w:vAlign w:val="center"/>
          </w:tcPr>
          <w:p w:rsidR="002369ED" w:rsidRPr="00FF2AF6" w:rsidRDefault="00A63520" w:rsidP="00451A23">
            <w:pPr>
              <w:keepNext/>
              <w:widowControl w:val="0"/>
              <w:tabs>
                <w:tab w:val="left" w:pos="0"/>
              </w:tabs>
              <w:snapToGrid w:val="0"/>
              <w:jc w:val="center"/>
              <w:rPr>
                <w:rFonts w:ascii="Times New Roman" w:eastAsia="Times New Roman" w:hAnsi="Times New Roman"/>
                <w:sz w:val="20"/>
                <w:szCs w:val="20"/>
                <w:lang w:eastAsia="ar-SA"/>
              </w:rPr>
            </w:pPr>
            <w:r>
              <w:rPr>
                <w:rFonts w:ascii="Times New Roman" w:eastAsia="Times New Roman" w:hAnsi="Times New Roman"/>
                <w:sz w:val="20"/>
                <w:szCs w:val="20"/>
                <w:lang w:eastAsia="ar-SA"/>
              </w:rPr>
              <w:t>445</w:t>
            </w:r>
            <w:r w:rsidR="002369ED" w:rsidRPr="00FF2AF6">
              <w:rPr>
                <w:rFonts w:ascii="Times New Roman" w:eastAsia="Times New Roman" w:hAnsi="Times New Roman"/>
                <w:sz w:val="20"/>
                <w:szCs w:val="20"/>
                <w:lang w:eastAsia="ar-SA"/>
              </w:rPr>
              <w:t>,00</w:t>
            </w:r>
          </w:p>
        </w:tc>
        <w:tc>
          <w:tcPr>
            <w:tcW w:w="993" w:type="dxa"/>
            <w:tcBorders>
              <w:top w:val="single" w:sz="4" w:space="0" w:color="000000"/>
              <w:left w:val="single" w:sz="4" w:space="0" w:color="000000"/>
              <w:bottom w:val="single" w:sz="4" w:space="0" w:color="000000"/>
            </w:tcBorders>
            <w:vAlign w:val="center"/>
          </w:tcPr>
          <w:p w:rsidR="002369ED" w:rsidRPr="00FF2AF6" w:rsidRDefault="003B28AA" w:rsidP="00A63520">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w:t>
            </w:r>
            <w:r w:rsidR="00A63520">
              <w:rPr>
                <w:rFonts w:ascii="Times New Roman" w:eastAsia="Times New Roman" w:hAnsi="Times New Roman"/>
                <w:sz w:val="20"/>
                <w:szCs w:val="20"/>
                <w:lang w:eastAsia="ar-SA"/>
              </w:rPr>
              <w:t>2</w:t>
            </w:r>
          </w:p>
        </w:tc>
        <w:tc>
          <w:tcPr>
            <w:tcW w:w="992" w:type="dxa"/>
            <w:tcBorders>
              <w:top w:val="single" w:sz="4" w:space="0" w:color="000000"/>
              <w:left w:val="single" w:sz="4" w:space="0" w:color="000000"/>
              <w:bottom w:val="single" w:sz="4" w:space="0" w:color="000000"/>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0,00</w:t>
            </w:r>
          </w:p>
        </w:tc>
        <w:tc>
          <w:tcPr>
            <w:tcW w:w="992"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0,0</w:t>
            </w:r>
          </w:p>
        </w:tc>
        <w:tc>
          <w:tcPr>
            <w:tcW w:w="1134" w:type="dxa"/>
            <w:tcBorders>
              <w:top w:val="single" w:sz="4" w:space="0" w:color="000000"/>
              <w:left w:val="single" w:sz="4" w:space="0" w:color="000000"/>
              <w:bottom w:val="single" w:sz="4" w:space="0" w:color="000000"/>
              <w:right w:val="single" w:sz="4" w:space="0" w:color="auto"/>
            </w:tcBorders>
            <w:vAlign w:val="center"/>
          </w:tcPr>
          <w:p w:rsidR="002369ED" w:rsidRPr="00FF2AF6" w:rsidRDefault="002369ED"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0,00</w:t>
            </w:r>
          </w:p>
        </w:tc>
        <w:tc>
          <w:tcPr>
            <w:tcW w:w="992" w:type="dxa"/>
            <w:tcBorders>
              <w:top w:val="single" w:sz="4" w:space="0" w:color="auto"/>
              <w:left w:val="single" w:sz="4" w:space="0" w:color="auto"/>
              <w:bottom w:val="single" w:sz="4" w:space="0" w:color="auto"/>
              <w:right w:val="single" w:sz="4" w:space="0" w:color="auto"/>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0,00</w:t>
            </w:r>
          </w:p>
        </w:tc>
      </w:tr>
      <w:tr w:rsidR="002369ED" w:rsidRPr="00FF2AF6" w:rsidTr="000B7207">
        <w:trPr>
          <w:trHeight w:val="229"/>
        </w:trPr>
        <w:tc>
          <w:tcPr>
            <w:tcW w:w="3645" w:type="dxa"/>
            <w:tcBorders>
              <w:top w:val="single" w:sz="4" w:space="0" w:color="000000"/>
              <w:left w:val="single" w:sz="4" w:space="0" w:color="000000"/>
              <w:bottom w:val="single" w:sz="4" w:space="0" w:color="000000"/>
            </w:tcBorders>
          </w:tcPr>
          <w:p w:rsidR="002369ED" w:rsidRPr="00FF2AF6" w:rsidRDefault="002369ED" w:rsidP="00451A23">
            <w:pPr>
              <w:keepNext/>
              <w:widowControl w:val="0"/>
              <w:tabs>
                <w:tab w:val="left" w:pos="0"/>
              </w:tabs>
              <w:snapToGrid w:val="0"/>
              <w:rPr>
                <w:rFonts w:ascii="Times New Roman" w:eastAsia="Times New Roman" w:hAnsi="Times New Roman"/>
                <w:bCs/>
                <w:sz w:val="20"/>
                <w:szCs w:val="20"/>
                <w:lang w:eastAsia="ar-SA"/>
              </w:rPr>
            </w:pPr>
            <w:r w:rsidRPr="00FF2AF6">
              <w:rPr>
                <w:rFonts w:ascii="Times New Roman" w:eastAsia="Times New Roman" w:hAnsi="Times New Roman"/>
                <w:bCs/>
                <w:sz w:val="20"/>
                <w:szCs w:val="20"/>
                <w:lang w:eastAsia="ar-SA"/>
              </w:rPr>
              <w:t>Итого</w:t>
            </w:r>
          </w:p>
        </w:tc>
        <w:tc>
          <w:tcPr>
            <w:tcW w:w="1134" w:type="dxa"/>
            <w:tcBorders>
              <w:top w:val="single" w:sz="4" w:space="0" w:color="000000"/>
              <w:left w:val="single" w:sz="4" w:space="0" w:color="000000"/>
              <w:bottom w:val="single" w:sz="4" w:space="0" w:color="000000"/>
            </w:tcBorders>
            <w:vAlign w:val="center"/>
          </w:tcPr>
          <w:p w:rsidR="002369ED" w:rsidRPr="00FF2AF6" w:rsidRDefault="003B28AA" w:rsidP="00A63520">
            <w:pPr>
              <w:keepNext/>
              <w:widowControl w:val="0"/>
              <w:tabs>
                <w:tab w:val="left" w:pos="0"/>
              </w:tabs>
              <w:snapToGrid w:val="0"/>
              <w:jc w:val="center"/>
              <w:rPr>
                <w:rFonts w:ascii="Times New Roman" w:eastAsia="Times New Roman" w:hAnsi="Times New Roman"/>
                <w:bCs/>
                <w:sz w:val="20"/>
                <w:szCs w:val="20"/>
                <w:lang w:eastAsia="ar-SA"/>
              </w:rPr>
            </w:pPr>
            <w:r w:rsidRPr="00FF2AF6">
              <w:rPr>
                <w:rFonts w:ascii="Times New Roman" w:eastAsia="Times New Roman" w:hAnsi="Times New Roman"/>
                <w:bCs/>
                <w:sz w:val="20"/>
                <w:szCs w:val="20"/>
                <w:lang w:eastAsia="ar-SA"/>
              </w:rPr>
              <w:t>362</w:t>
            </w:r>
            <w:r w:rsidR="00A63520">
              <w:rPr>
                <w:rFonts w:ascii="Times New Roman" w:eastAsia="Times New Roman" w:hAnsi="Times New Roman"/>
                <w:bCs/>
                <w:sz w:val="20"/>
                <w:szCs w:val="20"/>
                <w:lang w:eastAsia="ar-SA"/>
              </w:rPr>
              <w:t>5</w:t>
            </w:r>
            <w:r w:rsidRPr="00FF2AF6">
              <w:rPr>
                <w:rFonts w:ascii="Times New Roman" w:eastAsia="Times New Roman" w:hAnsi="Times New Roman"/>
                <w:bCs/>
                <w:sz w:val="20"/>
                <w:szCs w:val="20"/>
                <w:lang w:eastAsia="ar-SA"/>
              </w:rPr>
              <w:t>1,70</w:t>
            </w:r>
          </w:p>
        </w:tc>
        <w:tc>
          <w:tcPr>
            <w:tcW w:w="993"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100,0</w:t>
            </w:r>
          </w:p>
        </w:tc>
        <w:tc>
          <w:tcPr>
            <w:tcW w:w="992"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bCs/>
                <w:sz w:val="20"/>
                <w:szCs w:val="20"/>
                <w:lang w:eastAsia="ar-SA"/>
              </w:rPr>
            </w:pPr>
            <w:r w:rsidRPr="00FF2AF6">
              <w:rPr>
                <w:rFonts w:ascii="Times New Roman" w:eastAsia="Times New Roman" w:hAnsi="Times New Roman"/>
                <w:bCs/>
                <w:sz w:val="20"/>
                <w:szCs w:val="20"/>
                <w:lang w:eastAsia="ar-SA"/>
              </w:rPr>
              <w:t>35818,30</w:t>
            </w:r>
          </w:p>
        </w:tc>
        <w:tc>
          <w:tcPr>
            <w:tcW w:w="992" w:type="dxa"/>
            <w:tcBorders>
              <w:top w:val="single" w:sz="4" w:space="0" w:color="000000"/>
              <w:left w:val="single" w:sz="4" w:space="0" w:color="000000"/>
              <w:bottom w:val="single" w:sz="4" w:space="0" w:color="000000"/>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100,0</w:t>
            </w:r>
          </w:p>
        </w:tc>
        <w:tc>
          <w:tcPr>
            <w:tcW w:w="1134" w:type="dxa"/>
            <w:tcBorders>
              <w:top w:val="single" w:sz="4" w:space="0" w:color="000000"/>
              <w:left w:val="single" w:sz="4" w:space="0" w:color="000000"/>
              <w:bottom w:val="single" w:sz="4" w:space="0" w:color="000000"/>
              <w:right w:val="single" w:sz="4" w:space="0" w:color="auto"/>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bCs/>
                <w:sz w:val="20"/>
                <w:szCs w:val="20"/>
                <w:lang w:eastAsia="ar-SA"/>
              </w:rPr>
            </w:pPr>
            <w:r w:rsidRPr="00FF2AF6">
              <w:rPr>
                <w:rFonts w:ascii="Times New Roman" w:eastAsia="Times New Roman" w:hAnsi="Times New Roman"/>
                <w:bCs/>
                <w:sz w:val="20"/>
                <w:szCs w:val="20"/>
                <w:lang w:eastAsia="ar-SA"/>
              </w:rPr>
              <w:t>35829,90</w:t>
            </w:r>
          </w:p>
        </w:tc>
        <w:tc>
          <w:tcPr>
            <w:tcW w:w="992" w:type="dxa"/>
            <w:tcBorders>
              <w:top w:val="single" w:sz="4" w:space="0" w:color="auto"/>
              <w:left w:val="single" w:sz="4" w:space="0" w:color="auto"/>
              <w:bottom w:val="single" w:sz="4" w:space="0" w:color="auto"/>
              <w:right w:val="single" w:sz="4" w:space="0" w:color="auto"/>
            </w:tcBorders>
            <w:vAlign w:val="center"/>
          </w:tcPr>
          <w:p w:rsidR="002369ED" w:rsidRPr="00FF2AF6" w:rsidRDefault="003B28AA" w:rsidP="00451A23">
            <w:pPr>
              <w:keepNext/>
              <w:widowControl w:val="0"/>
              <w:tabs>
                <w:tab w:val="left" w:pos="0"/>
              </w:tabs>
              <w:snapToGrid w:val="0"/>
              <w:jc w:val="center"/>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100,00</w:t>
            </w:r>
          </w:p>
        </w:tc>
      </w:tr>
    </w:tbl>
    <w:p w:rsidR="005E2F33" w:rsidRDefault="005E2F33" w:rsidP="005E2F33">
      <w:pPr>
        <w:ind w:firstLine="709"/>
        <w:jc w:val="both"/>
        <w:rPr>
          <w:rFonts w:ascii="Times New Roman" w:eastAsia="Times New Roman" w:hAnsi="Times New Roman"/>
          <w:sz w:val="20"/>
          <w:szCs w:val="20"/>
          <w:lang w:eastAsia="ar-SA"/>
        </w:rPr>
      </w:pPr>
    </w:p>
    <w:p w:rsidR="005E2F33" w:rsidRPr="00481198" w:rsidRDefault="005E2F33" w:rsidP="005E2F33">
      <w:pPr>
        <w:ind w:firstLine="709"/>
        <w:rPr>
          <w:rFonts w:ascii="Times New Roman" w:eastAsia="Times New Roman" w:hAnsi="Times New Roman"/>
          <w:sz w:val="20"/>
          <w:szCs w:val="20"/>
          <w:lang w:eastAsia="ar-SA"/>
        </w:rPr>
      </w:pPr>
    </w:p>
    <w:p w:rsidR="00481198" w:rsidRPr="00481198" w:rsidRDefault="00481198" w:rsidP="00481198">
      <w:pPr>
        <w:keepNext/>
        <w:widowControl w:val="0"/>
        <w:ind w:firstLine="284"/>
        <w:jc w:val="both"/>
        <w:rPr>
          <w:rFonts w:ascii="Times New Roman" w:eastAsia="Times New Roman" w:hAnsi="Times New Roman"/>
          <w:sz w:val="28"/>
          <w:szCs w:val="28"/>
          <w:lang w:eastAsia="ar-SA"/>
        </w:rPr>
      </w:pPr>
      <w:r w:rsidRPr="00481198">
        <w:rPr>
          <w:rFonts w:ascii="Times New Roman" w:eastAsia="Times New Roman" w:hAnsi="Times New Roman"/>
          <w:sz w:val="28"/>
          <w:szCs w:val="28"/>
          <w:lang w:eastAsia="ar-SA"/>
        </w:rPr>
        <w:lastRenderedPageBreak/>
        <w:t>Анализ показателей неналоговых доходов местного бюджета представлен в следующей таблице</w:t>
      </w:r>
      <w:r w:rsidR="005E2F33">
        <w:rPr>
          <w:rFonts w:ascii="Times New Roman" w:eastAsia="Times New Roman" w:hAnsi="Times New Roman"/>
          <w:sz w:val="28"/>
          <w:szCs w:val="28"/>
          <w:lang w:eastAsia="ar-SA"/>
        </w:rPr>
        <w:t xml:space="preserve"> </w:t>
      </w:r>
      <w:r w:rsidR="00FF2AF6">
        <w:rPr>
          <w:rFonts w:ascii="Times New Roman" w:eastAsia="Times New Roman" w:hAnsi="Times New Roman"/>
          <w:sz w:val="28"/>
          <w:szCs w:val="28"/>
          <w:lang w:eastAsia="ar-SA"/>
        </w:rPr>
        <w:t>7</w:t>
      </w:r>
      <w:r w:rsidRPr="00481198">
        <w:rPr>
          <w:rFonts w:ascii="Times New Roman" w:eastAsia="Times New Roman" w:hAnsi="Times New Roman"/>
          <w:sz w:val="28"/>
          <w:szCs w:val="28"/>
          <w:lang w:eastAsia="ar-SA"/>
        </w:rPr>
        <w:t>:</w:t>
      </w:r>
    </w:p>
    <w:p w:rsidR="00481198" w:rsidRDefault="00481198" w:rsidP="00481198">
      <w:pPr>
        <w:keepNext/>
        <w:widowControl w:val="0"/>
        <w:ind w:firstLine="709"/>
        <w:jc w:val="right"/>
        <w:rPr>
          <w:rFonts w:ascii="Times New Roman" w:eastAsia="Times New Roman" w:hAnsi="Times New Roman"/>
          <w:sz w:val="28"/>
          <w:szCs w:val="28"/>
          <w:lang w:eastAsia="ar-SA"/>
        </w:rPr>
      </w:pPr>
      <w:r w:rsidRPr="00481198">
        <w:rPr>
          <w:rFonts w:ascii="Times New Roman" w:eastAsia="Times New Roman" w:hAnsi="Times New Roman"/>
          <w:sz w:val="28"/>
          <w:szCs w:val="28"/>
          <w:lang w:eastAsia="ar-SA"/>
        </w:rPr>
        <w:t xml:space="preserve">Таблица № </w:t>
      </w:r>
      <w:r w:rsidR="00FF2AF6">
        <w:rPr>
          <w:rFonts w:ascii="Times New Roman" w:eastAsia="Times New Roman" w:hAnsi="Times New Roman"/>
          <w:sz w:val="28"/>
          <w:szCs w:val="28"/>
          <w:lang w:eastAsia="ar-SA"/>
        </w:rPr>
        <w:t>7</w:t>
      </w:r>
    </w:p>
    <w:p w:rsidR="00FF2AF6" w:rsidRPr="00481198" w:rsidRDefault="00FF2AF6" w:rsidP="00481198">
      <w:pPr>
        <w:keepNext/>
        <w:widowControl w:val="0"/>
        <w:ind w:firstLine="709"/>
        <w:jc w:val="right"/>
        <w:rPr>
          <w:rFonts w:ascii="Times New Roman" w:eastAsia="Times New Roman" w:hAnsi="Times New Roman"/>
          <w:sz w:val="28"/>
          <w:szCs w:val="28"/>
          <w:lang w:eastAsia="ar-SA"/>
        </w:rPr>
      </w:pPr>
    </w:p>
    <w:p w:rsidR="00481198" w:rsidRPr="00FF2AF6" w:rsidRDefault="00FF2AF6" w:rsidP="00481198">
      <w:pPr>
        <w:keepNext/>
        <w:widowControl w:val="0"/>
        <w:ind w:firstLine="709"/>
        <w:jc w:val="right"/>
        <w:rPr>
          <w:rFonts w:ascii="Times New Roman" w:eastAsia="Times New Roman" w:hAnsi="Times New Roman"/>
          <w:sz w:val="20"/>
          <w:szCs w:val="20"/>
          <w:lang w:eastAsia="ar-SA"/>
        </w:rPr>
      </w:pPr>
      <w:r w:rsidRPr="00FF2AF6">
        <w:rPr>
          <w:rFonts w:ascii="Times New Roman" w:eastAsia="Times New Roman" w:hAnsi="Times New Roman"/>
          <w:sz w:val="20"/>
          <w:szCs w:val="20"/>
          <w:lang w:eastAsia="ar-SA"/>
        </w:rPr>
        <w:t>(</w:t>
      </w:r>
      <w:r w:rsidR="00481198" w:rsidRPr="00FF2AF6">
        <w:rPr>
          <w:rFonts w:ascii="Times New Roman" w:eastAsia="Times New Roman" w:hAnsi="Times New Roman"/>
          <w:sz w:val="20"/>
          <w:szCs w:val="20"/>
          <w:lang w:eastAsia="ar-SA"/>
        </w:rPr>
        <w:t>тыс. рублей</w:t>
      </w:r>
      <w:r w:rsidRPr="00FF2AF6">
        <w:rPr>
          <w:rFonts w:ascii="Times New Roman" w:eastAsia="Times New Roman" w:hAnsi="Times New Roman"/>
          <w:sz w:val="20"/>
          <w:szCs w:val="20"/>
          <w:lang w:eastAsia="ar-SA"/>
        </w:rPr>
        <w:t>)</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134"/>
        <w:gridCol w:w="992"/>
        <w:gridCol w:w="1134"/>
        <w:gridCol w:w="1134"/>
        <w:gridCol w:w="992"/>
        <w:gridCol w:w="851"/>
        <w:gridCol w:w="992"/>
        <w:gridCol w:w="992"/>
      </w:tblGrid>
      <w:tr w:rsidR="000B7207" w:rsidRPr="00FF2AF6" w:rsidTr="00080BD4">
        <w:trPr>
          <w:trHeight w:val="439"/>
        </w:trPr>
        <w:tc>
          <w:tcPr>
            <w:tcW w:w="1702" w:type="dxa"/>
            <w:vMerge w:val="restart"/>
            <w:shd w:val="clear" w:color="auto" w:fill="auto"/>
          </w:tcPr>
          <w:p w:rsidR="000B7207" w:rsidRPr="00F13AC0" w:rsidRDefault="000B7207" w:rsidP="00481198">
            <w:pPr>
              <w:keepNext/>
              <w:widowControl w:val="0"/>
              <w:autoSpaceDE w:val="0"/>
              <w:autoSpaceDN w:val="0"/>
              <w:adjustRightInd w:val="0"/>
              <w:jc w:val="both"/>
              <w:rPr>
                <w:rFonts w:ascii="Times New Roman" w:eastAsia="TT16o00" w:hAnsi="Times New Roman"/>
                <w:b/>
                <w:sz w:val="20"/>
                <w:szCs w:val="20"/>
                <w:lang w:eastAsia="ar-SA"/>
              </w:rPr>
            </w:pPr>
            <w:r w:rsidRPr="00F13AC0">
              <w:rPr>
                <w:rFonts w:ascii="Times New Roman" w:eastAsia="TT16o00" w:hAnsi="Times New Roman"/>
                <w:b/>
                <w:sz w:val="20"/>
                <w:szCs w:val="20"/>
                <w:lang w:eastAsia="ar-SA"/>
              </w:rPr>
              <w:t>Наименование   неналогового дохода</w:t>
            </w:r>
          </w:p>
        </w:tc>
        <w:tc>
          <w:tcPr>
            <w:tcW w:w="1134" w:type="dxa"/>
            <w:vMerge w:val="restart"/>
            <w:shd w:val="clear" w:color="auto" w:fill="auto"/>
          </w:tcPr>
          <w:p w:rsidR="000B7207" w:rsidRPr="00F13AC0" w:rsidRDefault="00957277" w:rsidP="00451A23">
            <w:pPr>
              <w:keepNext/>
              <w:widowControl w:val="0"/>
              <w:autoSpaceDE w:val="0"/>
              <w:autoSpaceDN w:val="0"/>
              <w:adjustRightInd w:val="0"/>
              <w:ind w:left="-108"/>
              <w:jc w:val="center"/>
              <w:rPr>
                <w:rFonts w:ascii="Times New Roman" w:eastAsia="TT16o00" w:hAnsi="Times New Roman"/>
                <w:b/>
                <w:sz w:val="20"/>
                <w:szCs w:val="20"/>
                <w:lang w:eastAsia="ar-SA"/>
              </w:rPr>
            </w:pPr>
            <w:r w:rsidRPr="00F13AC0">
              <w:rPr>
                <w:rFonts w:ascii="Times New Roman" w:eastAsia="TT16o00" w:hAnsi="Times New Roman"/>
                <w:b/>
                <w:sz w:val="20"/>
                <w:szCs w:val="20"/>
                <w:lang w:eastAsia="ar-SA"/>
              </w:rPr>
              <w:t>Исполнено за 2024 год</w:t>
            </w:r>
          </w:p>
        </w:tc>
        <w:tc>
          <w:tcPr>
            <w:tcW w:w="992" w:type="dxa"/>
            <w:vMerge w:val="restart"/>
            <w:shd w:val="clear" w:color="auto" w:fill="auto"/>
          </w:tcPr>
          <w:p w:rsidR="000B7207" w:rsidRPr="00F13AC0" w:rsidRDefault="00957277" w:rsidP="00451A23">
            <w:pPr>
              <w:keepNext/>
              <w:widowControl w:val="0"/>
              <w:autoSpaceDE w:val="0"/>
              <w:autoSpaceDN w:val="0"/>
              <w:adjustRightInd w:val="0"/>
              <w:jc w:val="center"/>
              <w:rPr>
                <w:rFonts w:ascii="Times New Roman" w:eastAsia="TT16o00" w:hAnsi="Times New Roman"/>
                <w:b/>
                <w:sz w:val="20"/>
                <w:szCs w:val="20"/>
                <w:lang w:eastAsia="ar-SA"/>
              </w:rPr>
            </w:pPr>
            <w:r w:rsidRPr="00F13AC0">
              <w:rPr>
                <w:rFonts w:ascii="Times New Roman" w:eastAsia="TT16o00" w:hAnsi="Times New Roman"/>
                <w:b/>
                <w:sz w:val="20"/>
                <w:szCs w:val="20"/>
                <w:lang w:eastAsia="ar-SA"/>
              </w:rPr>
              <w:t>Решение о бюджете от 17.12.2024 г. № 552</w:t>
            </w:r>
          </w:p>
        </w:tc>
        <w:tc>
          <w:tcPr>
            <w:tcW w:w="1134" w:type="dxa"/>
            <w:vMerge w:val="restart"/>
            <w:shd w:val="clear" w:color="auto" w:fill="auto"/>
          </w:tcPr>
          <w:p w:rsidR="000B7207" w:rsidRPr="00F13AC0" w:rsidRDefault="000B7207" w:rsidP="00451A23">
            <w:pPr>
              <w:keepNext/>
              <w:widowControl w:val="0"/>
              <w:autoSpaceDE w:val="0"/>
              <w:autoSpaceDN w:val="0"/>
              <w:adjustRightInd w:val="0"/>
              <w:jc w:val="center"/>
              <w:rPr>
                <w:rFonts w:ascii="Times New Roman" w:eastAsia="TT16o00" w:hAnsi="Times New Roman"/>
                <w:b/>
                <w:sz w:val="20"/>
                <w:szCs w:val="20"/>
                <w:lang w:eastAsia="ar-SA"/>
              </w:rPr>
            </w:pPr>
            <w:r w:rsidRPr="00F13AC0">
              <w:rPr>
                <w:rFonts w:ascii="Times New Roman" w:eastAsia="TT16o00" w:hAnsi="Times New Roman"/>
                <w:b/>
                <w:sz w:val="20"/>
                <w:szCs w:val="20"/>
                <w:lang w:eastAsia="ar-SA"/>
              </w:rPr>
              <w:t>Решение о бюджете. № 552 (в ред. от 27.11.2025 г. № 19)</w:t>
            </w:r>
          </w:p>
        </w:tc>
        <w:tc>
          <w:tcPr>
            <w:tcW w:w="1134" w:type="dxa"/>
            <w:vMerge w:val="restart"/>
            <w:shd w:val="clear" w:color="auto" w:fill="auto"/>
          </w:tcPr>
          <w:p w:rsidR="000B7207" w:rsidRPr="00F13AC0" w:rsidRDefault="000B7207" w:rsidP="00451A23">
            <w:pPr>
              <w:jc w:val="center"/>
              <w:rPr>
                <w:rFonts w:ascii="Times New Roman" w:hAnsi="Times New Roman"/>
                <w:b/>
                <w:sz w:val="20"/>
                <w:szCs w:val="20"/>
              </w:rPr>
            </w:pPr>
            <w:r w:rsidRPr="00F13AC0">
              <w:rPr>
                <w:rFonts w:ascii="Times New Roman" w:hAnsi="Times New Roman"/>
                <w:b/>
                <w:sz w:val="20"/>
                <w:szCs w:val="20"/>
              </w:rPr>
              <w:t>Оценка ожидаемого исполнения доходов</w:t>
            </w:r>
          </w:p>
        </w:tc>
        <w:tc>
          <w:tcPr>
            <w:tcW w:w="992" w:type="dxa"/>
            <w:vMerge w:val="restart"/>
            <w:shd w:val="clear" w:color="auto" w:fill="auto"/>
          </w:tcPr>
          <w:p w:rsidR="000B7207" w:rsidRPr="00F13AC0" w:rsidRDefault="000B7207" w:rsidP="00451A23">
            <w:pPr>
              <w:jc w:val="center"/>
              <w:rPr>
                <w:rFonts w:ascii="Times New Roman" w:hAnsi="Times New Roman"/>
                <w:b/>
                <w:sz w:val="20"/>
                <w:szCs w:val="20"/>
              </w:rPr>
            </w:pPr>
            <w:r w:rsidRPr="00F13AC0">
              <w:rPr>
                <w:rFonts w:ascii="Times New Roman" w:hAnsi="Times New Roman"/>
                <w:b/>
                <w:sz w:val="20"/>
                <w:szCs w:val="20"/>
              </w:rPr>
              <w:t>Проект бюджета на 2026 год</w:t>
            </w:r>
          </w:p>
        </w:tc>
        <w:tc>
          <w:tcPr>
            <w:tcW w:w="2835" w:type="dxa"/>
            <w:gridSpan w:val="3"/>
            <w:tcBorders>
              <w:bottom w:val="single" w:sz="4" w:space="0" w:color="auto"/>
            </w:tcBorders>
            <w:shd w:val="clear" w:color="auto" w:fill="auto"/>
          </w:tcPr>
          <w:p w:rsidR="000B7207" w:rsidRPr="00F13AC0" w:rsidRDefault="000B7207" w:rsidP="00884057">
            <w:pPr>
              <w:jc w:val="center"/>
              <w:rPr>
                <w:rFonts w:ascii="Times New Roman" w:hAnsi="Times New Roman"/>
                <w:b/>
                <w:sz w:val="20"/>
                <w:szCs w:val="20"/>
              </w:rPr>
            </w:pPr>
            <w:r w:rsidRPr="00F13AC0">
              <w:rPr>
                <w:rFonts w:ascii="Times New Roman" w:hAnsi="Times New Roman"/>
                <w:b/>
                <w:sz w:val="20"/>
                <w:szCs w:val="20"/>
              </w:rPr>
              <w:t>Отклонение проекта</w:t>
            </w:r>
            <w:r w:rsidR="00884057">
              <w:rPr>
                <w:rFonts w:ascii="Times New Roman" w:hAnsi="Times New Roman"/>
                <w:b/>
                <w:sz w:val="20"/>
                <w:szCs w:val="20"/>
              </w:rPr>
              <w:t xml:space="preserve"> бюджета</w:t>
            </w:r>
          </w:p>
        </w:tc>
      </w:tr>
      <w:tr w:rsidR="00A63520" w:rsidRPr="00FF2AF6" w:rsidTr="00080BD4">
        <w:trPr>
          <w:trHeight w:val="1014"/>
        </w:trPr>
        <w:tc>
          <w:tcPr>
            <w:tcW w:w="1702" w:type="dxa"/>
            <w:vMerge/>
            <w:shd w:val="clear" w:color="auto" w:fill="auto"/>
          </w:tcPr>
          <w:p w:rsidR="00A63520" w:rsidRPr="00F13AC0" w:rsidRDefault="00A63520" w:rsidP="00481198">
            <w:pPr>
              <w:keepNext/>
              <w:widowControl w:val="0"/>
              <w:autoSpaceDE w:val="0"/>
              <w:autoSpaceDN w:val="0"/>
              <w:adjustRightInd w:val="0"/>
              <w:jc w:val="both"/>
              <w:rPr>
                <w:rFonts w:ascii="Times New Roman" w:eastAsia="TT16o00" w:hAnsi="Times New Roman"/>
                <w:b/>
                <w:sz w:val="20"/>
                <w:szCs w:val="20"/>
                <w:lang w:eastAsia="ar-SA"/>
              </w:rPr>
            </w:pPr>
          </w:p>
        </w:tc>
        <w:tc>
          <w:tcPr>
            <w:tcW w:w="1134" w:type="dxa"/>
            <w:vMerge/>
            <w:shd w:val="clear" w:color="auto" w:fill="auto"/>
          </w:tcPr>
          <w:p w:rsidR="00A63520" w:rsidRPr="00F13AC0" w:rsidRDefault="00A63520" w:rsidP="00481198">
            <w:pPr>
              <w:keepNext/>
              <w:widowControl w:val="0"/>
              <w:autoSpaceDE w:val="0"/>
              <w:autoSpaceDN w:val="0"/>
              <w:adjustRightInd w:val="0"/>
              <w:jc w:val="both"/>
              <w:rPr>
                <w:rFonts w:ascii="Times New Roman" w:eastAsia="TT16o00" w:hAnsi="Times New Roman"/>
                <w:b/>
                <w:sz w:val="20"/>
                <w:szCs w:val="20"/>
                <w:lang w:eastAsia="ar-SA"/>
              </w:rPr>
            </w:pPr>
          </w:p>
        </w:tc>
        <w:tc>
          <w:tcPr>
            <w:tcW w:w="992" w:type="dxa"/>
            <w:vMerge/>
            <w:shd w:val="clear" w:color="auto" w:fill="auto"/>
          </w:tcPr>
          <w:p w:rsidR="00A63520" w:rsidRPr="00F13AC0" w:rsidRDefault="00A63520" w:rsidP="00481198">
            <w:pPr>
              <w:keepNext/>
              <w:widowControl w:val="0"/>
              <w:autoSpaceDE w:val="0"/>
              <w:autoSpaceDN w:val="0"/>
              <w:adjustRightInd w:val="0"/>
              <w:jc w:val="both"/>
              <w:rPr>
                <w:rFonts w:ascii="Times New Roman" w:eastAsia="TT16o00" w:hAnsi="Times New Roman"/>
                <w:b/>
                <w:sz w:val="20"/>
                <w:szCs w:val="20"/>
                <w:lang w:eastAsia="ar-SA"/>
              </w:rPr>
            </w:pPr>
          </w:p>
        </w:tc>
        <w:tc>
          <w:tcPr>
            <w:tcW w:w="1134" w:type="dxa"/>
            <w:vMerge/>
            <w:shd w:val="clear" w:color="auto" w:fill="auto"/>
          </w:tcPr>
          <w:p w:rsidR="00A63520" w:rsidRPr="00F13AC0" w:rsidRDefault="00A63520" w:rsidP="00481198">
            <w:pPr>
              <w:keepNext/>
              <w:widowControl w:val="0"/>
              <w:autoSpaceDE w:val="0"/>
              <w:autoSpaceDN w:val="0"/>
              <w:adjustRightInd w:val="0"/>
              <w:jc w:val="both"/>
              <w:rPr>
                <w:rFonts w:ascii="Times New Roman" w:eastAsia="TT16o00" w:hAnsi="Times New Roman"/>
                <w:b/>
                <w:sz w:val="20"/>
                <w:szCs w:val="20"/>
                <w:lang w:eastAsia="ar-SA"/>
              </w:rPr>
            </w:pPr>
          </w:p>
        </w:tc>
        <w:tc>
          <w:tcPr>
            <w:tcW w:w="1134" w:type="dxa"/>
            <w:vMerge/>
            <w:shd w:val="clear" w:color="auto" w:fill="auto"/>
          </w:tcPr>
          <w:p w:rsidR="00A63520" w:rsidRPr="00F13AC0" w:rsidRDefault="00A63520" w:rsidP="00481198">
            <w:pPr>
              <w:keepNext/>
              <w:widowControl w:val="0"/>
              <w:autoSpaceDE w:val="0"/>
              <w:autoSpaceDN w:val="0"/>
              <w:adjustRightInd w:val="0"/>
              <w:jc w:val="both"/>
              <w:rPr>
                <w:rFonts w:ascii="Times New Roman" w:eastAsia="TT16o00" w:hAnsi="Times New Roman"/>
                <w:b/>
                <w:sz w:val="20"/>
                <w:szCs w:val="20"/>
                <w:lang w:eastAsia="ar-SA"/>
              </w:rPr>
            </w:pPr>
          </w:p>
        </w:tc>
        <w:tc>
          <w:tcPr>
            <w:tcW w:w="992" w:type="dxa"/>
            <w:vMerge/>
            <w:shd w:val="clear" w:color="auto" w:fill="auto"/>
          </w:tcPr>
          <w:p w:rsidR="00A63520" w:rsidRPr="00F13AC0" w:rsidRDefault="00A63520" w:rsidP="00481198">
            <w:pPr>
              <w:keepNext/>
              <w:widowControl w:val="0"/>
              <w:autoSpaceDE w:val="0"/>
              <w:autoSpaceDN w:val="0"/>
              <w:adjustRightInd w:val="0"/>
              <w:jc w:val="both"/>
              <w:rPr>
                <w:rFonts w:ascii="Times New Roman" w:eastAsia="TT16o00" w:hAnsi="Times New Roman"/>
                <w:b/>
                <w:sz w:val="20"/>
                <w:szCs w:val="20"/>
                <w:lang w:eastAsia="ar-SA"/>
              </w:rPr>
            </w:pPr>
          </w:p>
        </w:tc>
        <w:tc>
          <w:tcPr>
            <w:tcW w:w="851" w:type="dxa"/>
            <w:tcBorders>
              <w:top w:val="single" w:sz="4" w:space="0" w:color="auto"/>
            </w:tcBorders>
            <w:shd w:val="clear" w:color="auto" w:fill="auto"/>
          </w:tcPr>
          <w:p w:rsidR="00A63520" w:rsidRPr="00F13AC0" w:rsidRDefault="00A63520" w:rsidP="00816597">
            <w:pPr>
              <w:keepNext/>
              <w:widowControl w:val="0"/>
              <w:autoSpaceDE w:val="0"/>
              <w:autoSpaceDN w:val="0"/>
              <w:adjustRightInd w:val="0"/>
              <w:ind w:left="-108"/>
              <w:jc w:val="center"/>
              <w:rPr>
                <w:rFonts w:ascii="Times New Roman" w:eastAsia="TT16o00" w:hAnsi="Times New Roman"/>
                <w:b/>
                <w:sz w:val="20"/>
                <w:szCs w:val="20"/>
                <w:lang w:eastAsia="ar-SA"/>
              </w:rPr>
            </w:pPr>
            <w:r w:rsidRPr="00F13AC0">
              <w:rPr>
                <w:rFonts w:ascii="Times New Roman" w:eastAsia="TT16o00" w:hAnsi="Times New Roman"/>
                <w:b/>
                <w:sz w:val="20"/>
                <w:szCs w:val="20"/>
                <w:lang w:eastAsia="ar-SA"/>
              </w:rPr>
              <w:t>Решение о бюджете от 17.12.2024 г. № 552</w:t>
            </w:r>
          </w:p>
        </w:tc>
        <w:tc>
          <w:tcPr>
            <w:tcW w:w="992" w:type="dxa"/>
            <w:tcBorders>
              <w:top w:val="single" w:sz="4" w:space="0" w:color="auto"/>
            </w:tcBorders>
            <w:shd w:val="clear" w:color="auto" w:fill="auto"/>
          </w:tcPr>
          <w:p w:rsidR="00A63520" w:rsidRPr="00F13AC0" w:rsidRDefault="00A63520" w:rsidP="00816597">
            <w:pPr>
              <w:keepNext/>
              <w:widowControl w:val="0"/>
              <w:autoSpaceDE w:val="0"/>
              <w:autoSpaceDN w:val="0"/>
              <w:adjustRightInd w:val="0"/>
              <w:jc w:val="center"/>
              <w:rPr>
                <w:rFonts w:ascii="Times New Roman" w:eastAsia="TT16o00" w:hAnsi="Times New Roman"/>
                <w:b/>
                <w:sz w:val="20"/>
                <w:szCs w:val="20"/>
                <w:lang w:eastAsia="ar-SA"/>
              </w:rPr>
            </w:pPr>
            <w:r w:rsidRPr="00F13AC0">
              <w:rPr>
                <w:rFonts w:ascii="Times New Roman" w:eastAsia="TT16o00" w:hAnsi="Times New Roman"/>
                <w:b/>
                <w:sz w:val="20"/>
                <w:szCs w:val="20"/>
                <w:lang w:eastAsia="ar-SA"/>
              </w:rPr>
              <w:t>Решение о бюджете. № 552 (в ред. от 27.11.2025 г. № 19)</w:t>
            </w:r>
          </w:p>
        </w:tc>
        <w:tc>
          <w:tcPr>
            <w:tcW w:w="992" w:type="dxa"/>
            <w:tcBorders>
              <w:top w:val="single" w:sz="4" w:space="0" w:color="auto"/>
            </w:tcBorders>
            <w:shd w:val="clear" w:color="auto" w:fill="auto"/>
          </w:tcPr>
          <w:p w:rsidR="00A63520" w:rsidRPr="00F13AC0" w:rsidRDefault="00A63520" w:rsidP="00816597">
            <w:pPr>
              <w:jc w:val="center"/>
              <w:rPr>
                <w:rFonts w:ascii="Times New Roman" w:hAnsi="Times New Roman"/>
                <w:b/>
                <w:sz w:val="20"/>
                <w:szCs w:val="20"/>
              </w:rPr>
            </w:pPr>
            <w:r w:rsidRPr="00F13AC0">
              <w:rPr>
                <w:rFonts w:ascii="Times New Roman" w:hAnsi="Times New Roman"/>
                <w:b/>
                <w:sz w:val="20"/>
                <w:szCs w:val="20"/>
              </w:rPr>
              <w:t>Оценка ожидаемого исполнения доходов</w:t>
            </w:r>
          </w:p>
        </w:tc>
      </w:tr>
      <w:tr w:rsidR="00080BD4" w:rsidRPr="00FF2AF6" w:rsidTr="00080BD4">
        <w:trPr>
          <w:trHeight w:val="230"/>
        </w:trPr>
        <w:tc>
          <w:tcPr>
            <w:tcW w:w="1702" w:type="dxa"/>
            <w:shd w:val="clear" w:color="auto" w:fill="auto"/>
            <w:vAlign w:val="bottom"/>
          </w:tcPr>
          <w:p w:rsidR="00080BD4" w:rsidRPr="00FF2AF6" w:rsidRDefault="00080BD4" w:rsidP="00080BD4">
            <w:pPr>
              <w:jc w:val="center"/>
              <w:rPr>
                <w:rFonts w:ascii="Times New Roman" w:hAnsi="Times New Roman"/>
                <w:color w:val="000000"/>
                <w:sz w:val="20"/>
                <w:szCs w:val="20"/>
              </w:rPr>
            </w:pPr>
            <w:r>
              <w:rPr>
                <w:rFonts w:ascii="Times New Roman" w:hAnsi="Times New Roman"/>
                <w:color w:val="000000"/>
                <w:sz w:val="20"/>
                <w:szCs w:val="20"/>
              </w:rPr>
              <w:t>1</w:t>
            </w:r>
          </w:p>
        </w:tc>
        <w:tc>
          <w:tcPr>
            <w:tcW w:w="1134" w:type="dxa"/>
            <w:shd w:val="clear" w:color="auto" w:fill="auto"/>
            <w:vAlign w:val="bottom"/>
          </w:tcPr>
          <w:p w:rsidR="00080BD4" w:rsidRPr="00FF2AF6" w:rsidRDefault="00080BD4" w:rsidP="00080BD4">
            <w:pPr>
              <w:jc w:val="center"/>
              <w:rPr>
                <w:rFonts w:ascii="Times New Roman" w:hAnsi="Times New Roman"/>
                <w:color w:val="000000"/>
                <w:sz w:val="20"/>
                <w:szCs w:val="20"/>
              </w:rPr>
            </w:pPr>
            <w:r>
              <w:rPr>
                <w:rFonts w:ascii="Times New Roman" w:hAnsi="Times New Roman"/>
                <w:color w:val="000000"/>
                <w:sz w:val="20"/>
                <w:szCs w:val="20"/>
              </w:rPr>
              <w:t>2</w:t>
            </w:r>
          </w:p>
        </w:tc>
        <w:tc>
          <w:tcPr>
            <w:tcW w:w="992" w:type="dxa"/>
            <w:shd w:val="clear" w:color="auto" w:fill="auto"/>
            <w:vAlign w:val="bottom"/>
          </w:tcPr>
          <w:p w:rsidR="00080BD4" w:rsidRPr="00080BD4" w:rsidRDefault="00080BD4" w:rsidP="00080BD4">
            <w:pPr>
              <w:keepNext/>
              <w:widowControl w:val="0"/>
              <w:autoSpaceDE w:val="0"/>
              <w:autoSpaceDN w:val="0"/>
              <w:adjustRightInd w:val="0"/>
              <w:jc w:val="center"/>
              <w:rPr>
                <w:rFonts w:ascii="Times New Roman" w:eastAsia="TT16o00" w:hAnsi="Times New Roman"/>
                <w:sz w:val="18"/>
                <w:szCs w:val="18"/>
                <w:lang w:eastAsia="ar-SA"/>
              </w:rPr>
            </w:pPr>
            <w:r>
              <w:rPr>
                <w:rFonts w:ascii="Times New Roman" w:eastAsia="TT16o00" w:hAnsi="Times New Roman"/>
                <w:sz w:val="18"/>
                <w:szCs w:val="18"/>
                <w:lang w:eastAsia="ar-SA"/>
              </w:rPr>
              <w:t>3</w:t>
            </w:r>
          </w:p>
        </w:tc>
        <w:tc>
          <w:tcPr>
            <w:tcW w:w="1134" w:type="dxa"/>
            <w:shd w:val="clear" w:color="auto" w:fill="auto"/>
            <w:vAlign w:val="bottom"/>
          </w:tcPr>
          <w:p w:rsidR="00080BD4" w:rsidRPr="00080BD4" w:rsidRDefault="00080BD4" w:rsidP="00080BD4">
            <w:pPr>
              <w:keepNext/>
              <w:widowControl w:val="0"/>
              <w:autoSpaceDE w:val="0"/>
              <w:autoSpaceDN w:val="0"/>
              <w:adjustRightInd w:val="0"/>
              <w:jc w:val="center"/>
              <w:rPr>
                <w:rFonts w:ascii="Times New Roman" w:eastAsia="TT16o00" w:hAnsi="Times New Roman"/>
                <w:sz w:val="18"/>
                <w:szCs w:val="18"/>
                <w:lang w:eastAsia="ar-SA"/>
              </w:rPr>
            </w:pPr>
            <w:r>
              <w:rPr>
                <w:rFonts w:ascii="Times New Roman" w:eastAsia="TT16o00" w:hAnsi="Times New Roman"/>
                <w:sz w:val="18"/>
                <w:szCs w:val="18"/>
                <w:lang w:eastAsia="ar-SA"/>
              </w:rPr>
              <w:t>4</w:t>
            </w:r>
          </w:p>
        </w:tc>
        <w:tc>
          <w:tcPr>
            <w:tcW w:w="1134" w:type="dxa"/>
            <w:shd w:val="clear" w:color="auto" w:fill="auto"/>
            <w:vAlign w:val="bottom"/>
          </w:tcPr>
          <w:p w:rsidR="00080BD4" w:rsidRPr="00080BD4" w:rsidRDefault="00080BD4" w:rsidP="00080BD4">
            <w:pPr>
              <w:keepNext/>
              <w:widowControl w:val="0"/>
              <w:autoSpaceDE w:val="0"/>
              <w:autoSpaceDN w:val="0"/>
              <w:adjustRightInd w:val="0"/>
              <w:jc w:val="center"/>
              <w:rPr>
                <w:rFonts w:ascii="Times New Roman" w:eastAsia="TT16o00" w:hAnsi="Times New Roman"/>
                <w:sz w:val="18"/>
                <w:szCs w:val="18"/>
                <w:lang w:eastAsia="ar-SA"/>
              </w:rPr>
            </w:pPr>
            <w:r>
              <w:rPr>
                <w:rFonts w:ascii="Times New Roman" w:eastAsia="TT16o00" w:hAnsi="Times New Roman"/>
                <w:sz w:val="18"/>
                <w:szCs w:val="18"/>
                <w:lang w:eastAsia="ar-SA"/>
              </w:rPr>
              <w:t>5</w:t>
            </w:r>
          </w:p>
        </w:tc>
        <w:tc>
          <w:tcPr>
            <w:tcW w:w="992" w:type="dxa"/>
            <w:shd w:val="clear" w:color="auto" w:fill="auto"/>
            <w:vAlign w:val="bottom"/>
          </w:tcPr>
          <w:p w:rsidR="00080BD4" w:rsidRPr="00080BD4" w:rsidRDefault="00080BD4" w:rsidP="00080BD4">
            <w:pPr>
              <w:keepNext/>
              <w:widowControl w:val="0"/>
              <w:autoSpaceDE w:val="0"/>
              <w:autoSpaceDN w:val="0"/>
              <w:adjustRightInd w:val="0"/>
              <w:jc w:val="center"/>
              <w:rPr>
                <w:rFonts w:ascii="Times New Roman" w:eastAsia="TT16o00" w:hAnsi="Times New Roman"/>
                <w:sz w:val="18"/>
                <w:szCs w:val="18"/>
                <w:lang w:eastAsia="ar-SA"/>
              </w:rPr>
            </w:pPr>
            <w:r>
              <w:rPr>
                <w:rFonts w:ascii="Times New Roman" w:eastAsia="TT16o00" w:hAnsi="Times New Roman"/>
                <w:sz w:val="18"/>
                <w:szCs w:val="18"/>
                <w:lang w:eastAsia="ar-SA"/>
              </w:rPr>
              <w:t>6</w:t>
            </w:r>
          </w:p>
        </w:tc>
        <w:tc>
          <w:tcPr>
            <w:tcW w:w="851" w:type="dxa"/>
            <w:shd w:val="clear" w:color="auto" w:fill="auto"/>
            <w:vAlign w:val="bottom"/>
          </w:tcPr>
          <w:p w:rsidR="00080BD4" w:rsidRPr="00080BD4" w:rsidRDefault="00080BD4" w:rsidP="00080BD4">
            <w:pPr>
              <w:keepNext/>
              <w:widowControl w:val="0"/>
              <w:autoSpaceDE w:val="0"/>
              <w:autoSpaceDN w:val="0"/>
              <w:adjustRightInd w:val="0"/>
              <w:jc w:val="center"/>
              <w:rPr>
                <w:rFonts w:ascii="Times New Roman" w:eastAsia="TT16o00" w:hAnsi="Times New Roman"/>
                <w:sz w:val="18"/>
                <w:szCs w:val="18"/>
                <w:lang w:eastAsia="ar-SA"/>
              </w:rPr>
            </w:pPr>
            <w:r>
              <w:rPr>
                <w:rFonts w:ascii="Times New Roman" w:eastAsia="TT16o00" w:hAnsi="Times New Roman"/>
                <w:sz w:val="18"/>
                <w:szCs w:val="18"/>
                <w:lang w:eastAsia="ar-SA"/>
              </w:rPr>
              <w:t>7</w:t>
            </w:r>
          </w:p>
        </w:tc>
        <w:tc>
          <w:tcPr>
            <w:tcW w:w="992" w:type="dxa"/>
            <w:shd w:val="clear" w:color="auto" w:fill="auto"/>
            <w:vAlign w:val="bottom"/>
          </w:tcPr>
          <w:p w:rsidR="00080BD4" w:rsidRPr="00080BD4" w:rsidRDefault="00080BD4" w:rsidP="00080BD4">
            <w:pPr>
              <w:keepNext/>
              <w:widowControl w:val="0"/>
              <w:autoSpaceDE w:val="0"/>
              <w:autoSpaceDN w:val="0"/>
              <w:adjustRightInd w:val="0"/>
              <w:jc w:val="center"/>
              <w:rPr>
                <w:rFonts w:ascii="Times New Roman" w:eastAsia="TT16o00" w:hAnsi="Times New Roman"/>
                <w:sz w:val="18"/>
                <w:szCs w:val="18"/>
                <w:lang w:eastAsia="ar-SA"/>
              </w:rPr>
            </w:pPr>
            <w:r>
              <w:rPr>
                <w:rFonts w:ascii="Times New Roman" w:eastAsia="TT16o00" w:hAnsi="Times New Roman"/>
                <w:sz w:val="18"/>
                <w:szCs w:val="18"/>
                <w:lang w:eastAsia="ar-SA"/>
              </w:rPr>
              <w:t>8</w:t>
            </w:r>
          </w:p>
        </w:tc>
        <w:tc>
          <w:tcPr>
            <w:tcW w:w="992" w:type="dxa"/>
            <w:shd w:val="clear" w:color="auto" w:fill="auto"/>
            <w:vAlign w:val="bottom"/>
          </w:tcPr>
          <w:p w:rsidR="00080BD4" w:rsidRPr="00080BD4" w:rsidRDefault="00080BD4" w:rsidP="00080BD4">
            <w:pPr>
              <w:keepNext/>
              <w:widowControl w:val="0"/>
              <w:autoSpaceDE w:val="0"/>
              <w:autoSpaceDN w:val="0"/>
              <w:adjustRightInd w:val="0"/>
              <w:jc w:val="center"/>
              <w:rPr>
                <w:rFonts w:ascii="Times New Roman" w:eastAsia="TT16o00" w:hAnsi="Times New Roman"/>
                <w:sz w:val="18"/>
                <w:szCs w:val="18"/>
                <w:lang w:eastAsia="ar-SA"/>
              </w:rPr>
            </w:pPr>
            <w:r>
              <w:rPr>
                <w:rFonts w:ascii="Times New Roman" w:eastAsia="TT16o00" w:hAnsi="Times New Roman"/>
                <w:sz w:val="18"/>
                <w:szCs w:val="18"/>
                <w:lang w:eastAsia="ar-SA"/>
              </w:rPr>
              <w:t>9</w:t>
            </w:r>
          </w:p>
        </w:tc>
      </w:tr>
      <w:tr w:rsidR="00CA5AED" w:rsidRPr="00FF2AF6" w:rsidTr="00080BD4">
        <w:tc>
          <w:tcPr>
            <w:tcW w:w="1702" w:type="dxa"/>
            <w:shd w:val="clear" w:color="auto" w:fill="auto"/>
            <w:vAlign w:val="bottom"/>
          </w:tcPr>
          <w:p w:rsidR="00CA5AED" w:rsidRPr="00FF2AF6" w:rsidRDefault="00CA5AED" w:rsidP="00451A23">
            <w:pPr>
              <w:rPr>
                <w:rFonts w:ascii="Times New Roman" w:hAnsi="Times New Roman"/>
                <w:color w:val="000000"/>
                <w:sz w:val="20"/>
                <w:szCs w:val="20"/>
              </w:rPr>
            </w:pPr>
            <w:r w:rsidRPr="00FF2AF6">
              <w:rPr>
                <w:rFonts w:ascii="Times New Roman" w:hAnsi="Times New Roman"/>
                <w:color w:val="000000"/>
                <w:sz w:val="20"/>
                <w:szCs w:val="20"/>
              </w:rPr>
              <w:t>ДОХОДЫ ОТ ИСПОЛЬЗОВАНИЯ ИМУЩЕСТВА, НАХОДЯЩЕГОСЯ В ГОСУДАРСТВЕННОЙ И МУНИЦИПАЛЬНОЙ СОБСТВЕННОСТИ</w:t>
            </w:r>
          </w:p>
        </w:tc>
        <w:tc>
          <w:tcPr>
            <w:tcW w:w="1134" w:type="dxa"/>
            <w:shd w:val="clear" w:color="auto" w:fill="auto"/>
            <w:vAlign w:val="bottom"/>
          </w:tcPr>
          <w:p w:rsidR="00CA5AED" w:rsidRPr="00080BD4" w:rsidRDefault="00CA5AED" w:rsidP="00451A23">
            <w:pPr>
              <w:spacing w:before="960"/>
              <w:jc w:val="center"/>
              <w:rPr>
                <w:rFonts w:ascii="Times New Roman" w:hAnsi="Times New Roman"/>
                <w:sz w:val="18"/>
                <w:szCs w:val="18"/>
              </w:rPr>
            </w:pPr>
            <w:r w:rsidRPr="00080BD4">
              <w:rPr>
                <w:rFonts w:ascii="Times New Roman" w:hAnsi="Times New Roman"/>
                <w:sz w:val="18"/>
                <w:szCs w:val="18"/>
              </w:rPr>
              <w:t>18362,79</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18408,00</w:t>
            </w:r>
          </w:p>
        </w:tc>
        <w:tc>
          <w:tcPr>
            <w:tcW w:w="1134" w:type="dxa"/>
            <w:shd w:val="clear" w:color="auto" w:fill="auto"/>
            <w:vAlign w:val="bottom"/>
          </w:tcPr>
          <w:p w:rsidR="00CA5AED" w:rsidRPr="00080BD4" w:rsidRDefault="001169E6" w:rsidP="00DA57EE">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w:t>
            </w:r>
            <w:r w:rsidR="00DA57EE" w:rsidRPr="00080BD4">
              <w:rPr>
                <w:rFonts w:ascii="Times New Roman" w:eastAsia="TT16o00" w:hAnsi="Times New Roman"/>
                <w:sz w:val="18"/>
                <w:szCs w:val="18"/>
                <w:lang w:eastAsia="ar-SA"/>
              </w:rPr>
              <w:t>8</w:t>
            </w:r>
            <w:r w:rsidRPr="00080BD4">
              <w:rPr>
                <w:rFonts w:ascii="Times New Roman" w:eastAsia="TT16o00" w:hAnsi="Times New Roman"/>
                <w:sz w:val="18"/>
                <w:szCs w:val="18"/>
                <w:lang w:eastAsia="ar-SA"/>
              </w:rPr>
              <w:t>464,85</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17572,00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18597,00</w:t>
            </w:r>
          </w:p>
        </w:tc>
        <w:tc>
          <w:tcPr>
            <w:tcW w:w="851"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189,00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132,15</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1025,00</w:t>
            </w:r>
          </w:p>
        </w:tc>
      </w:tr>
      <w:tr w:rsidR="00CA5AED" w:rsidRPr="00FF2AF6" w:rsidTr="00080BD4">
        <w:tc>
          <w:tcPr>
            <w:tcW w:w="1702" w:type="dxa"/>
            <w:shd w:val="clear" w:color="auto" w:fill="auto"/>
            <w:vAlign w:val="bottom"/>
          </w:tcPr>
          <w:p w:rsidR="00CA5AED" w:rsidRPr="00FF2AF6" w:rsidRDefault="00CA5AED" w:rsidP="00451A23">
            <w:pPr>
              <w:rPr>
                <w:rFonts w:ascii="Times New Roman" w:hAnsi="Times New Roman"/>
                <w:color w:val="000000"/>
                <w:sz w:val="20"/>
                <w:szCs w:val="20"/>
              </w:rPr>
            </w:pPr>
            <w:r w:rsidRPr="00FF2AF6">
              <w:rPr>
                <w:rFonts w:ascii="Times New Roman" w:hAnsi="Times New Roman"/>
                <w:color w:val="000000"/>
                <w:sz w:val="20"/>
                <w:szCs w:val="20"/>
              </w:rPr>
              <w:t>ПЛАТЕЖИ ПРИ ПОЛЬЗОВАНИИ ПРИРОДНЫМИ РЕСУРСАМИ</w:t>
            </w:r>
          </w:p>
        </w:tc>
        <w:tc>
          <w:tcPr>
            <w:tcW w:w="1134" w:type="dxa"/>
            <w:shd w:val="clear" w:color="auto" w:fill="auto"/>
            <w:vAlign w:val="bottom"/>
          </w:tcPr>
          <w:p w:rsidR="00CA5AED" w:rsidRPr="00080BD4" w:rsidRDefault="00CA5AED" w:rsidP="00451A23">
            <w:pPr>
              <w:spacing w:before="720"/>
              <w:jc w:val="center"/>
              <w:rPr>
                <w:rFonts w:ascii="Times New Roman" w:hAnsi="Times New Roman"/>
                <w:sz w:val="18"/>
                <w:szCs w:val="18"/>
              </w:rPr>
            </w:pPr>
            <w:r w:rsidRPr="00080BD4">
              <w:rPr>
                <w:rFonts w:ascii="Times New Roman" w:hAnsi="Times New Roman"/>
                <w:sz w:val="18"/>
                <w:szCs w:val="18"/>
              </w:rPr>
              <w:t>16,46</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54,00</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54,00</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0,00</w:t>
            </w:r>
          </w:p>
        </w:tc>
        <w:tc>
          <w:tcPr>
            <w:tcW w:w="851"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-54,00</w:t>
            </w:r>
          </w:p>
        </w:tc>
      </w:tr>
      <w:tr w:rsidR="00CA5AED" w:rsidRPr="00FF2AF6" w:rsidTr="00080BD4">
        <w:tc>
          <w:tcPr>
            <w:tcW w:w="1702" w:type="dxa"/>
            <w:shd w:val="clear" w:color="auto" w:fill="auto"/>
            <w:vAlign w:val="bottom"/>
          </w:tcPr>
          <w:p w:rsidR="00CA5AED" w:rsidRPr="00FF2AF6" w:rsidRDefault="00CA5AED" w:rsidP="00451A23">
            <w:pPr>
              <w:rPr>
                <w:rFonts w:ascii="Times New Roman" w:hAnsi="Times New Roman"/>
                <w:color w:val="000000"/>
                <w:sz w:val="20"/>
                <w:szCs w:val="20"/>
              </w:rPr>
            </w:pPr>
            <w:r w:rsidRPr="00FF2AF6">
              <w:rPr>
                <w:rFonts w:ascii="Times New Roman" w:hAnsi="Times New Roman"/>
                <w:color w:val="000000"/>
                <w:sz w:val="20"/>
                <w:szCs w:val="20"/>
              </w:rPr>
              <w:t>ДОХОДЫ ОТ ОКАЗАНИЯ ПЛАТНЫХ УСЛУГ И КОМПЕНСАЦИИ ЗАТРАТ ГОСУДАРСТВА</w:t>
            </w:r>
          </w:p>
        </w:tc>
        <w:tc>
          <w:tcPr>
            <w:tcW w:w="1134" w:type="dxa"/>
            <w:shd w:val="clear" w:color="auto" w:fill="auto"/>
            <w:vAlign w:val="bottom"/>
          </w:tcPr>
          <w:p w:rsidR="00CA5AED" w:rsidRPr="00080BD4" w:rsidRDefault="00CA5AED" w:rsidP="00451A23">
            <w:pPr>
              <w:spacing w:before="720"/>
              <w:jc w:val="center"/>
              <w:rPr>
                <w:rFonts w:ascii="Times New Roman" w:hAnsi="Times New Roman"/>
                <w:sz w:val="18"/>
                <w:szCs w:val="18"/>
              </w:rPr>
            </w:pPr>
            <w:r w:rsidRPr="00080BD4">
              <w:rPr>
                <w:rFonts w:ascii="Times New Roman" w:hAnsi="Times New Roman"/>
                <w:sz w:val="18"/>
                <w:szCs w:val="18"/>
              </w:rPr>
              <w:t>17565,28</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15463,70</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16097,56</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15464,00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16665,70</w:t>
            </w:r>
          </w:p>
        </w:tc>
        <w:tc>
          <w:tcPr>
            <w:tcW w:w="851"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1202,00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568,14</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1201,70</w:t>
            </w:r>
          </w:p>
        </w:tc>
      </w:tr>
      <w:tr w:rsidR="00CA5AED" w:rsidRPr="00FF2AF6" w:rsidTr="00080BD4">
        <w:tc>
          <w:tcPr>
            <w:tcW w:w="1702" w:type="dxa"/>
            <w:shd w:val="clear" w:color="auto" w:fill="auto"/>
            <w:vAlign w:val="bottom"/>
          </w:tcPr>
          <w:p w:rsidR="00CA5AED" w:rsidRPr="00FF2AF6" w:rsidRDefault="00CA5AED" w:rsidP="00451A23">
            <w:pPr>
              <w:rPr>
                <w:rFonts w:ascii="Times New Roman" w:hAnsi="Times New Roman"/>
                <w:color w:val="000000"/>
                <w:sz w:val="20"/>
                <w:szCs w:val="20"/>
              </w:rPr>
            </w:pPr>
            <w:r w:rsidRPr="00FF2AF6">
              <w:rPr>
                <w:rFonts w:ascii="Times New Roman" w:hAnsi="Times New Roman"/>
                <w:color w:val="000000"/>
                <w:sz w:val="20"/>
                <w:szCs w:val="20"/>
              </w:rPr>
              <w:t>ДОХОДЫ ОТ ПРОДАЖИ МАТЕРИАЛЬНЫХ И НЕМАТЕРИАЛЬНЫХ АКТИВОВ</w:t>
            </w:r>
          </w:p>
        </w:tc>
        <w:tc>
          <w:tcPr>
            <w:tcW w:w="1134" w:type="dxa"/>
            <w:shd w:val="clear" w:color="auto" w:fill="auto"/>
            <w:vAlign w:val="bottom"/>
          </w:tcPr>
          <w:p w:rsidR="00CA5AED" w:rsidRPr="00080BD4" w:rsidRDefault="00CA5AED" w:rsidP="00451A23">
            <w:pPr>
              <w:spacing w:before="720"/>
              <w:jc w:val="center"/>
              <w:rPr>
                <w:rFonts w:ascii="Times New Roman" w:hAnsi="Times New Roman"/>
                <w:sz w:val="18"/>
                <w:szCs w:val="18"/>
              </w:rPr>
            </w:pPr>
            <w:r w:rsidRPr="00080BD4">
              <w:rPr>
                <w:rFonts w:ascii="Times New Roman" w:hAnsi="Times New Roman"/>
                <w:sz w:val="18"/>
                <w:szCs w:val="18"/>
              </w:rPr>
              <w:t>5258,31</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0,00</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0,00</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595,00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0,00</w:t>
            </w:r>
          </w:p>
        </w:tc>
        <w:tc>
          <w:tcPr>
            <w:tcW w:w="851"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0,00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0,00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-595,00</w:t>
            </w:r>
          </w:p>
        </w:tc>
      </w:tr>
      <w:tr w:rsidR="00CA5AED" w:rsidRPr="00FF2AF6" w:rsidTr="00080BD4">
        <w:tc>
          <w:tcPr>
            <w:tcW w:w="1702" w:type="dxa"/>
            <w:shd w:val="clear" w:color="auto" w:fill="auto"/>
            <w:vAlign w:val="bottom"/>
          </w:tcPr>
          <w:p w:rsidR="00CA5AED" w:rsidRPr="00FF2AF6" w:rsidRDefault="00CA5AED" w:rsidP="00451A23">
            <w:pPr>
              <w:rPr>
                <w:rFonts w:ascii="Times New Roman" w:hAnsi="Times New Roman"/>
                <w:color w:val="000000"/>
                <w:sz w:val="20"/>
                <w:szCs w:val="20"/>
              </w:rPr>
            </w:pPr>
            <w:r w:rsidRPr="00FF2AF6">
              <w:rPr>
                <w:rFonts w:ascii="Times New Roman" w:hAnsi="Times New Roman"/>
                <w:color w:val="000000"/>
                <w:sz w:val="20"/>
                <w:szCs w:val="20"/>
              </w:rPr>
              <w:t>ШТРАФЫ, САНКЦИИ, ВОЗМЕЩЕНИЕ УЩЕРБА</w:t>
            </w:r>
          </w:p>
        </w:tc>
        <w:tc>
          <w:tcPr>
            <w:tcW w:w="1134" w:type="dxa"/>
            <w:shd w:val="clear" w:color="auto" w:fill="auto"/>
            <w:vAlign w:val="bottom"/>
          </w:tcPr>
          <w:p w:rsidR="00CA5AED" w:rsidRPr="00080BD4" w:rsidRDefault="00CA5AED" w:rsidP="00451A23">
            <w:pPr>
              <w:spacing w:before="360"/>
              <w:jc w:val="center"/>
              <w:rPr>
                <w:rFonts w:ascii="Times New Roman" w:hAnsi="Times New Roman"/>
                <w:sz w:val="18"/>
                <w:szCs w:val="18"/>
              </w:rPr>
            </w:pPr>
            <w:r w:rsidRPr="00080BD4">
              <w:rPr>
                <w:rFonts w:ascii="Times New Roman" w:hAnsi="Times New Roman"/>
                <w:sz w:val="18"/>
                <w:szCs w:val="18"/>
              </w:rPr>
              <w:t>1059,15</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540,99</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542,44</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650,00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544,00</w:t>
            </w:r>
          </w:p>
        </w:tc>
        <w:tc>
          <w:tcPr>
            <w:tcW w:w="851"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3,01</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1,56</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-106,00</w:t>
            </w:r>
          </w:p>
        </w:tc>
      </w:tr>
      <w:tr w:rsidR="00CA5AED" w:rsidRPr="00FF2AF6" w:rsidTr="00080BD4">
        <w:tc>
          <w:tcPr>
            <w:tcW w:w="1702" w:type="dxa"/>
            <w:shd w:val="clear" w:color="auto" w:fill="auto"/>
            <w:vAlign w:val="bottom"/>
          </w:tcPr>
          <w:p w:rsidR="00CA5AED" w:rsidRPr="00FF2AF6" w:rsidRDefault="00CA5AED" w:rsidP="00451A23">
            <w:pPr>
              <w:rPr>
                <w:rFonts w:ascii="Times New Roman" w:hAnsi="Times New Roman"/>
                <w:color w:val="000000"/>
                <w:sz w:val="20"/>
                <w:szCs w:val="20"/>
              </w:rPr>
            </w:pPr>
            <w:r w:rsidRPr="00FF2AF6">
              <w:rPr>
                <w:rFonts w:ascii="Times New Roman" w:hAnsi="Times New Roman"/>
                <w:color w:val="000000"/>
                <w:sz w:val="20"/>
                <w:szCs w:val="20"/>
              </w:rPr>
              <w:t>ПРОЧИЕ НЕ НАЛОГОВЫЕ ДОХОДЫ</w:t>
            </w:r>
          </w:p>
          <w:p w:rsidR="00CA5AED" w:rsidRPr="00FF2AF6" w:rsidRDefault="00CA5AED" w:rsidP="00451A23">
            <w:pPr>
              <w:rPr>
                <w:rFonts w:ascii="Times New Roman" w:hAnsi="Times New Roman"/>
                <w:color w:val="000000"/>
                <w:sz w:val="20"/>
                <w:szCs w:val="20"/>
              </w:rPr>
            </w:pPr>
          </w:p>
        </w:tc>
        <w:tc>
          <w:tcPr>
            <w:tcW w:w="1134" w:type="dxa"/>
            <w:shd w:val="clear" w:color="auto" w:fill="auto"/>
            <w:vAlign w:val="bottom"/>
          </w:tcPr>
          <w:p w:rsidR="00CA5AED" w:rsidRPr="00080BD4" w:rsidRDefault="00CA5AED" w:rsidP="00451A23">
            <w:pPr>
              <w:spacing w:before="240"/>
              <w:jc w:val="center"/>
              <w:rPr>
                <w:rFonts w:ascii="Times New Roman" w:hAnsi="Times New Roman"/>
                <w:sz w:val="18"/>
                <w:szCs w:val="18"/>
              </w:rPr>
            </w:pPr>
            <w:r w:rsidRPr="00080BD4">
              <w:rPr>
                <w:rFonts w:ascii="Times New Roman" w:hAnsi="Times New Roman"/>
                <w:sz w:val="18"/>
                <w:szCs w:val="18"/>
              </w:rPr>
              <w:t>605,61</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420,00</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430,00</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488</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445,00</w:t>
            </w:r>
          </w:p>
        </w:tc>
        <w:tc>
          <w:tcPr>
            <w:tcW w:w="851"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25,00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15,00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-43,00</w:t>
            </w:r>
          </w:p>
        </w:tc>
      </w:tr>
      <w:tr w:rsidR="00CA5AED" w:rsidRPr="00FF2AF6" w:rsidTr="00080BD4">
        <w:tc>
          <w:tcPr>
            <w:tcW w:w="1702" w:type="dxa"/>
            <w:shd w:val="clear" w:color="auto" w:fill="auto"/>
            <w:vAlign w:val="bottom"/>
          </w:tcPr>
          <w:p w:rsidR="00CA5AED" w:rsidRPr="00FF2AF6" w:rsidRDefault="00CA5AED" w:rsidP="00481198">
            <w:pPr>
              <w:keepNext/>
              <w:widowControl w:val="0"/>
              <w:rPr>
                <w:rFonts w:ascii="Times New Roman" w:eastAsia="Times New Roman" w:hAnsi="Times New Roman"/>
                <w:sz w:val="20"/>
                <w:szCs w:val="20"/>
                <w:lang w:eastAsia="ar-SA"/>
              </w:rPr>
            </w:pPr>
            <w:r w:rsidRPr="00FF2AF6">
              <w:rPr>
                <w:rFonts w:ascii="Times New Roman" w:eastAsia="Times New Roman" w:hAnsi="Times New Roman"/>
                <w:bCs/>
                <w:sz w:val="20"/>
                <w:szCs w:val="20"/>
                <w:lang w:eastAsia="ar-SA"/>
              </w:rPr>
              <w:t xml:space="preserve">Итого </w:t>
            </w:r>
          </w:p>
        </w:tc>
        <w:tc>
          <w:tcPr>
            <w:tcW w:w="1134" w:type="dxa"/>
            <w:shd w:val="clear" w:color="auto" w:fill="auto"/>
            <w:vAlign w:val="bottom"/>
          </w:tcPr>
          <w:p w:rsidR="00CA5AED" w:rsidRPr="00080BD4" w:rsidRDefault="002369ED"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42867,60</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34886,69</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35588,85</w:t>
            </w:r>
          </w:p>
        </w:tc>
        <w:tc>
          <w:tcPr>
            <w:tcW w:w="1134"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34823</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36251,70</w:t>
            </w:r>
          </w:p>
        </w:tc>
        <w:tc>
          <w:tcPr>
            <w:tcW w:w="851"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1365,01</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662,85</w:t>
            </w:r>
          </w:p>
        </w:tc>
        <w:tc>
          <w:tcPr>
            <w:tcW w:w="992" w:type="dxa"/>
            <w:shd w:val="clear" w:color="auto" w:fill="auto"/>
            <w:vAlign w:val="bottom"/>
          </w:tcPr>
          <w:p w:rsidR="00CA5AED" w:rsidRPr="00080BD4" w:rsidRDefault="001169E6" w:rsidP="00481198">
            <w:pPr>
              <w:keepNext/>
              <w:widowControl w:val="0"/>
              <w:autoSpaceDE w:val="0"/>
              <w:autoSpaceDN w:val="0"/>
              <w:adjustRightInd w:val="0"/>
              <w:jc w:val="center"/>
              <w:rPr>
                <w:rFonts w:ascii="Times New Roman" w:eastAsia="TT16o00" w:hAnsi="Times New Roman"/>
                <w:sz w:val="18"/>
                <w:szCs w:val="18"/>
                <w:lang w:eastAsia="ar-SA"/>
              </w:rPr>
            </w:pPr>
            <w:r w:rsidRPr="00080BD4">
              <w:rPr>
                <w:rFonts w:ascii="Times New Roman" w:eastAsia="TT16o00" w:hAnsi="Times New Roman"/>
                <w:sz w:val="18"/>
                <w:szCs w:val="18"/>
                <w:lang w:eastAsia="ar-SA"/>
              </w:rPr>
              <w:t>1428,70</w:t>
            </w:r>
          </w:p>
        </w:tc>
      </w:tr>
    </w:tbl>
    <w:p w:rsidR="00481198" w:rsidRPr="00481198" w:rsidRDefault="00481198" w:rsidP="00481198">
      <w:pPr>
        <w:keepNext/>
        <w:widowControl w:val="0"/>
        <w:ind w:firstLine="709"/>
        <w:jc w:val="both"/>
        <w:rPr>
          <w:rFonts w:ascii="Times New Roman" w:eastAsia="Times New Roman" w:hAnsi="Times New Roman"/>
          <w:sz w:val="28"/>
          <w:szCs w:val="28"/>
          <w:lang w:eastAsia="ar-SA"/>
        </w:rPr>
      </w:pPr>
    </w:p>
    <w:p w:rsidR="00080BD4" w:rsidRPr="00080BD4" w:rsidRDefault="00080BD4" w:rsidP="00080BD4">
      <w:pPr>
        <w:keepNext/>
        <w:widowControl w:val="0"/>
        <w:ind w:firstLine="709"/>
        <w:jc w:val="both"/>
        <w:rPr>
          <w:rFonts w:ascii="Times New Roman" w:eastAsia="Times New Roman" w:hAnsi="Times New Roman"/>
          <w:sz w:val="28"/>
          <w:szCs w:val="28"/>
          <w:lang w:eastAsia="ar-SA"/>
        </w:rPr>
      </w:pPr>
      <w:r w:rsidRPr="00080BD4">
        <w:rPr>
          <w:rFonts w:ascii="Times New Roman" w:eastAsia="Times New Roman" w:hAnsi="Times New Roman"/>
          <w:sz w:val="28"/>
          <w:szCs w:val="28"/>
          <w:lang w:eastAsia="ar-SA"/>
        </w:rPr>
        <w:t xml:space="preserve">Плановые показатели по неналоговым доходам на 2026 год составят -36251,70 тыс. рублей, что больше уточненных плановых назначений на 2025 год на 662,85 тыс. рублей или на 1,9% и оценки исполнения плановых </w:t>
      </w:r>
      <w:r w:rsidRPr="00080BD4">
        <w:rPr>
          <w:rFonts w:ascii="Times New Roman" w:eastAsia="Times New Roman" w:hAnsi="Times New Roman"/>
          <w:sz w:val="28"/>
          <w:szCs w:val="28"/>
          <w:lang w:eastAsia="ar-SA"/>
        </w:rPr>
        <w:lastRenderedPageBreak/>
        <w:t xml:space="preserve">значений местного бюджета 2025 года на 1428,70 тыс. рублей или 4,1%. </w:t>
      </w:r>
    </w:p>
    <w:p w:rsidR="002D6B1D" w:rsidRDefault="00080BD4" w:rsidP="00080BD4">
      <w:pPr>
        <w:keepNext/>
        <w:widowControl w:val="0"/>
        <w:ind w:firstLine="709"/>
        <w:jc w:val="both"/>
        <w:rPr>
          <w:rFonts w:ascii="Times New Roman" w:eastAsia="Times New Roman" w:hAnsi="Times New Roman"/>
          <w:sz w:val="28"/>
          <w:szCs w:val="28"/>
          <w:lang w:eastAsia="ar-SA"/>
        </w:rPr>
      </w:pPr>
      <w:r w:rsidRPr="00080BD4">
        <w:rPr>
          <w:rFonts w:ascii="Times New Roman" w:eastAsia="Times New Roman" w:hAnsi="Times New Roman"/>
          <w:sz w:val="28"/>
          <w:szCs w:val="28"/>
          <w:lang w:eastAsia="ar-SA"/>
        </w:rPr>
        <w:t xml:space="preserve">Увеличение объема поступления неналоговых доходов местного бюджета на 2026 год прогнозируется за счет увеличения доходов от использования имущества, находящегося в государственной и муниципальной собственности на 132,15 тыс. рублей или на 0,7% от уточненного плана на 2025 года и от оценки ожидаемого исполнения местного бюджета за 2025 год увеличение прогнозируется на 1025,00 тыс. рублей или на 5,8%. Также увеличение прогнозируется по доходам от оказания платных услуг и компенсации затрат государства на сумму </w:t>
      </w:r>
      <w:r>
        <w:rPr>
          <w:rFonts w:ascii="Times New Roman" w:eastAsia="Times New Roman" w:hAnsi="Times New Roman"/>
          <w:sz w:val="28"/>
          <w:szCs w:val="28"/>
          <w:lang w:eastAsia="ar-SA"/>
        </w:rPr>
        <w:t xml:space="preserve">-            </w:t>
      </w:r>
      <w:r w:rsidRPr="00080BD4">
        <w:rPr>
          <w:rFonts w:ascii="Times New Roman" w:eastAsia="Times New Roman" w:hAnsi="Times New Roman"/>
          <w:sz w:val="28"/>
          <w:szCs w:val="28"/>
          <w:lang w:eastAsia="ar-SA"/>
        </w:rPr>
        <w:t xml:space="preserve">568,14 тыс. рулей (3,5%) от уточненного плана и увеличение </w:t>
      </w:r>
      <w:r>
        <w:rPr>
          <w:rFonts w:ascii="Times New Roman" w:eastAsia="Times New Roman" w:hAnsi="Times New Roman"/>
          <w:sz w:val="28"/>
          <w:szCs w:val="28"/>
          <w:lang w:eastAsia="ar-SA"/>
        </w:rPr>
        <w:t xml:space="preserve">                               </w:t>
      </w:r>
      <w:r w:rsidRPr="00080BD4">
        <w:rPr>
          <w:rFonts w:ascii="Times New Roman" w:eastAsia="Times New Roman" w:hAnsi="Times New Roman"/>
          <w:sz w:val="28"/>
          <w:szCs w:val="28"/>
          <w:lang w:eastAsia="ar-SA"/>
        </w:rPr>
        <w:t>на 1201,70 тыс. рублей (7,8%) от оценки ожидаемого исполнения.</w:t>
      </w:r>
    </w:p>
    <w:p w:rsidR="00080BD4" w:rsidRDefault="00080BD4" w:rsidP="002D6B1D">
      <w:pPr>
        <w:keepNext/>
        <w:widowControl w:val="0"/>
        <w:ind w:firstLine="709"/>
        <w:jc w:val="center"/>
        <w:rPr>
          <w:rFonts w:ascii="Times New Roman" w:eastAsia="Times New Roman" w:hAnsi="Times New Roman"/>
          <w:sz w:val="28"/>
          <w:szCs w:val="28"/>
          <w:lang w:eastAsia="ar-SA"/>
        </w:rPr>
      </w:pPr>
    </w:p>
    <w:p w:rsidR="002D6B1D" w:rsidRDefault="002D6B1D" w:rsidP="002D6B1D">
      <w:pPr>
        <w:keepNext/>
        <w:widowControl w:val="0"/>
        <w:ind w:firstLine="709"/>
        <w:jc w:val="center"/>
        <w:rPr>
          <w:rFonts w:ascii="Times New Roman" w:eastAsia="Times New Roman" w:hAnsi="Times New Roman"/>
          <w:sz w:val="28"/>
          <w:szCs w:val="28"/>
          <w:lang w:eastAsia="ar-SA"/>
        </w:rPr>
      </w:pPr>
      <w:r w:rsidRPr="002D6B1D">
        <w:rPr>
          <w:rFonts w:ascii="Times New Roman" w:eastAsia="Times New Roman" w:hAnsi="Times New Roman"/>
          <w:sz w:val="28"/>
          <w:szCs w:val="28"/>
          <w:lang w:eastAsia="ar-SA"/>
        </w:rPr>
        <w:t>Доходы от использования имущества, находящегося в государственной и муниципальной собственности</w:t>
      </w:r>
    </w:p>
    <w:p w:rsidR="002D6B1D" w:rsidRPr="00481198" w:rsidRDefault="002D6B1D" w:rsidP="00481198">
      <w:pPr>
        <w:keepNext/>
        <w:widowControl w:val="0"/>
        <w:ind w:firstLine="709"/>
        <w:jc w:val="both"/>
        <w:rPr>
          <w:rFonts w:ascii="Times New Roman" w:eastAsia="Times New Roman" w:hAnsi="Times New Roman"/>
          <w:sz w:val="28"/>
          <w:szCs w:val="28"/>
          <w:lang w:eastAsia="ar-SA"/>
        </w:rPr>
      </w:pPr>
    </w:p>
    <w:p w:rsidR="000B7207" w:rsidRPr="00D45F90" w:rsidRDefault="000B7207" w:rsidP="000B7207">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от использования имущества, находящегося в государственной и муниципальной собственности в 202</w:t>
      </w:r>
      <w:r w:rsidR="002D6B1D">
        <w:rPr>
          <w:rFonts w:ascii="Times New Roman" w:eastAsia="Times New Roman" w:hAnsi="Times New Roman"/>
          <w:sz w:val="28"/>
          <w:szCs w:val="28"/>
          <w:lang w:eastAsia="ru-RU"/>
        </w:rPr>
        <w:t>6</w:t>
      </w:r>
      <w:r w:rsidRPr="00D45F90">
        <w:rPr>
          <w:rFonts w:ascii="Times New Roman" w:eastAsia="Times New Roman" w:hAnsi="Times New Roman"/>
          <w:sz w:val="28"/>
          <w:szCs w:val="28"/>
          <w:lang w:eastAsia="ru-RU"/>
        </w:rPr>
        <w:t> году прогнозируются на уровне 18597,00 тыс.</w:t>
      </w:r>
      <w:r>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рублей, что выше плановых назначений на 2025 год </w:t>
      </w:r>
      <w:r w:rsidR="00080BD4">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189,00</w:t>
      </w:r>
      <w:r w:rsidR="00080BD4">
        <w:rPr>
          <w:rFonts w:ascii="Times New Roman" w:eastAsia="Times New Roman" w:hAnsi="Times New Roman"/>
          <w:sz w:val="28"/>
          <w:szCs w:val="28"/>
          <w:lang w:eastAsia="ru-RU"/>
        </w:rPr>
        <w:t xml:space="preserve"> тыс. рублей или на 1,0%</w:t>
      </w:r>
      <w:r w:rsidRPr="00D45F90">
        <w:rPr>
          <w:rFonts w:ascii="Times New Roman" w:eastAsia="Times New Roman" w:hAnsi="Times New Roman"/>
          <w:sz w:val="28"/>
          <w:szCs w:val="28"/>
          <w:lang w:eastAsia="ru-RU"/>
        </w:rPr>
        <w:t>.</w:t>
      </w:r>
    </w:p>
    <w:p w:rsidR="000B7207" w:rsidRDefault="000B7207" w:rsidP="000B7207">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от использования имущества, находящегося в государственной и муниципальной собственности в плановом периоде 2027 и 2028 годов прогнозируются в объеме 18597,00 тыс.</w:t>
      </w:r>
      <w:r>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080BD4" w:rsidRDefault="00080BD4" w:rsidP="00080BD4">
      <w:pPr>
        <w:rPr>
          <w:rFonts w:ascii="Times New Roman" w:eastAsia="Times New Roman" w:hAnsi="Times New Roman"/>
          <w:sz w:val="28"/>
          <w:szCs w:val="28"/>
          <w:lang w:eastAsia="ru-RU"/>
        </w:rPr>
      </w:pPr>
    </w:p>
    <w:p w:rsidR="00D45F90" w:rsidRPr="00D45F90" w:rsidRDefault="00D45F90" w:rsidP="00080BD4">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от оказания платных услуг и компенсации затрат государства</w:t>
      </w:r>
    </w:p>
    <w:p w:rsidR="00D45F90" w:rsidRPr="00D45F90" w:rsidRDefault="00D45F90" w:rsidP="00D45F90">
      <w:pPr>
        <w:jc w:val="both"/>
        <w:rPr>
          <w:rFonts w:ascii="Times New Roman" w:eastAsia="Times New Roman" w:hAnsi="Times New Roman"/>
          <w:sz w:val="28"/>
          <w:szCs w:val="28"/>
          <w:lang w:eastAsia="ru-RU"/>
        </w:rPr>
      </w:pPr>
    </w:p>
    <w:p w:rsidR="00D45F90" w:rsidRPr="00D45F90"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Расчет доходов бюджета муниципального округа на 2026 год и плановый период 2027 и 2028 годов по доходам от оказания платных услуг и компенсации затрат государства осуществлялся на основании данных главных администраторов указанного вида доходов. </w:t>
      </w:r>
    </w:p>
    <w:p w:rsidR="00D45F90" w:rsidRPr="00D45F90"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Доходы бюджета муниципального округа от оказания платных услуг и компенсации затрат государства в 2026 году  прогнозируются в объеме 16665,70 тыс. рублей, что выше плановых назначений на 2025 год </w:t>
      </w:r>
      <w:r w:rsidR="00080BD4">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на 1202,00 тыс.</w:t>
      </w:r>
      <w:r w:rsidR="00B97289">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рублей. </w:t>
      </w:r>
    </w:p>
    <w:p w:rsidR="00D45F90" w:rsidRPr="00D45F90"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от оказания платных услуг и компенсации затрат государства в 2027 году прогнозируются в объеме</w:t>
      </w:r>
      <w:r w:rsidR="00080BD4">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16677,30 тыс. рублей. </w:t>
      </w:r>
    </w:p>
    <w:p w:rsidR="00D45F90" w:rsidRPr="00D45F90"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Доходы бюджета муниципального округа от оказания платных услуг и компенсации затрат государства в 2028  году прогнозируются в объеме</w:t>
      </w:r>
      <w:r w:rsidR="00080BD4">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 16688,90 тыс. рублей. </w:t>
      </w:r>
    </w:p>
    <w:p w:rsidR="00D45F90" w:rsidRPr="00D45F90" w:rsidRDefault="00D45F90" w:rsidP="00D45F90">
      <w:pPr>
        <w:jc w:val="both"/>
        <w:rPr>
          <w:rFonts w:ascii="Times New Roman" w:eastAsia="Times New Roman" w:hAnsi="Times New Roman"/>
          <w:sz w:val="28"/>
          <w:szCs w:val="28"/>
          <w:lang w:eastAsia="ru-RU"/>
        </w:rPr>
      </w:pPr>
    </w:p>
    <w:p w:rsidR="00D45F90" w:rsidRDefault="00D45F90" w:rsidP="00D45F90">
      <w:pPr>
        <w:numPr>
          <w:ilvl w:val="2"/>
          <w:numId w:val="10"/>
        </w:numPr>
        <w:jc w:val="center"/>
        <w:rPr>
          <w:rFonts w:ascii="Times New Roman" w:eastAsia="Times New Roman" w:hAnsi="Times New Roman"/>
          <w:bCs/>
          <w:sz w:val="28"/>
          <w:szCs w:val="28"/>
          <w:lang w:eastAsia="ru-RU"/>
        </w:rPr>
      </w:pPr>
      <w:r w:rsidRPr="00D45F90">
        <w:rPr>
          <w:rFonts w:ascii="Times New Roman" w:eastAsia="Times New Roman" w:hAnsi="Times New Roman"/>
          <w:bCs/>
          <w:sz w:val="28"/>
          <w:szCs w:val="28"/>
          <w:lang w:eastAsia="ru-RU"/>
        </w:rPr>
        <w:t>Штрафы, санкции, возмещение ущерб</w:t>
      </w:r>
      <w:r w:rsidR="00310DEA">
        <w:rPr>
          <w:rFonts w:ascii="Times New Roman" w:eastAsia="Times New Roman" w:hAnsi="Times New Roman"/>
          <w:bCs/>
          <w:sz w:val="28"/>
          <w:szCs w:val="28"/>
          <w:lang w:eastAsia="ru-RU"/>
        </w:rPr>
        <w:t>а</w:t>
      </w:r>
    </w:p>
    <w:p w:rsidR="00310DEA" w:rsidRPr="00D45F90" w:rsidRDefault="00310DEA" w:rsidP="00D45F90">
      <w:pPr>
        <w:numPr>
          <w:ilvl w:val="2"/>
          <w:numId w:val="10"/>
        </w:numPr>
        <w:jc w:val="center"/>
        <w:rPr>
          <w:rFonts w:ascii="Times New Roman" w:eastAsia="Times New Roman" w:hAnsi="Times New Roman"/>
          <w:bCs/>
          <w:sz w:val="28"/>
          <w:szCs w:val="28"/>
          <w:lang w:eastAsia="ru-RU"/>
        </w:rPr>
      </w:pPr>
    </w:p>
    <w:p w:rsidR="00D45F90" w:rsidRPr="00D45F90"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Прогноз доходов бюджета по доходам от штрафов, санкций, возмещения ущерба на 2026 год и плановый период 2027 и 2028 годов определен на основании данных главных администраторов указанных доходов. </w:t>
      </w:r>
    </w:p>
    <w:p w:rsidR="00D45F90"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lastRenderedPageBreak/>
        <w:t xml:space="preserve">Поступление в бюджет муниципального округа доходов от штрафов, санкций, возмещения ущерба на 2026 год и плановый период 2027 и </w:t>
      </w:r>
      <w:r w:rsidR="00080BD4">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2028 годов прогнозируется в сумме 544,00 тыс. рублей. По сравнению с показателями на 2025 год выше на 3,01 тыс. рублей, или на 0,56 </w:t>
      </w:r>
      <w:r w:rsidR="00080BD4">
        <w:rPr>
          <w:rFonts w:ascii="Times New Roman" w:eastAsia="Times New Roman" w:hAnsi="Times New Roman"/>
          <w:sz w:val="28"/>
          <w:szCs w:val="28"/>
          <w:lang w:eastAsia="ru-RU"/>
        </w:rPr>
        <w:t>%</w:t>
      </w:r>
      <w:r w:rsidRPr="00D45F90">
        <w:rPr>
          <w:rFonts w:ascii="Times New Roman" w:eastAsia="Times New Roman" w:hAnsi="Times New Roman"/>
          <w:sz w:val="28"/>
          <w:szCs w:val="28"/>
          <w:lang w:eastAsia="ru-RU"/>
        </w:rPr>
        <w:t>.</w:t>
      </w:r>
    </w:p>
    <w:p w:rsidR="00D45F90" w:rsidRDefault="00D45F90" w:rsidP="00310DEA">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Прочие неналоговые доходы</w:t>
      </w:r>
    </w:p>
    <w:p w:rsidR="00D45F90" w:rsidRPr="00D45F90" w:rsidRDefault="00D45F90" w:rsidP="00310DEA">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Расчет доходов бюджета муниципального округа на 2026 год и плановый период 2027 и 2028 годов по прочим неналоговым доходам  осуществлялся на основании данных главных администраторов указанного вида доходов. Инициативные платежи, зачисляемые в бюджет муниципального округа (поступления от физических и юридических лиц на реа</w:t>
      </w:r>
      <w:r w:rsidR="00451A23">
        <w:rPr>
          <w:rFonts w:ascii="Times New Roman" w:eastAsia="Times New Roman" w:hAnsi="Times New Roman"/>
          <w:sz w:val="28"/>
          <w:szCs w:val="28"/>
          <w:lang w:eastAsia="ru-RU"/>
        </w:rPr>
        <w:t>лизацию инициативных проектов) в 2026 году</w:t>
      </w:r>
      <w:r w:rsidRPr="00D45F90">
        <w:rPr>
          <w:rFonts w:ascii="Times New Roman" w:eastAsia="Times New Roman" w:hAnsi="Times New Roman"/>
          <w:sz w:val="28"/>
          <w:szCs w:val="28"/>
          <w:lang w:eastAsia="ru-RU"/>
        </w:rPr>
        <w:t xml:space="preserve"> прогнозируются в объеме 445,00 тыс. рублей. </w:t>
      </w:r>
    </w:p>
    <w:p w:rsidR="0011659D" w:rsidRDefault="00D45F90" w:rsidP="0011659D">
      <w:pPr>
        <w:jc w:val="center"/>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Безвозмездные поступления</w:t>
      </w:r>
    </w:p>
    <w:p w:rsidR="00080BD4" w:rsidRDefault="0011659D" w:rsidP="00080BD4">
      <w:pPr>
        <w:ind w:firstLine="709"/>
        <w:jc w:val="both"/>
        <w:rPr>
          <w:rFonts w:ascii="Times New Roman" w:eastAsia="Times New Roman" w:hAnsi="Times New Roman"/>
          <w:sz w:val="28"/>
          <w:szCs w:val="28"/>
          <w:lang w:eastAsia="ar-SA"/>
        </w:rPr>
      </w:pPr>
      <w:r w:rsidRPr="0011659D">
        <w:rPr>
          <w:rFonts w:ascii="Times New Roman" w:eastAsia="Times New Roman" w:hAnsi="Times New Roman"/>
          <w:sz w:val="28"/>
          <w:szCs w:val="28"/>
          <w:lang w:eastAsia="ar-SA"/>
        </w:rPr>
        <w:t xml:space="preserve">Безвозмездные поступления в бюджете </w:t>
      </w:r>
      <w:r w:rsidR="00BD4BE7">
        <w:rPr>
          <w:rFonts w:ascii="Times New Roman" w:eastAsia="Times New Roman" w:hAnsi="Times New Roman"/>
          <w:sz w:val="28"/>
          <w:szCs w:val="28"/>
          <w:lang w:eastAsia="ar-SA"/>
        </w:rPr>
        <w:t>Туркменского</w:t>
      </w:r>
      <w:r w:rsidRPr="0011659D">
        <w:rPr>
          <w:rFonts w:ascii="Times New Roman" w:eastAsia="Times New Roman" w:hAnsi="Times New Roman"/>
          <w:sz w:val="28"/>
          <w:szCs w:val="28"/>
          <w:lang w:eastAsia="ar-SA"/>
        </w:rPr>
        <w:t xml:space="preserve"> муниципального  округа на 202</w:t>
      </w:r>
      <w:r w:rsidR="00BD4BE7">
        <w:rPr>
          <w:rFonts w:ascii="Times New Roman" w:eastAsia="Times New Roman" w:hAnsi="Times New Roman"/>
          <w:sz w:val="28"/>
          <w:szCs w:val="28"/>
          <w:lang w:eastAsia="ar-SA"/>
        </w:rPr>
        <w:t>5</w:t>
      </w:r>
      <w:r w:rsidRPr="0011659D">
        <w:rPr>
          <w:rFonts w:ascii="Times New Roman" w:eastAsia="Times New Roman" w:hAnsi="Times New Roman"/>
          <w:sz w:val="28"/>
          <w:szCs w:val="28"/>
          <w:lang w:eastAsia="ar-SA"/>
        </w:rPr>
        <w:t xml:space="preserve"> год и проекте местного бюджета на 202</w:t>
      </w:r>
      <w:r w:rsidR="00BD4BE7">
        <w:rPr>
          <w:rFonts w:ascii="Times New Roman" w:eastAsia="Times New Roman" w:hAnsi="Times New Roman"/>
          <w:sz w:val="28"/>
          <w:szCs w:val="28"/>
          <w:lang w:eastAsia="ar-SA"/>
        </w:rPr>
        <w:t>6</w:t>
      </w:r>
      <w:r w:rsidRPr="0011659D">
        <w:rPr>
          <w:rFonts w:ascii="Times New Roman" w:eastAsia="Times New Roman" w:hAnsi="Times New Roman"/>
          <w:sz w:val="28"/>
          <w:szCs w:val="28"/>
          <w:lang w:eastAsia="ar-SA"/>
        </w:rPr>
        <w:t xml:space="preserve"> год и плановый период 202</w:t>
      </w:r>
      <w:r w:rsidR="00BD4BE7">
        <w:rPr>
          <w:rFonts w:ascii="Times New Roman" w:eastAsia="Times New Roman" w:hAnsi="Times New Roman"/>
          <w:sz w:val="28"/>
          <w:szCs w:val="28"/>
          <w:lang w:eastAsia="ar-SA"/>
        </w:rPr>
        <w:t>7</w:t>
      </w:r>
      <w:r w:rsidRPr="0011659D">
        <w:rPr>
          <w:rFonts w:ascii="Times New Roman" w:eastAsia="Times New Roman" w:hAnsi="Times New Roman"/>
          <w:sz w:val="28"/>
          <w:szCs w:val="28"/>
          <w:lang w:eastAsia="ar-SA"/>
        </w:rPr>
        <w:t xml:space="preserve"> и 202</w:t>
      </w:r>
      <w:r w:rsidR="00BD4BE7">
        <w:rPr>
          <w:rFonts w:ascii="Times New Roman" w:eastAsia="Times New Roman" w:hAnsi="Times New Roman"/>
          <w:sz w:val="28"/>
          <w:szCs w:val="28"/>
          <w:lang w:eastAsia="ar-SA"/>
        </w:rPr>
        <w:t>8</w:t>
      </w:r>
      <w:r w:rsidRPr="0011659D">
        <w:rPr>
          <w:rFonts w:ascii="Times New Roman" w:eastAsia="Times New Roman" w:hAnsi="Times New Roman"/>
          <w:sz w:val="28"/>
          <w:szCs w:val="28"/>
          <w:lang w:eastAsia="ar-SA"/>
        </w:rPr>
        <w:t xml:space="preserve"> годов </w:t>
      </w:r>
      <w:r w:rsidR="00933E33">
        <w:rPr>
          <w:rFonts w:ascii="Times New Roman" w:eastAsia="Times New Roman" w:hAnsi="Times New Roman"/>
          <w:sz w:val="28"/>
          <w:szCs w:val="28"/>
          <w:lang w:eastAsia="ar-SA"/>
        </w:rPr>
        <w:t>предста</w:t>
      </w:r>
      <w:r w:rsidR="00080BD4">
        <w:rPr>
          <w:rFonts w:ascii="Times New Roman" w:eastAsia="Times New Roman" w:hAnsi="Times New Roman"/>
          <w:sz w:val="28"/>
          <w:szCs w:val="28"/>
          <w:lang w:eastAsia="ar-SA"/>
        </w:rPr>
        <w:t>влены в следующей т</w:t>
      </w:r>
      <w:r w:rsidR="00933E33">
        <w:rPr>
          <w:rFonts w:ascii="Times New Roman" w:eastAsia="Times New Roman" w:hAnsi="Times New Roman"/>
          <w:sz w:val="28"/>
          <w:szCs w:val="28"/>
          <w:lang w:eastAsia="ar-SA"/>
        </w:rPr>
        <w:t xml:space="preserve">аблице № </w:t>
      </w:r>
      <w:r w:rsidR="00080BD4">
        <w:rPr>
          <w:rFonts w:ascii="Times New Roman" w:eastAsia="Times New Roman" w:hAnsi="Times New Roman"/>
          <w:sz w:val="28"/>
          <w:szCs w:val="28"/>
          <w:lang w:eastAsia="ar-SA"/>
        </w:rPr>
        <w:t>8</w:t>
      </w:r>
      <w:r w:rsidRPr="0011659D">
        <w:rPr>
          <w:rFonts w:ascii="Times New Roman" w:eastAsia="Times New Roman" w:hAnsi="Times New Roman"/>
          <w:sz w:val="28"/>
          <w:szCs w:val="28"/>
          <w:lang w:eastAsia="ar-SA"/>
        </w:rPr>
        <w:t xml:space="preserve">: </w:t>
      </w:r>
    </w:p>
    <w:p w:rsidR="00080BD4" w:rsidRDefault="0011659D" w:rsidP="00080BD4">
      <w:pPr>
        <w:ind w:firstLine="709"/>
        <w:jc w:val="right"/>
        <w:rPr>
          <w:rFonts w:ascii="Times New Roman" w:eastAsia="Times New Roman" w:hAnsi="Times New Roman"/>
          <w:sz w:val="28"/>
          <w:szCs w:val="28"/>
          <w:lang w:eastAsia="ar-SA"/>
        </w:rPr>
      </w:pPr>
      <w:r w:rsidRPr="0011659D">
        <w:rPr>
          <w:rFonts w:ascii="Times New Roman" w:eastAsia="Times New Roman" w:hAnsi="Times New Roman"/>
          <w:sz w:val="28"/>
          <w:szCs w:val="28"/>
          <w:lang w:eastAsia="ar-SA"/>
        </w:rPr>
        <w:t xml:space="preserve">Таблица № </w:t>
      </w:r>
      <w:r w:rsidR="00080BD4">
        <w:rPr>
          <w:rFonts w:ascii="Times New Roman" w:eastAsia="Times New Roman" w:hAnsi="Times New Roman"/>
          <w:sz w:val="28"/>
          <w:szCs w:val="28"/>
          <w:lang w:eastAsia="ar-SA"/>
        </w:rPr>
        <w:t>8</w:t>
      </w:r>
    </w:p>
    <w:tbl>
      <w:tblPr>
        <w:tblW w:w="5000" w:type="pct"/>
        <w:tblLayout w:type="fixed"/>
        <w:tblLook w:val="0000" w:firstRow="0" w:lastRow="0" w:firstColumn="0" w:lastColumn="0" w:noHBand="0" w:noVBand="0"/>
      </w:tblPr>
      <w:tblGrid>
        <w:gridCol w:w="1589"/>
        <w:gridCol w:w="1072"/>
        <w:gridCol w:w="1133"/>
        <w:gridCol w:w="1135"/>
        <w:gridCol w:w="1133"/>
        <w:gridCol w:w="993"/>
        <w:gridCol w:w="1277"/>
        <w:gridCol w:w="1238"/>
      </w:tblGrid>
      <w:tr w:rsidR="00DC2FEE" w:rsidRPr="0011659D" w:rsidTr="00933E33">
        <w:trPr>
          <w:trHeight w:val="803"/>
        </w:trPr>
        <w:tc>
          <w:tcPr>
            <w:tcW w:w="830" w:type="pct"/>
            <w:vMerge w:val="restart"/>
            <w:tcBorders>
              <w:top w:val="single" w:sz="4" w:space="0" w:color="auto"/>
              <w:left w:val="single" w:sz="4" w:space="0" w:color="auto"/>
              <w:right w:val="single" w:sz="4" w:space="0" w:color="auto"/>
            </w:tcBorders>
            <w:noWrap/>
          </w:tcPr>
          <w:p w:rsidR="00DC2FEE" w:rsidRPr="00080BD4" w:rsidRDefault="00080BD4" w:rsidP="00080BD4">
            <w:pPr>
              <w:keepNext/>
              <w:widowControl w:val="0"/>
              <w:jc w:val="center"/>
              <w:rPr>
                <w:rFonts w:ascii="Times New Roman" w:eastAsia="Times New Roman" w:hAnsi="Times New Roman"/>
                <w:b/>
                <w:bCs/>
                <w:sz w:val="18"/>
                <w:szCs w:val="18"/>
                <w:lang w:eastAsia="ar-SA"/>
              </w:rPr>
            </w:pPr>
            <w:r>
              <w:rPr>
                <w:rFonts w:ascii="Times New Roman" w:eastAsia="Times New Roman" w:hAnsi="Times New Roman"/>
                <w:sz w:val="20"/>
                <w:szCs w:val="20"/>
                <w:lang w:eastAsia="ar-SA"/>
              </w:rPr>
              <w:t>(</w:t>
            </w:r>
            <w:r w:rsidR="0011659D" w:rsidRPr="0011659D">
              <w:rPr>
                <w:rFonts w:ascii="Times New Roman" w:eastAsia="Times New Roman" w:hAnsi="Times New Roman"/>
                <w:sz w:val="20"/>
                <w:szCs w:val="20"/>
                <w:lang w:eastAsia="ar-SA"/>
              </w:rPr>
              <w:t>тыс. рублей</w:t>
            </w:r>
            <w:r>
              <w:rPr>
                <w:rFonts w:ascii="Times New Roman" w:eastAsia="Times New Roman" w:hAnsi="Times New Roman"/>
                <w:sz w:val="20"/>
                <w:szCs w:val="20"/>
                <w:lang w:eastAsia="ar-SA"/>
              </w:rPr>
              <w:t>)</w:t>
            </w:r>
            <w:r w:rsidR="00DC2FEE" w:rsidRPr="00080BD4">
              <w:rPr>
                <w:rFonts w:ascii="Times New Roman" w:eastAsia="Times New Roman" w:hAnsi="Times New Roman"/>
                <w:b/>
                <w:bCs/>
                <w:sz w:val="18"/>
                <w:szCs w:val="18"/>
                <w:lang w:eastAsia="ar-SA"/>
              </w:rPr>
              <w:t>Наименование дохода</w:t>
            </w:r>
          </w:p>
        </w:tc>
        <w:tc>
          <w:tcPr>
            <w:tcW w:w="560" w:type="pct"/>
            <w:vMerge w:val="restart"/>
            <w:tcBorders>
              <w:top w:val="single" w:sz="4" w:space="0" w:color="auto"/>
              <w:left w:val="single" w:sz="4" w:space="0" w:color="auto"/>
              <w:right w:val="single" w:sz="4" w:space="0" w:color="auto"/>
            </w:tcBorders>
          </w:tcPr>
          <w:p w:rsidR="00DC2FEE" w:rsidRPr="00080BD4" w:rsidRDefault="00DC2FEE" w:rsidP="00080BD4">
            <w:pPr>
              <w:keepNext/>
              <w:widowControl w:val="0"/>
              <w:autoSpaceDE w:val="0"/>
              <w:autoSpaceDN w:val="0"/>
              <w:adjustRightInd w:val="0"/>
              <w:jc w:val="center"/>
              <w:rPr>
                <w:rFonts w:ascii="Times New Roman" w:eastAsia="TT16o00" w:hAnsi="Times New Roman"/>
                <w:b/>
                <w:sz w:val="18"/>
                <w:szCs w:val="18"/>
                <w:lang w:eastAsia="ar-SA"/>
              </w:rPr>
            </w:pPr>
            <w:r w:rsidRPr="00080BD4">
              <w:rPr>
                <w:rFonts w:ascii="Times New Roman" w:eastAsia="TT16o00" w:hAnsi="Times New Roman"/>
                <w:b/>
                <w:sz w:val="18"/>
                <w:szCs w:val="18"/>
                <w:lang w:eastAsia="ar-SA"/>
              </w:rPr>
              <w:t>Решение о бюджете от 17.12.2024 г. № 552</w:t>
            </w:r>
          </w:p>
        </w:tc>
        <w:tc>
          <w:tcPr>
            <w:tcW w:w="592" w:type="pct"/>
            <w:vMerge w:val="restart"/>
            <w:tcBorders>
              <w:top w:val="single" w:sz="4" w:space="0" w:color="auto"/>
              <w:left w:val="single" w:sz="4" w:space="0" w:color="auto"/>
              <w:right w:val="single" w:sz="4" w:space="0" w:color="auto"/>
            </w:tcBorders>
          </w:tcPr>
          <w:p w:rsidR="00DC2FEE" w:rsidRPr="00080BD4" w:rsidRDefault="00DC2FEE" w:rsidP="00080BD4">
            <w:pPr>
              <w:keepNext/>
              <w:widowControl w:val="0"/>
              <w:autoSpaceDE w:val="0"/>
              <w:autoSpaceDN w:val="0"/>
              <w:adjustRightInd w:val="0"/>
              <w:jc w:val="center"/>
              <w:rPr>
                <w:rFonts w:ascii="Times New Roman" w:eastAsia="TT16o00" w:hAnsi="Times New Roman"/>
                <w:b/>
                <w:sz w:val="18"/>
                <w:szCs w:val="18"/>
                <w:lang w:eastAsia="ar-SA"/>
              </w:rPr>
            </w:pPr>
            <w:r w:rsidRPr="00080BD4">
              <w:rPr>
                <w:rFonts w:ascii="Times New Roman" w:eastAsia="TT16o00" w:hAnsi="Times New Roman"/>
                <w:b/>
                <w:sz w:val="18"/>
                <w:szCs w:val="18"/>
                <w:lang w:eastAsia="ar-SA"/>
              </w:rPr>
              <w:t>Решение о бюджете. № 552 (в ред. от 27.11.2025 г. № 19)</w:t>
            </w:r>
          </w:p>
        </w:tc>
        <w:tc>
          <w:tcPr>
            <w:tcW w:w="1704" w:type="pct"/>
            <w:gridSpan w:val="3"/>
            <w:tcBorders>
              <w:top w:val="single" w:sz="4" w:space="0" w:color="auto"/>
              <w:left w:val="single" w:sz="4" w:space="0" w:color="auto"/>
              <w:right w:val="single" w:sz="4" w:space="0" w:color="auto"/>
            </w:tcBorders>
          </w:tcPr>
          <w:p w:rsidR="00DC2FEE" w:rsidRPr="00080BD4" w:rsidRDefault="00DC2FEE" w:rsidP="00080BD4">
            <w:pPr>
              <w:keepNext/>
              <w:widowControl w:val="0"/>
              <w:jc w:val="center"/>
              <w:rPr>
                <w:rFonts w:ascii="Times New Roman" w:eastAsia="Times New Roman" w:hAnsi="Times New Roman"/>
                <w:b/>
                <w:bCs/>
                <w:sz w:val="18"/>
                <w:szCs w:val="18"/>
                <w:lang w:eastAsia="ar-SA"/>
              </w:rPr>
            </w:pPr>
          </w:p>
          <w:p w:rsidR="00DC2FEE" w:rsidRPr="00080BD4" w:rsidRDefault="00DC2FEE" w:rsidP="00080BD4">
            <w:pPr>
              <w:keepNext/>
              <w:widowControl w:val="0"/>
              <w:jc w:val="center"/>
              <w:rPr>
                <w:rFonts w:ascii="Times New Roman" w:eastAsia="Times New Roman" w:hAnsi="Times New Roman"/>
                <w:b/>
                <w:bCs/>
                <w:sz w:val="18"/>
                <w:szCs w:val="18"/>
                <w:lang w:eastAsia="ar-SA"/>
              </w:rPr>
            </w:pPr>
            <w:r w:rsidRPr="00080BD4">
              <w:rPr>
                <w:rFonts w:ascii="Times New Roman" w:eastAsia="Times New Roman" w:hAnsi="Times New Roman"/>
                <w:b/>
                <w:bCs/>
                <w:sz w:val="18"/>
                <w:szCs w:val="18"/>
                <w:lang w:eastAsia="ar-SA"/>
              </w:rPr>
              <w:t>Проект Решения</w:t>
            </w:r>
          </w:p>
        </w:tc>
        <w:tc>
          <w:tcPr>
            <w:tcW w:w="1314" w:type="pct"/>
            <w:gridSpan w:val="2"/>
            <w:tcBorders>
              <w:top w:val="single" w:sz="4" w:space="0" w:color="auto"/>
              <w:left w:val="single" w:sz="4" w:space="0" w:color="auto"/>
              <w:right w:val="single" w:sz="4" w:space="0" w:color="auto"/>
            </w:tcBorders>
          </w:tcPr>
          <w:p w:rsidR="00DC2FEE" w:rsidRPr="00080BD4" w:rsidRDefault="00DC2FEE" w:rsidP="00080BD4">
            <w:pPr>
              <w:keepNext/>
              <w:widowControl w:val="0"/>
              <w:jc w:val="center"/>
              <w:rPr>
                <w:rFonts w:ascii="Times New Roman" w:eastAsia="Times New Roman" w:hAnsi="Times New Roman"/>
                <w:b/>
                <w:bCs/>
                <w:sz w:val="18"/>
                <w:szCs w:val="18"/>
                <w:lang w:eastAsia="ar-SA"/>
              </w:rPr>
            </w:pPr>
            <w:r w:rsidRPr="00080BD4">
              <w:rPr>
                <w:rFonts w:ascii="Times New Roman" w:eastAsia="Times New Roman" w:hAnsi="Times New Roman"/>
                <w:b/>
                <w:bCs/>
                <w:sz w:val="18"/>
                <w:szCs w:val="18"/>
                <w:lang w:eastAsia="ar-SA"/>
              </w:rPr>
              <w:t>Отклонение проекта</w:t>
            </w:r>
          </w:p>
        </w:tc>
      </w:tr>
      <w:tr w:rsidR="00DC2FEE" w:rsidRPr="0011659D" w:rsidTr="00933E33">
        <w:trPr>
          <w:trHeight w:val="802"/>
        </w:trPr>
        <w:tc>
          <w:tcPr>
            <w:tcW w:w="830" w:type="pct"/>
            <w:vMerge/>
            <w:tcBorders>
              <w:left w:val="single" w:sz="4" w:space="0" w:color="auto"/>
              <w:bottom w:val="single" w:sz="4" w:space="0" w:color="auto"/>
              <w:right w:val="single" w:sz="4" w:space="0" w:color="auto"/>
            </w:tcBorders>
            <w:noWrap/>
          </w:tcPr>
          <w:p w:rsidR="00DC2FEE" w:rsidRPr="00080BD4" w:rsidRDefault="00DC2FEE" w:rsidP="00080BD4">
            <w:pPr>
              <w:keepNext/>
              <w:widowControl w:val="0"/>
              <w:jc w:val="center"/>
              <w:rPr>
                <w:rFonts w:ascii="Times New Roman" w:eastAsia="Times New Roman" w:hAnsi="Times New Roman"/>
                <w:b/>
                <w:bCs/>
                <w:sz w:val="18"/>
                <w:szCs w:val="18"/>
                <w:lang w:eastAsia="ar-SA"/>
              </w:rPr>
            </w:pPr>
          </w:p>
        </w:tc>
        <w:tc>
          <w:tcPr>
            <w:tcW w:w="560" w:type="pct"/>
            <w:vMerge/>
            <w:tcBorders>
              <w:left w:val="single" w:sz="4" w:space="0" w:color="auto"/>
              <w:bottom w:val="single" w:sz="4" w:space="0" w:color="auto"/>
              <w:right w:val="single" w:sz="4" w:space="0" w:color="auto"/>
            </w:tcBorders>
          </w:tcPr>
          <w:p w:rsidR="00DC2FEE" w:rsidRPr="00080BD4" w:rsidRDefault="00DC2FEE" w:rsidP="00080BD4">
            <w:pPr>
              <w:keepNext/>
              <w:widowControl w:val="0"/>
              <w:jc w:val="center"/>
              <w:rPr>
                <w:rFonts w:ascii="Times New Roman" w:eastAsia="Times New Roman" w:hAnsi="Times New Roman"/>
                <w:b/>
                <w:bCs/>
                <w:sz w:val="18"/>
                <w:szCs w:val="18"/>
                <w:lang w:eastAsia="ar-SA"/>
              </w:rPr>
            </w:pPr>
          </w:p>
        </w:tc>
        <w:tc>
          <w:tcPr>
            <w:tcW w:w="592" w:type="pct"/>
            <w:vMerge/>
            <w:tcBorders>
              <w:left w:val="single" w:sz="4" w:space="0" w:color="auto"/>
              <w:right w:val="single" w:sz="4" w:space="0" w:color="auto"/>
            </w:tcBorders>
          </w:tcPr>
          <w:p w:rsidR="00DC2FEE" w:rsidRPr="00080BD4" w:rsidRDefault="00DC2FEE" w:rsidP="00080BD4">
            <w:pPr>
              <w:keepNext/>
              <w:widowControl w:val="0"/>
              <w:jc w:val="center"/>
              <w:rPr>
                <w:rFonts w:ascii="Times New Roman" w:eastAsia="Times New Roman" w:hAnsi="Times New Roman"/>
                <w:b/>
                <w:bCs/>
                <w:sz w:val="18"/>
                <w:szCs w:val="18"/>
                <w:lang w:eastAsia="ar-SA"/>
              </w:rPr>
            </w:pPr>
          </w:p>
        </w:tc>
        <w:tc>
          <w:tcPr>
            <w:tcW w:w="593" w:type="pct"/>
            <w:tcBorders>
              <w:top w:val="single" w:sz="4" w:space="0" w:color="auto"/>
              <w:left w:val="single" w:sz="4" w:space="0" w:color="auto"/>
              <w:right w:val="single" w:sz="4" w:space="0" w:color="auto"/>
            </w:tcBorders>
          </w:tcPr>
          <w:p w:rsidR="00DC2FEE" w:rsidRPr="00080BD4" w:rsidRDefault="00DC2FEE" w:rsidP="00080BD4">
            <w:pPr>
              <w:keepNext/>
              <w:widowControl w:val="0"/>
              <w:ind w:left="-108" w:firstLine="141"/>
              <w:jc w:val="center"/>
              <w:rPr>
                <w:rFonts w:ascii="Times New Roman" w:eastAsia="Times New Roman" w:hAnsi="Times New Roman"/>
                <w:b/>
                <w:bCs/>
                <w:sz w:val="18"/>
                <w:szCs w:val="18"/>
                <w:lang w:eastAsia="ar-SA"/>
              </w:rPr>
            </w:pPr>
            <w:r w:rsidRPr="00080BD4">
              <w:rPr>
                <w:rFonts w:ascii="Times New Roman" w:eastAsia="Times New Roman" w:hAnsi="Times New Roman"/>
                <w:b/>
                <w:bCs/>
                <w:sz w:val="18"/>
                <w:szCs w:val="18"/>
                <w:lang w:eastAsia="ar-SA"/>
              </w:rPr>
              <w:t>2026 год</w:t>
            </w:r>
          </w:p>
        </w:tc>
        <w:tc>
          <w:tcPr>
            <w:tcW w:w="592" w:type="pct"/>
            <w:tcBorders>
              <w:top w:val="single" w:sz="4" w:space="0" w:color="auto"/>
              <w:left w:val="single" w:sz="4" w:space="0" w:color="auto"/>
              <w:right w:val="single" w:sz="4" w:space="0" w:color="auto"/>
            </w:tcBorders>
          </w:tcPr>
          <w:p w:rsidR="00DC2FEE" w:rsidRPr="00080BD4" w:rsidRDefault="00DC2FEE" w:rsidP="00080BD4">
            <w:pPr>
              <w:keepNext/>
              <w:widowControl w:val="0"/>
              <w:ind w:left="-108" w:firstLine="141"/>
              <w:jc w:val="center"/>
              <w:rPr>
                <w:rFonts w:ascii="Times New Roman" w:eastAsia="Times New Roman" w:hAnsi="Times New Roman"/>
                <w:b/>
                <w:bCs/>
                <w:sz w:val="18"/>
                <w:szCs w:val="18"/>
                <w:lang w:eastAsia="ar-SA"/>
              </w:rPr>
            </w:pPr>
            <w:r w:rsidRPr="00080BD4">
              <w:rPr>
                <w:rFonts w:ascii="Times New Roman" w:eastAsia="Times New Roman" w:hAnsi="Times New Roman"/>
                <w:b/>
                <w:bCs/>
                <w:sz w:val="18"/>
                <w:szCs w:val="18"/>
                <w:lang w:eastAsia="ar-SA"/>
              </w:rPr>
              <w:t>2027 год</w:t>
            </w:r>
          </w:p>
        </w:tc>
        <w:tc>
          <w:tcPr>
            <w:tcW w:w="519" w:type="pct"/>
            <w:tcBorders>
              <w:top w:val="single" w:sz="4" w:space="0" w:color="auto"/>
              <w:left w:val="single" w:sz="4" w:space="0" w:color="auto"/>
              <w:right w:val="single" w:sz="4" w:space="0" w:color="auto"/>
            </w:tcBorders>
          </w:tcPr>
          <w:p w:rsidR="00DC2FEE" w:rsidRPr="00080BD4" w:rsidRDefault="00DC2FEE" w:rsidP="00080BD4">
            <w:pPr>
              <w:keepNext/>
              <w:widowControl w:val="0"/>
              <w:ind w:left="-108" w:firstLine="141"/>
              <w:jc w:val="center"/>
              <w:rPr>
                <w:rFonts w:ascii="Times New Roman" w:eastAsia="Times New Roman" w:hAnsi="Times New Roman"/>
                <w:b/>
                <w:bCs/>
                <w:sz w:val="18"/>
                <w:szCs w:val="18"/>
                <w:lang w:eastAsia="ar-SA"/>
              </w:rPr>
            </w:pPr>
            <w:r w:rsidRPr="00080BD4">
              <w:rPr>
                <w:rFonts w:ascii="Times New Roman" w:eastAsia="Times New Roman" w:hAnsi="Times New Roman"/>
                <w:b/>
                <w:bCs/>
                <w:sz w:val="18"/>
                <w:szCs w:val="18"/>
                <w:lang w:eastAsia="ar-SA"/>
              </w:rPr>
              <w:t>2028 год</w:t>
            </w:r>
          </w:p>
        </w:tc>
        <w:tc>
          <w:tcPr>
            <w:tcW w:w="667" w:type="pct"/>
            <w:tcBorders>
              <w:top w:val="single" w:sz="4" w:space="0" w:color="auto"/>
              <w:left w:val="single" w:sz="4" w:space="0" w:color="auto"/>
              <w:right w:val="single" w:sz="4" w:space="0" w:color="auto"/>
            </w:tcBorders>
          </w:tcPr>
          <w:p w:rsidR="00DC2FEE" w:rsidRPr="00080BD4" w:rsidRDefault="00DC2FEE" w:rsidP="00080BD4">
            <w:pPr>
              <w:keepNext/>
              <w:widowControl w:val="0"/>
              <w:autoSpaceDE w:val="0"/>
              <w:autoSpaceDN w:val="0"/>
              <w:adjustRightInd w:val="0"/>
              <w:jc w:val="center"/>
              <w:rPr>
                <w:rFonts w:ascii="Times New Roman" w:eastAsia="TT16o00" w:hAnsi="Times New Roman"/>
                <w:b/>
                <w:sz w:val="18"/>
                <w:szCs w:val="18"/>
                <w:lang w:eastAsia="ar-SA"/>
              </w:rPr>
            </w:pPr>
            <w:r w:rsidRPr="00080BD4">
              <w:rPr>
                <w:rFonts w:ascii="Times New Roman" w:eastAsia="TT16o00" w:hAnsi="Times New Roman"/>
                <w:b/>
                <w:sz w:val="18"/>
                <w:szCs w:val="18"/>
                <w:lang w:eastAsia="ar-SA"/>
              </w:rPr>
              <w:t>Решение о бюджете от 17.12.2024 г. № 552</w:t>
            </w:r>
          </w:p>
        </w:tc>
        <w:tc>
          <w:tcPr>
            <w:tcW w:w="647" w:type="pct"/>
            <w:tcBorders>
              <w:top w:val="single" w:sz="4" w:space="0" w:color="auto"/>
              <w:left w:val="single" w:sz="4" w:space="0" w:color="auto"/>
              <w:right w:val="single" w:sz="4" w:space="0" w:color="auto"/>
            </w:tcBorders>
          </w:tcPr>
          <w:p w:rsidR="00DC2FEE" w:rsidRPr="00080BD4" w:rsidRDefault="00DC2FEE" w:rsidP="00080BD4">
            <w:pPr>
              <w:keepNext/>
              <w:widowControl w:val="0"/>
              <w:autoSpaceDE w:val="0"/>
              <w:autoSpaceDN w:val="0"/>
              <w:adjustRightInd w:val="0"/>
              <w:jc w:val="center"/>
              <w:rPr>
                <w:rFonts w:ascii="Times New Roman" w:eastAsia="TT16o00" w:hAnsi="Times New Roman"/>
                <w:b/>
                <w:sz w:val="18"/>
                <w:szCs w:val="18"/>
                <w:lang w:eastAsia="ar-SA"/>
              </w:rPr>
            </w:pPr>
            <w:r w:rsidRPr="00080BD4">
              <w:rPr>
                <w:rFonts w:ascii="Times New Roman" w:eastAsia="TT16o00" w:hAnsi="Times New Roman"/>
                <w:b/>
                <w:sz w:val="18"/>
                <w:szCs w:val="18"/>
                <w:lang w:eastAsia="ar-SA"/>
              </w:rPr>
              <w:t>Решение о бюджете. № 552 (в ред. от 27.11.2025 г. № 19)</w:t>
            </w:r>
          </w:p>
        </w:tc>
      </w:tr>
      <w:tr w:rsidR="00080BD4" w:rsidRPr="0011659D" w:rsidTr="00586153">
        <w:trPr>
          <w:trHeight w:val="255"/>
        </w:trPr>
        <w:tc>
          <w:tcPr>
            <w:tcW w:w="830" w:type="pct"/>
            <w:tcBorders>
              <w:top w:val="single" w:sz="4" w:space="0" w:color="auto"/>
              <w:left w:val="single" w:sz="4" w:space="0" w:color="auto"/>
              <w:bottom w:val="single" w:sz="4" w:space="0" w:color="auto"/>
              <w:right w:val="single" w:sz="4" w:space="0" w:color="auto"/>
            </w:tcBorders>
            <w:noWrap/>
            <w:vAlign w:val="bottom"/>
          </w:tcPr>
          <w:p w:rsidR="00080BD4" w:rsidRPr="00080BD4" w:rsidRDefault="00080BD4" w:rsidP="00586153">
            <w:pPr>
              <w:keepNext/>
              <w:widowControl w:val="0"/>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1</w:t>
            </w:r>
          </w:p>
        </w:tc>
        <w:tc>
          <w:tcPr>
            <w:tcW w:w="560" w:type="pct"/>
            <w:tcBorders>
              <w:top w:val="single" w:sz="4" w:space="0" w:color="auto"/>
              <w:left w:val="single" w:sz="4" w:space="0" w:color="auto"/>
              <w:bottom w:val="single" w:sz="4" w:space="0" w:color="auto"/>
              <w:right w:val="single" w:sz="4" w:space="0" w:color="auto"/>
            </w:tcBorders>
            <w:vAlign w:val="bottom"/>
          </w:tcPr>
          <w:p w:rsidR="00080BD4" w:rsidRPr="00080BD4" w:rsidRDefault="00080BD4" w:rsidP="002418CD">
            <w:pPr>
              <w:keepNext/>
              <w:widowControl w:val="0"/>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2</w:t>
            </w:r>
          </w:p>
        </w:tc>
        <w:tc>
          <w:tcPr>
            <w:tcW w:w="592" w:type="pct"/>
            <w:tcBorders>
              <w:top w:val="single" w:sz="4" w:space="0" w:color="auto"/>
              <w:left w:val="single" w:sz="4" w:space="0" w:color="auto"/>
              <w:bottom w:val="single" w:sz="4" w:space="0" w:color="auto"/>
              <w:right w:val="single" w:sz="4" w:space="0" w:color="auto"/>
            </w:tcBorders>
            <w:vAlign w:val="bottom"/>
          </w:tcPr>
          <w:p w:rsidR="00080BD4" w:rsidRPr="00080BD4" w:rsidRDefault="00080BD4" w:rsidP="002418CD">
            <w:pPr>
              <w:keepNext/>
              <w:widowControl w:val="0"/>
              <w:ind w:hanging="183"/>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3</w:t>
            </w:r>
          </w:p>
        </w:tc>
        <w:tc>
          <w:tcPr>
            <w:tcW w:w="593" w:type="pct"/>
            <w:tcBorders>
              <w:top w:val="single" w:sz="4" w:space="0" w:color="auto"/>
              <w:left w:val="single" w:sz="4" w:space="0" w:color="auto"/>
              <w:bottom w:val="single" w:sz="4" w:space="0" w:color="auto"/>
              <w:right w:val="single" w:sz="4" w:space="0" w:color="auto"/>
            </w:tcBorders>
            <w:vAlign w:val="bottom"/>
          </w:tcPr>
          <w:p w:rsidR="00080BD4" w:rsidRPr="00080BD4" w:rsidRDefault="00080BD4" w:rsidP="002418CD">
            <w:pPr>
              <w:keepNext/>
              <w:widowControl w:val="0"/>
              <w:ind w:hanging="183"/>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4</w:t>
            </w:r>
          </w:p>
        </w:tc>
        <w:tc>
          <w:tcPr>
            <w:tcW w:w="592" w:type="pct"/>
            <w:tcBorders>
              <w:top w:val="single" w:sz="4" w:space="0" w:color="auto"/>
              <w:left w:val="single" w:sz="4" w:space="0" w:color="auto"/>
              <w:bottom w:val="single" w:sz="4" w:space="0" w:color="auto"/>
              <w:right w:val="single" w:sz="4" w:space="0" w:color="auto"/>
            </w:tcBorders>
            <w:vAlign w:val="bottom"/>
          </w:tcPr>
          <w:p w:rsidR="00080BD4" w:rsidRPr="00080BD4" w:rsidRDefault="00080BD4" w:rsidP="002418CD">
            <w:pPr>
              <w:keepNext/>
              <w:widowControl w:val="0"/>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5</w:t>
            </w:r>
          </w:p>
        </w:tc>
        <w:tc>
          <w:tcPr>
            <w:tcW w:w="519" w:type="pct"/>
            <w:tcBorders>
              <w:top w:val="single" w:sz="4" w:space="0" w:color="auto"/>
              <w:left w:val="single" w:sz="4" w:space="0" w:color="auto"/>
              <w:bottom w:val="single" w:sz="4" w:space="0" w:color="auto"/>
              <w:right w:val="single" w:sz="4" w:space="0" w:color="auto"/>
            </w:tcBorders>
            <w:vAlign w:val="bottom"/>
          </w:tcPr>
          <w:p w:rsidR="00080BD4" w:rsidRPr="00080BD4" w:rsidRDefault="00080BD4" w:rsidP="002418CD">
            <w:pPr>
              <w:keepNext/>
              <w:widowControl w:val="0"/>
              <w:ind w:hanging="167"/>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6</w:t>
            </w:r>
          </w:p>
        </w:tc>
        <w:tc>
          <w:tcPr>
            <w:tcW w:w="667" w:type="pct"/>
            <w:tcBorders>
              <w:top w:val="single" w:sz="4" w:space="0" w:color="auto"/>
              <w:left w:val="single" w:sz="4" w:space="0" w:color="auto"/>
              <w:bottom w:val="single" w:sz="4" w:space="0" w:color="auto"/>
              <w:right w:val="single" w:sz="4" w:space="0" w:color="auto"/>
            </w:tcBorders>
            <w:vAlign w:val="bottom"/>
          </w:tcPr>
          <w:p w:rsidR="00080BD4" w:rsidRPr="00080BD4" w:rsidRDefault="00080BD4" w:rsidP="002418CD">
            <w:pPr>
              <w:keepNext/>
              <w:widowControl w:val="0"/>
              <w:ind w:hanging="167"/>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7</w:t>
            </w:r>
          </w:p>
        </w:tc>
        <w:tc>
          <w:tcPr>
            <w:tcW w:w="647" w:type="pct"/>
            <w:tcBorders>
              <w:top w:val="single" w:sz="4" w:space="0" w:color="auto"/>
              <w:left w:val="single" w:sz="4" w:space="0" w:color="auto"/>
              <w:bottom w:val="single" w:sz="4" w:space="0" w:color="auto"/>
              <w:right w:val="single" w:sz="4" w:space="0" w:color="auto"/>
            </w:tcBorders>
            <w:vAlign w:val="bottom"/>
          </w:tcPr>
          <w:p w:rsidR="00080BD4" w:rsidRPr="00080BD4" w:rsidRDefault="00080BD4" w:rsidP="002418CD">
            <w:pPr>
              <w:keepNext/>
              <w:widowControl w:val="0"/>
              <w:ind w:hanging="167"/>
              <w:jc w:val="center"/>
              <w:rPr>
                <w:rFonts w:ascii="Times New Roman" w:eastAsia="Times New Roman" w:hAnsi="Times New Roman"/>
                <w:sz w:val="18"/>
                <w:szCs w:val="18"/>
                <w:lang w:eastAsia="ar-SA"/>
              </w:rPr>
            </w:pPr>
            <w:r>
              <w:rPr>
                <w:rFonts w:ascii="Times New Roman" w:eastAsia="Times New Roman" w:hAnsi="Times New Roman"/>
                <w:sz w:val="18"/>
                <w:szCs w:val="18"/>
                <w:lang w:eastAsia="ar-SA"/>
              </w:rPr>
              <w:t>8</w:t>
            </w:r>
          </w:p>
        </w:tc>
      </w:tr>
      <w:tr w:rsidR="00DC2FEE" w:rsidRPr="0011659D" w:rsidTr="00080BD4">
        <w:trPr>
          <w:trHeight w:val="255"/>
        </w:trPr>
        <w:tc>
          <w:tcPr>
            <w:tcW w:w="830" w:type="pct"/>
            <w:tcBorders>
              <w:top w:val="single" w:sz="4" w:space="0" w:color="auto"/>
              <w:left w:val="single" w:sz="4" w:space="0" w:color="auto"/>
              <w:bottom w:val="single" w:sz="4" w:space="0" w:color="auto"/>
              <w:right w:val="single" w:sz="4" w:space="0" w:color="auto"/>
            </w:tcBorders>
            <w:noWrap/>
          </w:tcPr>
          <w:p w:rsidR="00DC2FEE" w:rsidRPr="00080BD4" w:rsidRDefault="00DC2FEE" w:rsidP="0011659D">
            <w:pPr>
              <w:keepNext/>
              <w:widowControl w:val="0"/>
              <w:jc w:val="both"/>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Дотации бюджетам бюджетной системы РФ</w:t>
            </w:r>
          </w:p>
        </w:tc>
        <w:tc>
          <w:tcPr>
            <w:tcW w:w="560"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598252,00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83"/>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598252,00</w:t>
            </w:r>
          </w:p>
        </w:tc>
        <w:tc>
          <w:tcPr>
            <w:tcW w:w="593"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83"/>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702240,00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626892,00</w:t>
            </w:r>
          </w:p>
        </w:tc>
        <w:tc>
          <w:tcPr>
            <w:tcW w:w="519"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67"/>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613549,00</w:t>
            </w:r>
          </w:p>
        </w:tc>
        <w:tc>
          <w:tcPr>
            <w:tcW w:w="66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67"/>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103988,00</w:t>
            </w:r>
          </w:p>
        </w:tc>
        <w:tc>
          <w:tcPr>
            <w:tcW w:w="64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67"/>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103988,00</w:t>
            </w:r>
          </w:p>
        </w:tc>
      </w:tr>
      <w:tr w:rsidR="00DC2FEE" w:rsidRPr="0011659D" w:rsidTr="00080BD4">
        <w:trPr>
          <w:trHeight w:val="510"/>
        </w:trPr>
        <w:tc>
          <w:tcPr>
            <w:tcW w:w="830" w:type="pct"/>
            <w:tcBorders>
              <w:top w:val="nil"/>
              <w:left w:val="single" w:sz="4" w:space="0" w:color="auto"/>
              <w:bottom w:val="single" w:sz="4" w:space="0" w:color="auto"/>
              <w:right w:val="single" w:sz="4" w:space="0" w:color="auto"/>
            </w:tcBorders>
          </w:tcPr>
          <w:p w:rsidR="00DC2FEE" w:rsidRPr="00080BD4" w:rsidRDefault="00DC2FEE" w:rsidP="0011659D">
            <w:pPr>
              <w:keepNext/>
              <w:widowControl w:val="0"/>
              <w:jc w:val="both"/>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 xml:space="preserve">Субсидии бюджетам бюджетной системы РФ  (межбюджетные субсидии) </w:t>
            </w:r>
          </w:p>
        </w:tc>
        <w:tc>
          <w:tcPr>
            <w:tcW w:w="560" w:type="pct"/>
            <w:tcBorders>
              <w:top w:val="nil"/>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118852,86</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160525,74</w:t>
            </w:r>
          </w:p>
        </w:tc>
        <w:tc>
          <w:tcPr>
            <w:tcW w:w="593"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60528,03</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18027,58</w:t>
            </w:r>
          </w:p>
        </w:tc>
        <w:tc>
          <w:tcPr>
            <w:tcW w:w="519"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17972,22</w:t>
            </w:r>
          </w:p>
        </w:tc>
        <w:tc>
          <w:tcPr>
            <w:tcW w:w="66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-58324,80</w:t>
            </w:r>
          </w:p>
        </w:tc>
        <w:tc>
          <w:tcPr>
            <w:tcW w:w="64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-99997,70</w:t>
            </w:r>
          </w:p>
        </w:tc>
      </w:tr>
      <w:tr w:rsidR="00DC2FEE" w:rsidRPr="0011659D" w:rsidTr="00080BD4">
        <w:trPr>
          <w:trHeight w:val="343"/>
        </w:trPr>
        <w:tc>
          <w:tcPr>
            <w:tcW w:w="830" w:type="pct"/>
            <w:tcBorders>
              <w:top w:val="nil"/>
              <w:left w:val="single" w:sz="4" w:space="0" w:color="auto"/>
              <w:bottom w:val="single" w:sz="4" w:space="0" w:color="auto"/>
              <w:right w:val="single" w:sz="4" w:space="0" w:color="auto"/>
            </w:tcBorders>
          </w:tcPr>
          <w:p w:rsidR="00DC2FEE" w:rsidRPr="00080BD4" w:rsidRDefault="00DC2FEE" w:rsidP="0011659D">
            <w:pPr>
              <w:keepNext/>
              <w:widowControl w:val="0"/>
              <w:jc w:val="both"/>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Субвенции  бюджетам бюджетной системы РФ</w:t>
            </w:r>
          </w:p>
        </w:tc>
        <w:tc>
          <w:tcPr>
            <w:tcW w:w="560" w:type="pct"/>
            <w:tcBorders>
              <w:top w:val="nil"/>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448744,71</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455887,70</w:t>
            </w:r>
          </w:p>
        </w:tc>
        <w:tc>
          <w:tcPr>
            <w:tcW w:w="593"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488384,70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510002,89</w:t>
            </w:r>
          </w:p>
        </w:tc>
        <w:tc>
          <w:tcPr>
            <w:tcW w:w="519"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513960,03</w:t>
            </w:r>
          </w:p>
        </w:tc>
        <w:tc>
          <w:tcPr>
            <w:tcW w:w="66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39639,99</w:t>
            </w:r>
          </w:p>
        </w:tc>
        <w:tc>
          <w:tcPr>
            <w:tcW w:w="64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32497</w:t>
            </w:r>
          </w:p>
        </w:tc>
      </w:tr>
      <w:tr w:rsidR="00DC2FEE" w:rsidRPr="0011659D" w:rsidTr="00080BD4">
        <w:trPr>
          <w:trHeight w:val="277"/>
        </w:trPr>
        <w:tc>
          <w:tcPr>
            <w:tcW w:w="830" w:type="pct"/>
            <w:tcBorders>
              <w:top w:val="nil"/>
              <w:left w:val="single" w:sz="4" w:space="0" w:color="auto"/>
              <w:bottom w:val="single" w:sz="4" w:space="0" w:color="auto"/>
              <w:right w:val="single" w:sz="4" w:space="0" w:color="auto"/>
            </w:tcBorders>
          </w:tcPr>
          <w:p w:rsidR="00DC2FEE" w:rsidRPr="00080BD4" w:rsidRDefault="00DC2FEE" w:rsidP="0011659D">
            <w:pPr>
              <w:keepNext/>
              <w:widowControl w:val="0"/>
              <w:jc w:val="both"/>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 xml:space="preserve">Иные межбюджетные трансферты </w:t>
            </w:r>
          </w:p>
        </w:tc>
        <w:tc>
          <w:tcPr>
            <w:tcW w:w="560" w:type="pct"/>
            <w:tcBorders>
              <w:top w:val="nil"/>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1911,23</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3964,56</w:t>
            </w:r>
          </w:p>
        </w:tc>
        <w:tc>
          <w:tcPr>
            <w:tcW w:w="593"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2179,28</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2278,30</w:t>
            </w:r>
          </w:p>
        </w:tc>
        <w:tc>
          <w:tcPr>
            <w:tcW w:w="519"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2278,30</w:t>
            </w:r>
          </w:p>
        </w:tc>
        <w:tc>
          <w:tcPr>
            <w:tcW w:w="66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268,05</w:t>
            </w:r>
          </w:p>
        </w:tc>
        <w:tc>
          <w:tcPr>
            <w:tcW w:w="64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ind w:hanging="108"/>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-1785,28</w:t>
            </w:r>
          </w:p>
        </w:tc>
      </w:tr>
      <w:tr w:rsidR="00DC2FEE" w:rsidRPr="0011659D" w:rsidTr="00080BD4">
        <w:trPr>
          <w:trHeight w:val="171"/>
        </w:trPr>
        <w:tc>
          <w:tcPr>
            <w:tcW w:w="830" w:type="pct"/>
            <w:tcBorders>
              <w:top w:val="nil"/>
              <w:left w:val="single" w:sz="4" w:space="0" w:color="auto"/>
              <w:bottom w:val="single" w:sz="4" w:space="0" w:color="auto"/>
              <w:right w:val="single" w:sz="4" w:space="0" w:color="auto"/>
            </w:tcBorders>
          </w:tcPr>
          <w:p w:rsidR="00DC2FEE" w:rsidRPr="00080BD4" w:rsidRDefault="00DC2FEE" w:rsidP="0011659D">
            <w:pPr>
              <w:keepNext/>
              <w:widowControl w:val="0"/>
              <w:jc w:val="both"/>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 xml:space="preserve">Прочие безвозмездные поступления </w:t>
            </w:r>
          </w:p>
        </w:tc>
        <w:tc>
          <w:tcPr>
            <w:tcW w:w="560" w:type="pct"/>
            <w:tcBorders>
              <w:top w:val="nil"/>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322,70</w:t>
            </w:r>
          </w:p>
        </w:tc>
        <w:tc>
          <w:tcPr>
            <w:tcW w:w="593"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519"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66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w:t>
            </w:r>
          </w:p>
        </w:tc>
        <w:tc>
          <w:tcPr>
            <w:tcW w:w="64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-322,70</w:t>
            </w:r>
          </w:p>
        </w:tc>
      </w:tr>
      <w:tr w:rsidR="00DC2FEE" w:rsidRPr="0011659D" w:rsidTr="00080BD4">
        <w:trPr>
          <w:trHeight w:val="656"/>
        </w:trPr>
        <w:tc>
          <w:tcPr>
            <w:tcW w:w="830" w:type="pct"/>
            <w:tcBorders>
              <w:top w:val="nil"/>
              <w:left w:val="single" w:sz="4" w:space="0" w:color="auto"/>
              <w:bottom w:val="single" w:sz="4" w:space="0" w:color="auto"/>
              <w:right w:val="single" w:sz="4" w:space="0" w:color="auto"/>
            </w:tcBorders>
          </w:tcPr>
          <w:p w:rsidR="00DC2FEE" w:rsidRPr="00080BD4" w:rsidRDefault="00DC2FEE" w:rsidP="0011659D">
            <w:pPr>
              <w:keepNext/>
              <w:widowControl w:val="0"/>
              <w:jc w:val="both"/>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Возврат остатков субсидий, субвенций и иных межбюджетных трансфертов, имеющих целевое назначение, прошлых лет</w:t>
            </w:r>
          </w:p>
        </w:tc>
        <w:tc>
          <w:tcPr>
            <w:tcW w:w="560" w:type="pct"/>
            <w:tcBorders>
              <w:top w:val="nil"/>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-478,76</w:t>
            </w:r>
          </w:p>
        </w:tc>
        <w:tc>
          <w:tcPr>
            <w:tcW w:w="593"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519"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0,00</w:t>
            </w:r>
          </w:p>
        </w:tc>
        <w:tc>
          <w:tcPr>
            <w:tcW w:w="66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0</w:t>
            </w:r>
          </w:p>
        </w:tc>
        <w:tc>
          <w:tcPr>
            <w:tcW w:w="647" w:type="pct"/>
            <w:tcBorders>
              <w:top w:val="single" w:sz="4" w:space="0" w:color="auto"/>
              <w:left w:val="single" w:sz="4" w:space="0" w:color="auto"/>
              <w:bottom w:val="single" w:sz="4" w:space="0" w:color="auto"/>
              <w:right w:val="single" w:sz="4" w:space="0" w:color="auto"/>
            </w:tcBorders>
            <w:vAlign w:val="center"/>
          </w:tcPr>
          <w:p w:rsidR="00DC2FEE" w:rsidRPr="00080BD4" w:rsidRDefault="00DC2FEE" w:rsidP="002418CD">
            <w:pPr>
              <w:keepNext/>
              <w:widowControl w:val="0"/>
              <w:jc w:val="center"/>
              <w:rPr>
                <w:rFonts w:ascii="Times New Roman" w:eastAsia="Times New Roman" w:hAnsi="Times New Roman"/>
                <w:sz w:val="18"/>
                <w:szCs w:val="18"/>
                <w:lang w:eastAsia="ar-SA"/>
              </w:rPr>
            </w:pPr>
            <w:r w:rsidRPr="00080BD4">
              <w:rPr>
                <w:rFonts w:ascii="Times New Roman" w:eastAsia="Times New Roman" w:hAnsi="Times New Roman"/>
                <w:sz w:val="18"/>
                <w:szCs w:val="18"/>
                <w:lang w:eastAsia="ar-SA"/>
              </w:rPr>
              <w:t>478,76</w:t>
            </w:r>
          </w:p>
        </w:tc>
      </w:tr>
      <w:tr w:rsidR="00DC2FEE" w:rsidRPr="0011659D" w:rsidTr="00080BD4">
        <w:trPr>
          <w:trHeight w:val="291"/>
        </w:trPr>
        <w:tc>
          <w:tcPr>
            <w:tcW w:w="830" w:type="pct"/>
            <w:tcBorders>
              <w:top w:val="nil"/>
              <w:left w:val="single" w:sz="4" w:space="0" w:color="auto"/>
              <w:bottom w:val="single" w:sz="4" w:space="0" w:color="auto"/>
              <w:right w:val="single" w:sz="4" w:space="0" w:color="auto"/>
            </w:tcBorders>
          </w:tcPr>
          <w:p w:rsidR="00DC2FEE" w:rsidRPr="00175E0F" w:rsidRDefault="00DC2FEE" w:rsidP="0011659D">
            <w:pPr>
              <w:keepNext/>
              <w:widowControl w:val="0"/>
              <w:jc w:val="both"/>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Итого</w:t>
            </w:r>
          </w:p>
        </w:tc>
        <w:tc>
          <w:tcPr>
            <w:tcW w:w="560" w:type="pct"/>
            <w:tcBorders>
              <w:top w:val="nil"/>
              <w:left w:val="single" w:sz="4" w:space="0" w:color="auto"/>
              <w:bottom w:val="single" w:sz="4" w:space="0" w:color="auto"/>
              <w:right w:val="single" w:sz="4" w:space="0" w:color="auto"/>
            </w:tcBorders>
            <w:vAlign w:val="center"/>
          </w:tcPr>
          <w:p w:rsidR="00DC2FEE" w:rsidRPr="00175E0F" w:rsidRDefault="00DC2FEE" w:rsidP="002418CD">
            <w:pPr>
              <w:keepNext/>
              <w:widowControl w:val="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1167760,80</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175E0F" w:rsidRDefault="00DC2FEE" w:rsidP="002418CD">
            <w:pPr>
              <w:keepNext/>
              <w:widowControl w:val="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1218473,94</w:t>
            </w:r>
          </w:p>
        </w:tc>
        <w:tc>
          <w:tcPr>
            <w:tcW w:w="593" w:type="pct"/>
            <w:tcBorders>
              <w:top w:val="single" w:sz="4" w:space="0" w:color="auto"/>
              <w:left w:val="single" w:sz="4" w:space="0" w:color="auto"/>
              <w:bottom w:val="single" w:sz="4" w:space="0" w:color="auto"/>
              <w:right w:val="single" w:sz="4" w:space="0" w:color="auto"/>
            </w:tcBorders>
            <w:vAlign w:val="center"/>
          </w:tcPr>
          <w:p w:rsidR="00DC2FEE" w:rsidRPr="00175E0F" w:rsidRDefault="00DC2FEE" w:rsidP="002418CD">
            <w:pPr>
              <w:keepNext/>
              <w:widowControl w:val="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1253332,01</w:t>
            </w:r>
          </w:p>
        </w:tc>
        <w:tc>
          <w:tcPr>
            <w:tcW w:w="592" w:type="pct"/>
            <w:tcBorders>
              <w:top w:val="single" w:sz="4" w:space="0" w:color="auto"/>
              <w:left w:val="single" w:sz="4" w:space="0" w:color="auto"/>
              <w:bottom w:val="single" w:sz="4" w:space="0" w:color="auto"/>
              <w:right w:val="single" w:sz="4" w:space="0" w:color="auto"/>
            </w:tcBorders>
            <w:vAlign w:val="center"/>
          </w:tcPr>
          <w:p w:rsidR="00DC2FEE" w:rsidRPr="00175E0F" w:rsidRDefault="00DC2FEE" w:rsidP="002418CD">
            <w:pPr>
              <w:keepNext/>
              <w:widowControl w:val="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1157200,77</w:t>
            </w:r>
          </w:p>
        </w:tc>
        <w:tc>
          <w:tcPr>
            <w:tcW w:w="519" w:type="pct"/>
            <w:tcBorders>
              <w:top w:val="single" w:sz="4" w:space="0" w:color="auto"/>
              <w:left w:val="single" w:sz="4" w:space="0" w:color="auto"/>
              <w:bottom w:val="single" w:sz="4" w:space="0" w:color="auto"/>
              <w:right w:val="single" w:sz="4" w:space="0" w:color="auto"/>
            </w:tcBorders>
            <w:vAlign w:val="center"/>
          </w:tcPr>
          <w:p w:rsidR="00DC2FEE" w:rsidRPr="00175E0F" w:rsidRDefault="00DC2FEE" w:rsidP="002418CD">
            <w:pPr>
              <w:keepNext/>
              <w:widowControl w:val="0"/>
              <w:ind w:hanging="108"/>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1147759,55</w:t>
            </w:r>
          </w:p>
        </w:tc>
        <w:tc>
          <w:tcPr>
            <w:tcW w:w="667" w:type="pct"/>
            <w:tcBorders>
              <w:top w:val="single" w:sz="4" w:space="0" w:color="auto"/>
              <w:left w:val="single" w:sz="4" w:space="0" w:color="auto"/>
              <w:bottom w:val="single" w:sz="4" w:space="0" w:color="auto"/>
              <w:right w:val="single" w:sz="4" w:space="0" w:color="auto"/>
            </w:tcBorders>
            <w:vAlign w:val="center"/>
          </w:tcPr>
          <w:p w:rsidR="00DC2FEE" w:rsidRPr="00175E0F" w:rsidRDefault="00DC2FEE" w:rsidP="002418CD">
            <w:pPr>
              <w:keepNext/>
              <w:widowControl w:val="0"/>
              <w:ind w:hanging="108"/>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85571,21</w:t>
            </w:r>
          </w:p>
        </w:tc>
        <w:tc>
          <w:tcPr>
            <w:tcW w:w="647" w:type="pct"/>
            <w:tcBorders>
              <w:top w:val="single" w:sz="4" w:space="0" w:color="auto"/>
              <w:left w:val="single" w:sz="4" w:space="0" w:color="auto"/>
              <w:bottom w:val="single" w:sz="4" w:space="0" w:color="auto"/>
              <w:right w:val="single" w:sz="4" w:space="0" w:color="auto"/>
            </w:tcBorders>
            <w:vAlign w:val="center"/>
          </w:tcPr>
          <w:p w:rsidR="00DC2FEE" w:rsidRPr="00175E0F" w:rsidRDefault="00DC2FEE" w:rsidP="002418CD">
            <w:pPr>
              <w:keepNext/>
              <w:widowControl w:val="0"/>
              <w:ind w:hanging="108"/>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34858,07</w:t>
            </w:r>
          </w:p>
        </w:tc>
      </w:tr>
    </w:tbl>
    <w:p w:rsidR="0011659D" w:rsidRDefault="0011659D" w:rsidP="00451A23">
      <w:pPr>
        <w:ind w:firstLine="709"/>
        <w:jc w:val="both"/>
        <w:rPr>
          <w:rFonts w:ascii="Times New Roman" w:eastAsia="Times New Roman" w:hAnsi="Times New Roman"/>
          <w:sz w:val="28"/>
          <w:szCs w:val="28"/>
          <w:lang w:eastAsia="ru-RU"/>
        </w:rPr>
      </w:pP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lastRenderedPageBreak/>
        <w:t xml:space="preserve">В структуре доходов бюджета муниципального округа на 2026 год предусмотрены безвозмездные поступления в сумме </w:t>
      </w:r>
      <w:r w:rsidR="00175E0F" w:rsidRPr="00175E0F">
        <w:rPr>
          <w:rFonts w:ascii="Times New Roman" w:eastAsia="Times New Roman" w:hAnsi="Times New Roman"/>
          <w:sz w:val="28"/>
          <w:szCs w:val="28"/>
          <w:lang w:eastAsia="ru-RU"/>
        </w:rPr>
        <w:t>1253332,01</w:t>
      </w:r>
      <w:r w:rsidR="00884057">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тыс. рублей, что выше первоначальных плановых назначений бюджета муниципального округа на 2025 год на 85571,21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в том числе дотации бюджету муниципального округа в сумме 702240,00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что выше плановых назначений по дотации на 2025 год на 103988,00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Безвозмездные поступления в бюджет муниципального округа</w:t>
      </w:r>
      <w:r w:rsidR="00175E0F">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 на 2027 год запланированы в сумме 1157200,77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в том числе дотации бюджету муниципального округа в сумме 626892,00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рублей, что ниже плановых назначений 2026 года по дотации на </w:t>
      </w:r>
      <w:r w:rsidR="00175E0F">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75348,00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Безвозмездные поступления в бюджет муниципального округа на 2028 год запланированы в сумме 1147759,55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в том числе дотации бюджету муниципального округа в сумме 613549,00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что ниже плановых назначений 2027 года по дотации на 13343,00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В доход бюджета муниципального округа прогнозируется поступление средств краевого бюджета в виде субсидий на обеспечение исполнения  полномочий муниципального округа: в 2026 году</w:t>
      </w:r>
      <w:r w:rsidR="00175E0F">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- 60528,03 тыс. рублей, в 2027 году – 18027,58 тыс. рублей, в 2028 году – 17972,22 тыс. рублей, из них в 2026 году на:</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11834,35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реализацию мероприятий по обеспечению жильем молодых семей – 954,01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проведение информационно-пропагандистских мероприятий, направленных на профилактику идеологии терроризма -</w:t>
      </w:r>
      <w:r w:rsidR="0011659D">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100,00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реализация проектов развития территорий муниципальных образований, основанных на местных инициативах (инициативные проекты)</w:t>
      </w:r>
      <w:r w:rsidR="00175E0F">
        <w:rPr>
          <w:rFonts w:ascii="Times New Roman" w:eastAsia="Times New Roman" w:hAnsi="Times New Roman"/>
          <w:sz w:val="28"/>
          <w:szCs w:val="28"/>
          <w:lang w:eastAsia="ru-RU"/>
        </w:rPr>
        <w:t xml:space="preserve"> - </w:t>
      </w:r>
      <w:r w:rsidRPr="00D45F90">
        <w:rPr>
          <w:rFonts w:ascii="Times New Roman" w:eastAsia="Times New Roman" w:hAnsi="Times New Roman"/>
          <w:sz w:val="28"/>
          <w:szCs w:val="28"/>
          <w:lang w:eastAsia="ru-RU"/>
        </w:rPr>
        <w:t>1136,23 тыс.</w:t>
      </w:r>
      <w:r w:rsidR="00310DEA">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на реализацию мероприятий по модернизации школьных систем образования</w:t>
      </w:r>
      <w:r w:rsidR="00175E0F">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45332,27 тыс.</w:t>
      </w:r>
      <w:r w:rsidR="00B97289">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повышение заработной платы работников муниципальных центров по работе с молодежью – 1171,17 тыс.</w:t>
      </w:r>
      <w:r w:rsidR="00B97289">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 xml:space="preserve">Субвенции из краевого бюджета в структуре безвозмездных поступлений составят в 2026 году – 488384,70 тыс. рублей, в 2027 году – 510002,89 тыс. рублей и в 2028 году – 513960,03 тыс. рублей. </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Иные межбюджетные трансферты составят: в 2026 году – 2179,28 тыс. рублей, в 2027 году – 2278,30 тыс. рублей, в 2028 году – 2278,30 тыс. рублей, предусмотрены на обеспечение деятельности депутатов Думы Ставропольского края и их помощников в избирательном округе.</w:t>
      </w:r>
    </w:p>
    <w:p w:rsidR="00D45F90" w:rsidRPr="00D45F90" w:rsidRDefault="00D45F90" w:rsidP="00451A23">
      <w:pPr>
        <w:ind w:firstLine="709"/>
        <w:jc w:val="both"/>
        <w:rPr>
          <w:rFonts w:ascii="Times New Roman" w:eastAsia="Times New Roman" w:hAnsi="Times New Roman"/>
          <w:sz w:val="28"/>
          <w:szCs w:val="28"/>
          <w:lang w:eastAsia="ru-RU"/>
        </w:rPr>
      </w:pPr>
      <w:r w:rsidRPr="00D45F90">
        <w:rPr>
          <w:rFonts w:ascii="Times New Roman" w:eastAsia="Times New Roman" w:hAnsi="Times New Roman"/>
          <w:sz w:val="28"/>
          <w:szCs w:val="28"/>
          <w:lang w:eastAsia="ru-RU"/>
        </w:rPr>
        <w:t>Общий объем доходов бюджета муниципального округа на 2026 год определен в сумме 1530993,09 тыс. рублей, на 2027 год 1458074,02 тыс.</w:t>
      </w:r>
      <w:r w:rsidR="00B97289">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рублей, на 2028 год 1466415,42 тыс.</w:t>
      </w:r>
      <w:r w:rsidR="00B97289">
        <w:rPr>
          <w:rFonts w:ascii="Times New Roman" w:eastAsia="Times New Roman" w:hAnsi="Times New Roman"/>
          <w:sz w:val="28"/>
          <w:szCs w:val="28"/>
          <w:lang w:eastAsia="ru-RU"/>
        </w:rPr>
        <w:t xml:space="preserve"> </w:t>
      </w:r>
      <w:r w:rsidRPr="00D45F90">
        <w:rPr>
          <w:rFonts w:ascii="Times New Roman" w:eastAsia="Times New Roman" w:hAnsi="Times New Roman"/>
          <w:sz w:val="28"/>
          <w:szCs w:val="28"/>
          <w:lang w:eastAsia="ru-RU"/>
        </w:rPr>
        <w:t xml:space="preserve">рублей. </w:t>
      </w:r>
    </w:p>
    <w:p w:rsidR="005E1C15" w:rsidRPr="007B19AB" w:rsidRDefault="005E1C15" w:rsidP="005E1C15">
      <w:pPr>
        <w:jc w:val="both"/>
        <w:rPr>
          <w:rFonts w:ascii="Times New Roman" w:eastAsia="Times New Roman" w:hAnsi="Times New Roman"/>
          <w:sz w:val="28"/>
          <w:szCs w:val="28"/>
          <w:lang w:eastAsia="ru-RU"/>
        </w:rPr>
      </w:pPr>
    </w:p>
    <w:p w:rsidR="00D45F90" w:rsidRPr="00884057" w:rsidRDefault="00D45F90" w:rsidP="00D45F90">
      <w:pPr>
        <w:spacing w:line="230" w:lineRule="auto"/>
        <w:ind w:firstLine="708"/>
        <w:jc w:val="center"/>
        <w:rPr>
          <w:rFonts w:ascii="Times New Roman" w:eastAsia="Times New Roman" w:hAnsi="Times New Roman"/>
          <w:b/>
          <w:sz w:val="28"/>
          <w:szCs w:val="28"/>
          <w:lang w:eastAsia="ru-RU"/>
        </w:rPr>
      </w:pPr>
      <w:r w:rsidRPr="00884057">
        <w:rPr>
          <w:rFonts w:ascii="Times New Roman" w:eastAsia="Times New Roman" w:hAnsi="Times New Roman"/>
          <w:b/>
          <w:sz w:val="28"/>
          <w:szCs w:val="28"/>
          <w:lang w:eastAsia="ru-RU"/>
        </w:rPr>
        <w:lastRenderedPageBreak/>
        <w:t xml:space="preserve">Расходы бюджета Туркменского муниципального округа </w:t>
      </w:r>
      <w:r w:rsidR="00884057">
        <w:rPr>
          <w:rFonts w:ascii="Times New Roman" w:eastAsia="Times New Roman" w:hAnsi="Times New Roman"/>
          <w:b/>
          <w:sz w:val="28"/>
          <w:szCs w:val="28"/>
          <w:lang w:eastAsia="ru-RU"/>
        </w:rPr>
        <w:t xml:space="preserve">                         </w:t>
      </w:r>
      <w:r w:rsidRPr="00884057">
        <w:rPr>
          <w:rFonts w:ascii="Times New Roman" w:eastAsia="Times New Roman" w:hAnsi="Times New Roman"/>
          <w:b/>
          <w:sz w:val="28"/>
          <w:szCs w:val="28"/>
          <w:lang w:eastAsia="ru-RU"/>
        </w:rPr>
        <w:t>на 2026 год и плановый период 2027 и 2028 годов</w:t>
      </w:r>
    </w:p>
    <w:p w:rsidR="00D45F90" w:rsidRPr="00D45F90" w:rsidRDefault="00D45F90" w:rsidP="00D45F90">
      <w:pPr>
        <w:autoSpaceDE w:val="0"/>
        <w:autoSpaceDN w:val="0"/>
        <w:adjustRightInd w:val="0"/>
        <w:ind w:firstLine="709"/>
        <w:jc w:val="both"/>
        <w:rPr>
          <w:rFonts w:ascii="Times New Roman" w:eastAsia="Times New Roman" w:hAnsi="Times New Roman"/>
          <w:b/>
          <w:szCs w:val="28"/>
          <w:lang w:eastAsia="ru-RU"/>
        </w:rPr>
      </w:pPr>
    </w:p>
    <w:p w:rsidR="00763B7A" w:rsidRPr="00763B7A" w:rsidRDefault="00763B7A" w:rsidP="00763B7A">
      <w:pPr>
        <w:autoSpaceDE w:val="0"/>
        <w:autoSpaceDN w:val="0"/>
        <w:adjustRightInd w:val="0"/>
        <w:ind w:firstLine="709"/>
        <w:jc w:val="both"/>
        <w:rPr>
          <w:rFonts w:ascii="Times New Roman" w:eastAsia="Times New Roman" w:hAnsi="Times New Roman"/>
          <w:sz w:val="28"/>
          <w:szCs w:val="28"/>
          <w:lang w:eastAsia="ru-RU"/>
        </w:rPr>
      </w:pPr>
      <w:r w:rsidRPr="00763B7A">
        <w:rPr>
          <w:rFonts w:ascii="Times New Roman" w:eastAsia="Times New Roman" w:hAnsi="Times New Roman"/>
          <w:sz w:val="28"/>
          <w:szCs w:val="28"/>
          <w:lang w:eastAsia="ru-RU"/>
        </w:rPr>
        <w:t>Плановые объемы бюджетных ассигнований бюджета муниципального округа на реализацию муниципальных программ Туркменского муниципального округа и направлений деятельности, не входящих в муниципальные программы Туркменского муниципального округа, на 2026 год и плановый период 2027 и 2028 годов были сформированы с учетом следующих подходов:</w:t>
      </w:r>
    </w:p>
    <w:p w:rsidR="00763B7A" w:rsidRPr="00175E0F" w:rsidRDefault="00763B7A" w:rsidP="00175E0F">
      <w:pPr>
        <w:pStyle w:val="a5"/>
        <w:numPr>
          <w:ilvl w:val="0"/>
          <w:numId w:val="31"/>
        </w:numPr>
        <w:ind w:left="0" w:firstLine="709"/>
        <w:jc w:val="both"/>
        <w:rPr>
          <w:rFonts w:ascii="Times New Roman" w:eastAsia="Times New Roman" w:hAnsi="Times New Roman"/>
          <w:sz w:val="28"/>
          <w:szCs w:val="28"/>
          <w:lang w:eastAsia="ru-RU"/>
        </w:rPr>
      </w:pPr>
      <w:r w:rsidRPr="00175E0F">
        <w:rPr>
          <w:rFonts w:ascii="Times New Roman" w:eastAsia="Times New Roman" w:hAnsi="Times New Roman"/>
          <w:sz w:val="28"/>
          <w:szCs w:val="28"/>
          <w:lang w:eastAsia="ru-RU"/>
        </w:rPr>
        <w:t>Планирование бюджетных ассигнований за счет доходов от оказания платных услуг и компенсации затрат государства, субсидий, субвенций и иных межбюджетных трансфертов, имеющих целевое назначение, от других бюджетов бюджетной системы Российской Федерации осуществляется по каждому источнику поступления доходов и направлению расходов. Объем планируемых расходов за счет субсидий, субвенций и иных межбюджетных трансфертов, имеющих целевое назначение, от других бюджетов бюджетной системы Российской Федерации соответствует прогнозу поступления данных доходов.</w:t>
      </w:r>
    </w:p>
    <w:p w:rsidR="00763B7A" w:rsidRPr="00763B7A" w:rsidRDefault="00763B7A" w:rsidP="00763B7A">
      <w:pPr>
        <w:widowControl w:val="0"/>
        <w:spacing w:line="230" w:lineRule="auto"/>
        <w:ind w:firstLine="709"/>
        <w:jc w:val="both"/>
        <w:rPr>
          <w:rFonts w:ascii="Times New Roman" w:eastAsia="Times New Roman" w:hAnsi="Times New Roman"/>
          <w:sz w:val="28"/>
          <w:szCs w:val="28"/>
          <w:lang w:eastAsia="ru-RU"/>
        </w:rPr>
      </w:pPr>
      <w:r w:rsidRPr="00763B7A">
        <w:rPr>
          <w:rFonts w:ascii="Times New Roman" w:eastAsia="Times New Roman" w:hAnsi="Times New Roman"/>
          <w:sz w:val="28"/>
          <w:szCs w:val="28"/>
          <w:lang w:eastAsia="ru-RU"/>
        </w:rPr>
        <w:t xml:space="preserve">За базу для формирования расчетных показателей принимается фактический объем расходов Туркменского муниципального округа  Ставропольского края (далее – муниципальный округ), определенный на основании данных реестра расходных обязательств муниципального округа за 2024 год, представленного в министерство финансов Ставропольского края в соответствии со статьей 165 Бюджетного кодекса Российской Федерации, с учетом изменений расчетных показателей на основании решений, принятых краевой межведомственной бюджетной комиссией, образованной постановлением Правительства Ставропольского края </w:t>
      </w:r>
      <w:r w:rsidR="00175E0F">
        <w:rPr>
          <w:rFonts w:ascii="Times New Roman" w:eastAsia="Times New Roman" w:hAnsi="Times New Roman"/>
          <w:sz w:val="28"/>
          <w:szCs w:val="28"/>
          <w:lang w:eastAsia="ru-RU"/>
        </w:rPr>
        <w:t xml:space="preserve">                 </w:t>
      </w:r>
      <w:r w:rsidRPr="00763B7A">
        <w:rPr>
          <w:rFonts w:ascii="Times New Roman" w:eastAsia="Times New Roman" w:hAnsi="Times New Roman"/>
          <w:sz w:val="28"/>
          <w:szCs w:val="28"/>
          <w:lang w:eastAsia="ru-RU"/>
        </w:rPr>
        <w:t>от 29 августа 2003 г. № 159-п «О краевой межведомственной бюджетной комиссии» (далее – межведомственная бюджетная комиссия), об изменении расходов на 2025-2028 годы.</w:t>
      </w:r>
    </w:p>
    <w:p w:rsidR="00763B7A" w:rsidRPr="00763B7A" w:rsidRDefault="00763B7A" w:rsidP="00763B7A">
      <w:pPr>
        <w:tabs>
          <w:tab w:val="num" w:pos="1"/>
          <w:tab w:val="left" w:pos="1276"/>
        </w:tabs>
        <w:ind w:right="-57" w:firstLine="709"/>
        <w:jc w:val="both"/>
        <w:rPr>
          <w:rFonts w:ascii="Times New Roman" w:eastAsia="Times New Roman" w:hAnsi="Times New Roman"/>
          <w:bCs/>
          <w:sz w:val="28"/>
          <w:szCs w:val="28"/>
          <w:lang w:eastAsia="ru-RU"/>
        </w:rPr>
      </w:pPr>
      <w:r w:rsidRPr="00763B7A">
        <w:rPr>
          <w:rFonts w:ascii="Times New Roman" w:eastAsia="Times New Roman" w:hAnsi="Times New Roman"/>
          <w:bCs/>
          <w:sz w:val="28"/>
          <w:lang w:eastAsia="ru-RU"/>
        </w:rPr>
        <w:t>2)</w:t>
      </w:r>
      <w:r w:rsidRPr="00763B7A">
        <w:rPr>
          <w:rFonts w:ascii="Times New Roman" w:eastAsia="Times New Roman" w:hAnsi="Times New Roman"/>
          <w:b/>
          <w:bCs/>
          <w:sz w:val="28"/>
          <w:lang w:eastAsia="ru-RU"/>
        </w:rPr>
        <w:t xml:space="preserve"> </w:t>
      </w:r>
      <w:r w:rsidRPr="00763B7A">
        <w:rPr>
          <w:rFonts w:ascii="Times New Roman" w:eastAsia="Times New Roman" w:hAnsi="Times New Roman"/>
          <w:bCs/>
          <w:sz w:val="28"/>
          <w:szCs w:val="28"/>
          <w:lang w:eastAsia="ru-RU"/>
        </w:rPr>
        <w:t xml:space="preserve">Расходы на заработную плату работникам муниципальных учреждений культуры, педагогическим работникам муниципальных организаций дополнительного образования детей (в сфере образования, культуры, физической культуры и спорта), подпадающих под действие указов Президента Российской Федерации от 7 мая 2012 года </w:t>
      </w:r>
      <w:hyperlink r:id="rId19" w:history="1">
        <w:r w:rsidRPr="00763B7A">
          <w:rPr>
            <w:rFonts w:ascii="Times New Roman" w:eastAsia="Times New Roman" w:hAnsi="Times New Roman"/>
            <w:bCs/>
            <w:sz w:val="28"/>
            <w:szCs w:val="28"/>
            <w:lang w:eastAsia="ru-RU"/>
          </w:rPr>
          <w:t>№ 597</w:t>
        </w:r>
      </w:hyperlink>
      <w:r w:rsidRPr="00763B7A">
        <w:rPr>
          <w:rFonts w:ascii="Times New Roman" w:eastAsia="Times New Roman" w:hAnsi="Times New Roman"/>
          <w:bCs/>
          <w:sz w:val="28"/>
          <w:szCs w:val="28"/>
          <w:lang w:eastAsia="ru-RU"/>
        </w:rPr>
        <w:t xml:space="preserve"> «О мероприятиях по реализации государственной социальной политики», </w:t>
      </w:r>
      <w:r w:rsidR="00EB5A53">
        <w:rPr>
          <w:rFonts w:ascii="Times New Roman" w:eastAsia="Times New Roman" w:hAnsi="Times New Roman"/>
          <w:bCs/>
          <w:sz w:val="28"/>
          <w:szCs w:val="28"/>
          <w:lang w:eastAsia="ru-RU"/>
        </w:rPr>
        <w:t xml:space="preserve">          </w:t>
      </w:r>
      <w:r w:rsidRPr="00763B7A">
        <w:rPr>
          <w:rFonts w:ascii="Times New Roman" w:eastAsia="Times New Roman" w:hAnsi="Times New Roman"/>
          <w:bCs/>
          <w:sz w:val="28"/>
          <w:szCs w:val="28"/>
          <w:lang w:eastAsia="ru-RU"/>
        </w:rPr>
        <w:t xml:space="preserve">от 1 июня 2012 года </w:t>
      </w:r>
      <w:hyperlink r:id="rId20" w:history="1">
        <w:r w:rsidRPr="00763B7A">
          <w:rPr>
            <w:rFonts w:ascii="Times New Roman" w:eastAsia="Times New Roman" w:hAnsi="Times New Roman"/>
            <w:bCs/>
            <w:sz w:val="28"/>
            <w:szCs w:val="28"/>
            <w:lang w:eastAsia="ru-RU"/>
          </w:rPr>
          <w:t>№ 761</w:t>
        </w:r>
      </w:hyperlink>
      <w:r w:rsidRPr="00763B7A">
        <w:rPr>
          <w:rFonts w:ascii="Times New Roman" w:eastAsia="Times New Roman" w:hAnsi="Times New Roman"/>
          <w:b/>
          <w:bCs/>
          <w:sz w:val="28"/>
          <w:lang w:eastAsia="ru-RU"/>
        </w:rPr>
        <w:t xml:space="preserve"> </w:t>
      </w:r>
      <w:r w:rsidRPr="00763B7A">
        <w:rPr>
          <w:rFonts w:ascii="Times New Roman" w:eastAsia="Times New Roman" w:hAnsi="Times New Roman"/>
          <w:bCs/>
          <w:sz w:val="28"/>
          <w:szCs w:val="28"/>
          <w:lang w:eastAsia="ru-RU"/>
        </w:rPr>
        <w:t xml:space="preserve">«О национальной стратегии действий в интересах детей на 2012-2017 годы» и от 28 декабря 2012 года </w:t>
      </w:r>
      <w:hyperlink r:id="rId21" w:history="1">
        <w:r w:rsidRPr="00763B7A">
          <w:rPr>
            <w:rFonts w:ascii="Times New Roman" w:eastAsia="Times New Roman" w:hAnsi="Times New Roman"/>
            <w:bCs/>
            <w:sz w:val="28"/>
            <w:szCs w:val="28"/>
            <w:lang w:eastAsia="ru-RU"/>
          </w:rPr>
          <w:t>№ 1688</w:t>
        </w:r>
      </w:hyperlink>
      <w:r w:rsidRPr="00763B7A">
        <w:rPr>
          <w:rFonts w:ascii="Times New Roman" w:eastAsia="Times New Roman" w:hAnsi="Times New Roman"/>
          <w:bCs/>
          <w:sz w:val="28"/>
          <w:szCs w:val="28"/>
          <w:lang w:eastAsia="ru-RU"/>
        </w:rPr>
        <w:t xml:space="preserve"> «О некоторых мерах по реализации государственной политики в сфере защиты детей-сирот и детей, оставшихся без попечения родителей» (далее – указы Президента РФ), </w:t>
      </w:r>
      <w:r w:rsidRPr="00763B7A">
        <w:rPr>
          <w:rFonts w:ascii="Times New Roman" w:eastAsia="Times New Roman" w:hAnsi="Times New Roman"/>
          <w:bCs/>
          <w:spacing w:val="-2"/>
          <w:sz w:val="28"/>
          <w:szCs w:val="28"/>
          <w:lang w:eastAsia="ru-RU"/>
        </w:rPr>
        <w:t>формируются с учетом сохранения достигнутых в 2018 году соотношений их заработной платы к показателю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 (</w:t>
      </w:r>
      <w:r w:rsidRPr="00763B7A">
        <w:rPr>
          <w:rFonts w:ascii="Times New Roman" w:eastAsia="Times New Roman" w:hAnsi="Times New Roman"/>
          <w:bCs/>
          <w:spacing w:val="-2"/>
          <w:sz w:val="28"/>
          <w:szCs w:val="28"/>
          <w:highlight w:val="white"/>
          <w:lang w:eastAsia="ru-RU"/>
        </w:rPr>
        <w:t>ежегодно с 01 января 2026-2028 годов</w:t>
      </w:r>
      <w:r w:rsidRPr="00763B7A">
        <w:rPr>
          <w:rFonts w:ascii="Times New Roman" w:eastAsia="Times New Roman" w:hAnsi="Times New Roman"/>
          <w:bCs/>
          <w:sz w:val="28"/>
          <w:szCs w:val="28"/>
          <w:highlight w:val="white"/>
          <w:lang w:eastAsia="ru-RU"/>
        </w:rPr>
        <w:t xml:space="preserve"> исходя из значения </w:t>
      </w:r>
      <w:r w:rsidRPr="00763B7A">
        <w:rPr>
          <w:rFonts w:ascii="Times New Roman" w:eastAsia="Times New Roman" w:hAnsi="Times New Roman"/>
          <w:bCs/>
          <w:sz w:val="28"/>
          <w:szCs w:val="28"/>
          <w:highlight w:val="white"/>
          <w:lang w:eastAsia="ru-RU"/>
        </w:rPr>
        <w:lastRenderedPageBreak/>
        <w:t>среднемесячного дохода от трудовой деятельности в 2026</w:t>
      </w:r>
      <w:r w:rsidR="00175E0F">
        <w:rPr>
          <w:rFonts w:ascii="Times New Roman" w:eastAsia="Times New Roman" w:hAnsi="Times New Roman"/>
          <w:bCs/>
          <w:sz w:val="28"/>
          <w:szCs w:val="28"/>
          <w:highlight w:val="white"/>
          <w:lang w:eastAsia="ru-RU"/>
        </w:rPr>
        <w:t xml:space="preserve"> </w:t>
      </w:r>
      <w:r w:rsidRPr="00763B7A">
        <w:rPr>
          <w:rFonts w:ascii="Times New Roman" w:eastAsia="Times New Roman" w:hAnsi="Times New Roman"/>
          <w:bCs/>
          <w:sz w:val="28"/>
          <w:szCs w:val="28"/>
          <w:highlight w:val="white"/>
          <w:lang w:eastAsia="ru-RU"/>
        </w:rPr>
        <w:t>-</w:t>
      </w:r>
      <w:r w:rsidR="00175E0F">
        <w:rPr>
          <w:rFonts w:ascii="Times New Roman" w:eastAsia="Times New Roman" w:hAnsi="Times New Roman"/>
          <w:bCs/>
          <w:sz w:val="28"/>
          <w:szCs w:val="28"/>
          <w:highlight w:val="white"/>
          <w:lang w:eastAsia="ru-RU"/>
        </w:rPr>
        <w:t xml:space="preserve"> </w:t>
      </w:r>
      <w:r w:rsidR="00EB5A53">
        <w:rPr>
          <w:rFonts w:ascii="Times New Roman" w:eastAsia="Times New Roman" w:hAnsi="Times New Roman"/>
          <w:bCs/>
          <w:sz w:val="28"/>
          <w:szCs w:val="28"/>
          <w:highlight w:val="white"/>
          <w:lang w:eastAsia="ru-RU"/>
        </w:rPr>
        <w:t>2028 годах</w:t>
      </w:r>
      <w:r w:rsidRPr="00763B7A">
        <w:rPr>
          <w:rFonts w:ascii="Times New Roman" w:eastAsia="Times New Roman" w:hAnsi="Times New Roman"/>
          <w:bCs/>
          <w:sz w:val="28"/>
          <w:szCs w:val="28"/>
          <w:highlight w:val="white"/>
          <w:lang w:eastAsia="ru-RU"/>
        </w:rPr>
        <w:t xml:space="preserve"> – 49 921,20 рубля.</w:t>
      </w:r>
    </w:p>
    <w:p w:rsidR="00763B7A" w:rsidRPr="00763B7A" w:rsidRDefault="00763B7A" w:rsidP="00763B7A">
      <w:pPr>
        <w:tabs>
          <w:tab w:val="num" w:pos="1"/>
          <w:tab w:val="left" w:pos="1276"/>
        </w:tabs>
        <w:ind w:firstLine="709"/>
        <w:jc w:val="both"/>
        <w:rPr>
          <w:rFonts w:ascii="Times New Roman" w:eastAsia="Times New Roman" w:hAnsi="Times New Roman"/>
          <w:sz w:val="28"/>
          <w:szCs w:val="28"/>
          <w:highlight w:val="white"/>
          <w:lang w:eastAsia="ru-RU"/>
        </w:rPr>
      </w:pPr>
      <w:r w:rsidRPr="00763B7A">
        <w:rPr>
          <w:rFonts w:ascii="Times New Roman" w:eastAsia="Times New Roman" w:hAnsi="Times New Roman"/>
          <w:bCs/>
          <w:sz w:val="28"/>
          <w:lang w:eastAsia="ru-RU"/>
        </w:rPr>
        <w:t>3)</w:t>
      </w:r>
      <w:r w:rsidRPr="00763B7A">
        <w:rPr>
          <w:rFonts w:ascii="Times New Roman" w:eastAsia="Times New Roman" w:hAnsi="Times New Roman"/>
          <w:b/>
          <w:bCs/>
          <w:sz w:val="28"/>
          <w:lang w:eastAsia="ru-RU"/>
        </w:rPr>
        <w:t xml:space="preserve"> </w:t>
      </w:r>
      <w:r w:rsidRPr="00763B7A">
        <w:rPr>
          <w:rFonts w:ascii="Times New Roman" w:eastAsia="Times New Roman" w:hAnsi="Times New Roman"/>
          <w:sz w:val="28"/>
          <w:szCs w:val="28"/>
        </w:rPr>
        <w:t xml:space="preserve">Расходы на оплату труда категорий работников бюджетной сферы, которые не подпадают под действие указов Президента РФ (далее – прочие категории работников), </w:t>
      </w:r>
      <w:r w:rsidRPr="00763B7A">
        <w:rPr>
          <w:rFonts w:ascii="Times New Roman" w:eastAsia="Times New Roman" w:hAnsi="Times New Roman"/>
          <w:sz w:val="28"/>
          <w:szCs w:val="28"/>
          <w:highlight w:val="white"/>
        </w:rPr>
        <w:t xml:space="preserve">рассчитываются с учетом поэтапной индексации: </w:t>
      </w:r>
      <w:r w:rsidRPr="00763B7A">
        <w:rPr>
          <w:rFonts w:ascii="Times New Roman" w:eastAsia="Times New Roman" w:hAnsi="Times New Roman"/>
          <w:sz w:val="28"/>
          <w:szCs w:val="28"/>
          <w:highlight w:val="white"/>
        </w:rPr>
        <w:br/>
        <w:t xml:space="preserve">с 01 января 2026 года на 10,0 </w:t>
      </w:r>
      <w:r w:rsidR="00175E0F">
        <w:rPr>
          <w:rFonts w:ascii="Times New Roman" w:eastAsia="Times New Roman" w:hAnsi="Times New Roman"/>
          <w:sz w:val="28"/>
          <w:szCs w:val="28"/>
          <w:highlight w:val="white"/>
        </w:rPr>
        <w:t>%</w:t>
      </w:r>
      <w:r w:rsidRPr="00763B7A">
        <w:rPr>
          <w:rFonts w:ascii="Times New Roman" w:eastAsia="Times New Roman" w:hAnsi="Times New Roman"/>
          <w:sz w:val="28"/>
          <w:szCs w:val="28"/>
          <w:highlight w:val="white"/>
        </w:rPr>
        <w:t xml:space="preserve"> и с 01 июля 2026 года на 10,0 </w:t>
      </w:r>
      <w:r w:rsidR="00175E0F">
        <w:rPr>
          <w:rFonts w:ascii="Times New Roman" w:eastAsia="Times New Roman" w:hAnsi="Times New Roman"/>
          <w:sz w:val="28"/>
          <w:szCs w:val="28"/>
          <w:highlight w:val="white"/>
        </w:rPr>
        <w:t>%</w:t>
      </w:r>
      <w:r w:rsidRPr="00763B7A">
        <w:rPr>
          <w:rFonts w:ascii="Times New Roman" w:eastAsia="Times New Roman" w:hAnsi="Times New Roman"/>
          <w:sz w:val="28"/>
          <w:szCs w:val="28"/>
          <w:highlight w:val="white"/>
        </w:rPr>
        <w:t>.</w:t>
      </w:r>
    </w:p>
    <w:p w:rsidR="00763B7A" w:rsidRPr="00763B7A" w:rsidRDefault="00763B7A" w:rsidP="00763B7A">
      <w:pPr>
        <w:tabs>
          <w:tab w:val="left" w:pos="1276"/>
        </w:tabs>
        <w:ind w:right="-57" w:firstLine="709"/>
        <w:jc w:val="both"/>
        <w:rPr>
          <w:rFonts w:ascii="Times New Roman" w:eastAsia="Times New Roman" w:hAnsi="Times New Roman"/>
          <w:bCs/>
          <w:sz w:val="28"/>
          <w:szCs w:val="28"/>
          <w:lang w:eastAsia="ru-RU"/>
        </w:rPr>
      </w:pPr>
      <w:r w:rsidRPr="00763B7A">
        <w:rPr>
          <w:rFonts w:ascii="Times New Roman" w:eastAsia="Times New Roman" w:hAnsi="Times New Roman"/>
          <w:sz w:val="28"/>
          <w:lang w:eastAsia="ru-RU"/>
        </w:rPr>
        <w:t xml:space="preserve">4) </w:t>
      </w:r>
      <w:r w:rsidRPr="00763B7A">
        <w:rPr>
          <w:rFonts w:ascii="Times New Roman" w:eastAsia="Times New Roman" w:hAnsi="Times New Roman"/>
          <w:sz w:val="28"/>
          <w:szCs w:val="28"/>
          <w:lang w:eastAsia="ru-RU"/>
        </w:rPr>
        <w:t xml:space="preserve">Расходы на выплату заработной платы работникам муниципальных организаций, финансируемых из бюджета муниципального округа, предусматриваются в расчетных показателях на 2026 год и плановый период 2027 и 2028 годов </w:t>
      </w:r>
      <w:r w:rsidRPr="00763B7A">
        <w:rPr>
          <w:rFonts w:ascii="Times New Roman" w:eastAsia="Times New Roman" w:hAnsi="Times New Roman"/>
          <w:bCs/>
          <w:sz w:val="28"/>
          <w:szCs w:val="28"/>
          <w:lang w:eastAsia="ru-RU"/>
        </w:rPr>
        <w:t xml:space="preserve">исходя из обеспечения минимального размера оплаты труда с 01 января 2026 года в сумме 27093,00  рублей в месяц. </w:t>
      </w:r>
    </w:p>
    <w:p w:rsidR="00763B7A" w:rsidRPr="00763B7A" w:rsidRDefault="00763B7A" w:rsidP="00763B7A">
      <w:pPr>
        <w:widowControl w:val="0"/>
        <w:spacing w:line="230" w:lineRule="auto"/>
        <w:ind w:firstLine="709"/>
        <w:jc w:val="both"/>
        <w:rPr>
          <w:rFonts w:ascii="Times New Roman" w:eastAsia="Times New Roman" w:hAnsi="Times New Roman"/>
          <w:bCs/>
          <w:sz w:val="28"/>
          <w:szCs w:val="28"/>
          <w:lang w:eastAsia="ru-RU"/>
        </w:rPr>
      </w:pPr>
      <w:r w:rsidRPr="00763B7A">
        <w:rPr>
          <w:rFonts w:ascii="Times New Roman" w:eastAsia="Times New Roman" w:hAnsi="Times New Roman"/>
          <w:bCs/>
          <w:sz w:val="28"/>
          <w:szCs w:val="28"/>
          <w:lang w:eastAsia="ru-RU"/>
        </w:rPr>
        <w:t>При этом расчетные показатели на 2026 год и плановый период 2027 и 2028 годов должны обеспечивать минимальный размер оплаты труда и выплаты работникам организаций, финансируемых из бюджета муниципального округа во исполнение постановления Конституционного Суда Российской Федерации от 11 апреля 2019 года № 17-П «</w:t>
      </w:r>
      <w:r w:rsidR="00175E0F" w:rsidRPr="00175E0F">
        <w:rPr>
          <w:rFonts w:ascii="Times New Roman" w:eastAsia="Times New Roman" w:hAnsi="Times New Roman"/>
          <w:bCs/>
          <w:sz w:val="28"/>
          <w:szCs w:val="28"/>
          <w:lang w:eastAsia="ru-RU"/>
        </w:rPr>
        <w: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w:t>
      </w:r>
      <w:r w:rsidRPr="00763B7A">
        <w:rPr>
          <w:rFonts w:ascii="Times New Roman" w:eastAsia="Times New Roman" w:hAnsi="Times New Roman"/>
          <w:bCs/>
          <w:sz w:val="28"/>
          <w:szCs w:val="28"/>
          <w:lang w:eastAsia="ru-RU"/>
        </w:rPr>
        <w:t>».</w:t>
      </w:r>
    </w:p>
    <w:p w:rsidR="00763B7A" w:rsidRPr="00763B7A" w:rsidRDefault="00763B7A" w:rsidP="00763B7A">
      <w:pPr>
        <w:tabs>
          <w:tab w:val="left" w:pos="1276"/>
        </w:tabs>
        <w:autoSpaceDE w:val="0"/>
        <w:autoSpaceDN w:val="0"/>
        <w:adjustRightInd w:val="0"/>
        <w:ind w:right="-57" w:firstLine="709"/>
        <w:jc w:val="both"/>
        <w:rPr>
          <w:rFonts w:ascii="Times New Roman" w:eastAsia="Calibri" w:hAnsi="Times New Roman"/>
          <w:bCs/>
          <w:sz w:val="28"/>
          <w:szCs w:val="28"/>
          <w:lang w:eastAsia="ru-RU"/>
        </w:rPr>
      </w:pPr>
      <w:r w:rsidRPr="00EB5A53">
        <w:rPr>
          <w:rFonts w:ascii="Times New Roman" w:eastAsia="Times New Roman" w:hAnsi="Times New Roman"/>
          <w:sz w:val="28"/>
          <w:szCs w:val="28"/>
          <w:lang w:eastAsia="ru-RU"/>
        </w:rPr>
        <w:t>5)</w:t>
      </w:r>
      <w:r w:rsidRPr="00763B7A">
        <w:rPr>
          <w:rFonts w:ascii="Times New Roman" w:eastAsia="Times New Roman" w:hAnsi="Times New Roman"/>
          <w:lang w:eastAsia="ru-RU"/>
        </w:rPr>
        <w:t xml:space="preserve"> </w:t>
      </w:r>
      <w:r w:rsidRPr="00763B7A">
        <w:rPr>
          <w:rFonts w:ascii="Times New Roman" w:eastAsia="Calibri" w:hAnsi="Times New Roman"/>
          <w:bCs/>
          <w:sz w:val="28"/>
          <w:szCs w:val="28"/>
          <w:lang w:eastAsia="ru-RU"/>
        </w:rPr>
        <w:t>Начисления на выплаты по оплате труда, включающие расходы по уплате страховых взносов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страховых взносов на обязательное социальное страхование от несчастных случаев на производстве и профессиональных заболеваний, исчисляются в соответствии с действующим законодательством Российской Федерации.</w:t>
      </w:r>
    </w:p>
    <w:p w:rsidR="00763B7A" w:rsidRPr="00763B7A" w:rsidRDefault="00763B7A" w:rsidP="00763B7A">
      <w:pPr>
        <w:tabs>
          <w:tab w:val="left" w:pos="1276"/>
        </w:tabs>
        <w:autoSpaceDE w:val="0"/>
        <w:autoSpaceDN w:val="0"/>
        <w:adjustRightInd w:val="0"/>
        <w:ind w:right="-57" w:firstLine="709"/>
        <w:jc w:val="both"/>
        <w:rPr>
          <w:rFonts w:ascii="Times New Roman" w:eastAsia="Calibri" w:hAnsi="Times New Roman"/>
          <w:bCs/>
          <w:sz w:val="28"/>
          <w:szCs w:val="28"/>
          <w:lang w:eastAsia="ru-RU"/>
        </w:rPr>
      </w:pPr>
      <w:r w:rsidRPr="00763B7A">
        <w:rPr>
          <w:rFonts w:ascii="Times New Roman" w:eastAsia="Calibri" w:hAnsi="Times New Roman"/>
          <w:bCs/>
          <w:sz w:val="28"/>
          <w:szCs w:val="28"/>
          <w:lang w:eastAsia="ru-RU"/>
        </w:rPr>
        <w:t>При определении размера фонда оплаты труда на 2026 год и плановый период 2027 и 2028 годов тарифы страховых взносов сохраняются на уровне 30,2 процента.</w:t>
      </w:r>
    </w:p>
    <w:p w:rsidR="00763B7A" w:rsidRPr="00763B7A" w:rsidRDefault="00763B7A" w:rsidP="00763B7A">
      <w:pPr>
        <w:ind w:firstLine="709"/>
        <w:jc w:val="both"/>
        <w:rPr>
          <w:rFonts w:ascii="Times New Roman" w:eastAsia="Times New Roman" w:hAnsi="Times New Roman"/>
          <w:sz w:val="28"/>
          <w:szCs w:val="28"/>
        </w:rPr>
      </w:pPr>
      <w:r w:rsidRPr="00763B7A">
        <w:rPr>
          <w:rFonts w:ascii="Times New Roman" w:eastAsia="Times New Roman" w:hAnsi="Times New Roman"/>
          <w:sz w:val="28"/>
          <w:szCs w:val="28"/>
        </w:rPr>
        <w:t>6)</w:t>
      </w:r>
      <w:r w:rsidRPr="00763B7A">
        <w:rPr>
          <w:rFonts w:ascii="Times New Roman" w:eastAsia="Times New Roman" w:hAnsi="Times New Roman"/>
          <w:sz w:val="22"/>
          <w:szCs w:val="22"/>
        </w:rPr>
        <w:t xml:space="preserve"> </w:t>
      </w:r>
      <w:r w:rsidRPr="00763B7A">
        <w:rPr>
          <w:rFonts w:ascii="Times New Roman" w:eastAsia="Times New Roman" w:hAnsi="Times New Roman"/>
          <w:sz w:val="28"/>
          <w:szCs w:val="28"/>
        </w:rPr>
        <w:t xml:space="preserve">Расходы на оплату коммунальных услуг сформированы с учетом  роста </w:t>
      </w:r>
      <w:r w:rsidRPr="00763B7A">
        <w:rPr>
          <w:rFonts w:ascii="Times New Roman" w:eastAsia="Times New Roman" w:hAnsi="Times New Roman"/>
          <w:sz w:val="28"/>
          <w:szCs w:val="28"/>
          <w:highlight w:val="white"/>
        </w:rPr>
        <w:t>с 01 июля 2026 года с коэффициентом роста в 2026 году - 1,0493;</w:t>
      </w:r>
      <w:r w:rsidR="008C3A13">
        <w:rPr>
          <w:rFonts w:ascii="Times New Roman" w:eastAsia="Times New Roman" w:hAnsi="Times New Roman"/>
          <w:sz w:val="28"/>
          <w:szCs w:val="28"/>
          <w:highlight w:val="white"/>
        </w:rPr>
        <w:t xml:space="preserve">         </w:t>
      </w:r>
      <w:r w:rsidRPr="00763B7A">
        <w:rPr>
          <w:rFonts w:ascii="Times New Roman" w:eastAsia="Times New Roman" w:hAnsi="Times New Roman"/>
          <w:sz w:val="28"/>
          <w:szCs w:val="28"/>
          <w:highlight w:val="white"/>
        </w:rPr>
        <w:t xml:space="preserve"> в 2027 и 2028 годах (с учетом досчета) – 1,0987</w:t>
      </w:r>
      <w:r w:rsidRPr="00763B7A">
        <w:rPr>
          <w:rFonts w:ascii="Times New Roman" w:eastAsia="Times New Roman" w:hAnsi="Times New Roman"/>
          <w:sz w:val="28"/>
          <w:szCs w:val="28"/>
        </w:rPr>
        <w:t>.</w:t>
      </w:r>
    </w:p>
    <w:p w:rsidR="00763B7A" w:rsidRPr="00763B7A" w:rsidRDefault="00763B7A" w:rsidP="00763B7A">
      <w:pPr>
        <w:tabs>
          <w:tab w:val="left" w:pos="1276"/>
        </w:tabs>
        <w:autoSpaceDE w:val="0"/>
        <w:autoSpaceDN w:val="0"/>
        <w:adjustRightInd w:val="0"/>
        <w:ind w:right="-57" w:firstLine="709"/>
        <w:jc w:val="both"/>
        <w:rPr>
          <w:rFonts w:ascii="Times New Roman" w:eastAsia="Times New Roman" w:hAnsi="Times New Roman"/>
          <w:bCs/>
          <w:sz w:val="28"/>
          <w:szCs w:val="28"/>
          <w:lang w:eastAsia="ru-RU"/>
        </w:rPr>
      </w:pPr>
      <w:r w:rsidRPr="00763B7A">
        <w:rPr>
          <w:rFonts w:ascii="Times New Roman" w:eastAsia="Times New Roman" w:hAnsi="Times New Roman"/>
          <w:bCs/>
          <w:spacing w:val="2"/>
          <w:sz w:val="28"/>
          <w:szCs w:val="28"/>
          <w:lang w:eastAsia="ru-RU"/>
        </w:rPr>
        <w:t xml:space="preserve">7) </w:t>
      </w:r>
      <w:r w:rsidRPr="00763B7A">
        <w:rPr>
          <w:rFonts w:ascii="Times New Roman" w:eastAsia="Times New Roman" w:hAnsi="Times New Roman"/>
          <w:bCs/>
          <w:sz w:val="28"/>
          <w:szCs w:val="28"/>
          <w:lang w:eastAsia="ru-RU"/>
        </w:rPr>
        <w:t>Формирование бюджетных ассигнований на содержание органов местного самоуправления муниципальных образований края.</w:t>
      </w:r>
    </w:p>
    <w:p w:rsidR="00763B7A" w:rsidRPr="00763B7A" w:rsidRDefault="00763B7A" w:rsidP="00763B7A">
      <w:pPr>
        <w:autoSpaceDE w:val="0"/>
        <w:autoSpaceDN w:val="0"/>
        <w:adjustRightInd w:val="0"/>
        <w:spacing w:line="235" w:lineRule="auto"/>
        <w:ind w:right="-57" w:firstLine="709"/>
        <w:jc w:val="both"/>
        <w:rPr>
          <w:rFonts w:ascii="Times New Roman" w:eastAsia="Times New Roman" w:hAnsi="Times New Roman"/>
          <w:sz w:val="28"/>
          <w:szCs w:val="28"/>
          <w:lang w:eastAsia="ru-RU"/>
        </w:rPr>
      </w:pPr>
      <w:r w:rsidRPr="00763B7A">
        <w:rPr>
          <w:rFonts w:ascii="Times New Roman" w:eastAsia="Times New Roman" w:hAnsi="Times New Roman"/>
          <w:sz w:val="28"/>
          <w:szCs w:val="28"/>
          <w:lang w:eastAsia="ru-RU"/>
        </w:rPr>
        <w:t>Расходы на оплату труда:</w:t>
      </w:r>
    </w:p>
    <w:p w:rsidR="00763B7A" w:rsidRPr="00763B7A" w:rsidRDefault="00763B7A" w:rsidP="00763B7A">
      <w:pPr>
        <w:autoSpaceDE w:val="0"/>
        <w:autoSpaceDN w:val="0"/>
        <w:adjustRightInd w:val="0"/>
        <w:ind w:right="-57" w:firstLine="709"/>
        <w:jc w:val="both"/>
        <w:rPr>
          <w:rFonts w:ascii="Times New Roman" w:eastAsia="Times New Roman" w:hAnsi="Times New Roman"/>
          <w:color w:val="000000"/>
          <w:sz w:val="28"/>
          <w:szCs w:val="28"/>
          <w:lang w:eastAsia="ru-RU"/>
        </w:rPr>
      </w:pPr>
      <w:r w:rsidRPr="00763B7A">
        <w:rPr>
          <w:rFonts w:ascii="Times New Roman" w:eastAsia="Times New Roman" w:hAnsi="Times New Roman"/>
          <w:color w:val="000000"/>
          <w:sz w:val="28"/>
          <w:szCs w:val="28"/>
          <w:lang w:eastAsia="ru-RU"/>
        </w:rPr>
        <w:t xml:space="preserve">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муниципальной службы в Ставропольском крае планируются с учетом размеров должностных окладов, утвержденных постановлением Правительства Ставропольского края от 29 декабря 2020 г. № 743-п «Об утверждении Методики расчета нормативов формирования расходов на содержание органов местного самоуправления муниципальных образований Ставропольского края»; </w:t>
      </w:r>
    </w:p>
    <w:p w:rsidR="00763B7A" w:rsidRPr="00763B7A" w:rsidRDefault="00763B7A" w:rsidP="00763B7A">
      <w:pPr>
        <w:autoSpaceDE w:val="0"/>
        <w:autoSpaceDN w:val="0"/>
        <w:adjustRightInd w:val="0"/>
        <w:ind w:right="-57" w:firstLine="709"/>
        <w:jc w:val="both"/>
        <w:rPr>
          <w:rFonts w:ascii="Times New Roman" w:eastAsia="Times New Roman" w:hAnsi="Times New Roman"/>
          <w:color w:val="000000"/>
          <w:sz w:val="28"/>
          <w:szCs w:val="28"/>
          <w:lang w:eastAsia="ru-RU"/>
        </w:rPr>
      </w:pPr>
      <w:r w:rsidRPr="00763B7A">
        <w:rPr>
          <w:rFonts w:ascii="Times New Roman" w:eastAsia="Times New Roman" w:hAnsi="Times New Roman"/>
          <w:color w:val="000000"/>
          <w:sz w:val="28"/>
          <w:szCs w:val="28"/>
          <w:lang w:eastAsia="ru-RU"/>
        </w:rPr>
        <w:lastRenderedPageBreak/>
        <w:t>работников, замещающих должности, не являющиеся должностями муниципальной службы, планируются с учетом размеров должностных окладов, утвержденных постановлением Губернатора Ставропольского края от 18 ноября 2005 г. № 680 «Об оплате труда работников государственных органов Ставропольского края, замещающих должности, не являющиеся должностями государственной гражданской службы Ставропольского края»;</w:t>
      </w:r>
    </w:p>
    <w:p w:rsidR="00763B7A" w:rsidRPr="00763B7A" w:rsidRDefault="00763B7A" w:rsidP="00763B7A">
      <w:pPr>
        <w:autoSpaceDE w:val="0"/>
        <w:autoSpaceDN w:val="0"/>
        <w:adjustRightInd w:val="0"/>
        <w:ind w:right="-57" w:firstLine="709"/>
        <w:jc w:val="both"/>
        <w:rPr>
          <w:rFonts w:ascii="Times New Roman" w:eastAsia="Times New Roman" w:hAnsi="Times New Roman"/>
          <w:color w:val="000000"/>
          <w:sz w:val="28"/>
          <w:szCs w:val="28"/>
          <w:lang w:eastAsia="ru-RU"/>
        </w:rPr>
      </w:pPr>
      <w:r w:rsidRPr="00763B7A">
        <w:rPr>
          <w:rFonts w:ascii="Times New Roman" w:eastAsia="Times New Roman" w:hAnsi="Times New Roman"/>
          <w:color w:val="000000"/>
          <w:sz w:val="28"/>
          <w:szCs w:val="28"/>
          <w:lang w:eastAsia="ru-RU"/>
        </w:rPr>
        <w:t>работников, переведенных на новые системы оплаты труда и осуществляющих профессиональную деятельность по профессиям рабочих, планируются с учетом размеров должностных окладов, утвержденных постановлением Правительства Ставропольского края от 18 марта 2009 г. № 81-п «О введении новых систем оплаты труда работников органов государственной власти (государственных органов) Ставропольского края, осуществляющих профессиональную деятельность по профессиям рабочих».</w:t>
      </w:r>
    </w:p>
    <w:p w:rsidR="00763B7A" w:rsidRPr="00763B7A" w:rsidRDefault="00763B7A" w:rsidP="00763B7A">
      <w:pPr>
        <w:ind w:right="-57" w:firstLine="709"/>
        <w:jc w:val="both"/>
        <w:rPr>
          <w:rFonts w:ascii="Times New Roman" w:eastAsia="Times New Roman" w:hAnsi="Times New Roman"/>
          <w:sz w:val="28"/>
          <w:szCs w:val="28"/>
          <w:lang w:eastAsia="ru-RU"/>
        </w:rPr>
      </w:pPr>
      <w:r w:rsidRPr="00763B7A">
        <w:rPr>
          <w:rFonts w:ascii="Times New Roman" w:eastAsia="Times New Roman" w:hAnsi="Times New Roman"/>
          <w:sz w:val="28"/>
          <w:szCs w:val="28"/>
          <w:lang w:eastAsia="ru-RU"/>
        </w:rPr>
        <w:t xml:space="preserve">Расходы на выплату компенсации стоимости санаторной путевки депутатам, членам выборных органов местного самоуправления, выборным должностным лицам местного самоуправления, осуществляющим свои полномочия на постоянной основе, муниципальным служащим муниципальной службы в Ставропольском крае планируются в соответствии с постановлением Правительства Ставропольского края от 20 мая 2024 г. № 252-п «Об установлении размера стоимости санаторной путевки на 2025 год, исходя из которого определяется сумма денежной компенсации». </w:t>
      </w:r>
    </w:p>
    <w:p w:rsidR="00763B7A" w:rsidRPr="00763B7A" w:rsidRDefault="00763B7A" w:rsidP="00763B7A">
      <w:pPr>
        <w:widowControl w:val="0"/>
        <w:spacing w:line="235" w:lineRule="auto"/>
        <w:ind w:right="-57" w:firstLine="709"/>
        <w:jc w:val="both"/>
        <w:rPr>
          <w:rFonts w:ascii="Times New Roman" w:eastAsia="Times New Roman" w:hAnsi="Times New Roman"/>
          <w:color w:val="000000"/>
          <w:sz w:val="28"/>
          <w:szCs w:val="28"/>
          <w:lang w:eastAsia="ru-RU"/>
        </w:rPr>
      </w:pPr>
      <w:r w:rsidRPr="00763B7A">
        <w:rPr>
          <w:rFonts w:ascii="Times New Roman" w:eastAsia="Times New Roman" w:hAnsi="Times New Roman"/>
          <w:color w:val="000000"/>
          <w:sz w:val="28"/>
          <w:szCs w:val="28"/>
          <w:lang w:eastAsia="ru-RU"/>
        </w:rPr>
        <w:t xml:space="preserve">Расходы на оплату труда работников органов местного самоуправления предусматриваются с учетом поэтапной индексации должностных окладов муниципальных служащих Ставропольского края с 01 января 2026 года </w:t>
      </w:r>
      <w:r w:rsidR="00175E0F">
        <w:rPr>
          <w:rFonts w:ascii="Times New Roman" w:eastAsia="Times New Roman" w:hAnsi="Times New Roman"/>
          <w:bCs/>
          <w:sz w:val="28"/>
          <w:szCs w:val="28"/>
          <w:highlight w:val="white"/>
        </w:rPr>
        <w:t>на 10,0%</w:t>
      </w:r>
      <w:r w:rsidRPr="00763B7A">
        <w:rPr>
          <w:rFonts w:ascii="Times New Roman" w:eastAsia="Times New Roman" w:hAnsi="Times New Roman"/>
          <w:bCs/>
          <w:sz w:val="28"/>
          <w:szCs w:val="28"/>
          <w:highlight w:val="white"/>
        </w:rPr>
        <w:t xml:space="preserve"> и с 01 июл</w:t>
      </w:r>
      <w:r w:rsidR="00175E0F">
        <w:rPr>
          <w:rFonts w:ascii="Times New Roman" w:eastAsia="Times New Roman" w:hAnsi="Times New Roman"/>
          <w:bCs/>
          <w:sz w:val="28"/>
          <w:szCs w:val="28"/>
          <w:highlight w:val="white"/>
        </w:rPr>
        <w:t>я 2026 года на 10,0</w:t>
      </w:r>
      <w:r w:rsidR="00175E0F">
        <w:rPr>
          <w:rFonts w:ascii="Times New Roman" w:eastAsia="Times New Roman" w:hAnsi="Times New Roman"/>
          <w:bCs/>
          <w:sz w:val="28"/>
          <w:szCs w:val="28"/>
        </w:rPr>
        <w:t>%</w:t>
      </w:r>
      <w:r w:rsidRPr="00763B7A">
        <w:rPr>
          <w:rFonts w:ascii="Times New Roman" w:eastAsia="Times New Roman" w:hAnsi="Times New Roman"/>
          <w:bCs/>
          <w:sz w:val="28"/>
          <w:szCs w:val="28"/>
        </w:rPr>
        <w:t>.</w:t>
      </w:r>
    </w:p>
    <w:p w:rsidR="00763B7A" w:rsidRPr="00763B7A" w:rsidRDefault="00763B7A" w:rsidP="00763B7A">
      <w:pPr>
        <w:widowControl w:val="0"/>
        <w:spacing w:line="235" w:lineRule="auto"/>
        <w:ind w:right="-57" w:firstLine="709"/>
        <w:jc w:val="both"/>
        <w:rPr>
          <w:rFonts w:ascii="Times New Roman" w:eastAsia="Times New Roman" w:hAnsi="Times New Roman"/>
          <w:sz w:val="28"/>
          <w:szCs w:val="28"/>
          <w:lang w:eastAsia="ru-RU"/>
        </w:rPr>
      </w:pPr>
      <w:r w:rsidRPr="00763B7A">
        <w:rPr>
          <w:rFonts w:ascii="Times New Roman" w:eastAsia="Times New Roman" w:hAnsi="Times New Roman"/>
          <w:sz w:val="28"/>
          <w:szCs w:val="28"/>
          <w:lang w:eastAsia="ru-RU"/>
        </w:rPr>
        <w:t xml:space="preserve">В соответствии со статьей 136 </w:t>
      </w:r>
      <w:r w:rsidR="00EB5A53">
        <w:rPr>
          <w:rFonts w:ascii="Times New Roman" w:eastAsia="Times New Roman" w:hAnsi="Times New Roman"/>
          <w:sz w:val="28"/>
          <w:szCs w:val="28"/>
          <w:lang w:eastAsia="ru-RU"/>
        </w:rPr>
        <w:t>БК РФ</w:t>
      </w:r>
      <w:r w:rsidRPr="00763B7A">
        <w:rPr>
          <w:rFonts w:ascii="Times New Roman" w:eastAsia="Times New Roman" w:hAnsi="Times New Roman"/>
          <w:sz w:val="28"/>
          <w:szCs w:val="28"/>
          <w:lang w:eastAsia="ru-RU"/>
        </w:rPr>
        <w:t xml:space="preserve"> Федерации планирование бюджетных ассигнований на содержание органов местного самоуправления должно осуществляться с учетом соблюдения нормативов формирования расходов на содержание органов местного самоуправления, утверждаемых Правительством Ставропольского края.</w:t>
      </w:r>
    </w:p>
    <w:p w:rsidR="00763B7A" w:rsidRPr="00763B7A" w:rsidRDefault="00763B7A" w:rsidP="00763B7A">
      <w:pPr>
        <w:autoSpaceDE w:val="0"/>
        <w:autoSpaceDN w:val="0"/>
        <w:adjustRightInd w:val="0"/>
        <w:spacing w:line="230" w:lineRule="auto"/>
        <w:ind w:firstLine="709"/>
        <w:jc w:val="both"/>
        <w:rPr>
          <w:rFonts w:ascii="Times New Roman" w:eastAsia="Times New Roman" w:hAnsi="Times New Roman"/>
          <w:sz w:val="28"/>
          <w:szCs w:val="28"/>
          <w:lang w:eastAsia="ru-RU"/>
        </w:rPr>
      </w:pPr>
      <w:r w:rsidRPr="00763B7A">
        <w:rPr>
          <w:rFonts w:ascii="Times New Roman" w:eastAsia="Times New Roman" w:hAnsi="Times New Roman"/>
          <w:sz w:val="28"/>
          <w:szCs w:val="28"/>
          <w:lang w:eastAsia="ru-RU"/>
        </w:rPr>
        <w:t xml:space="preserve">В соответствии с пунктом 3.1 статьи 58 </w:t>
      </w:r>
      <w:r w:rsidR="00EB5A53">
        <w:rPr>
          <w:rFonts w:ascii="Times New Roman" w:eastAsia="Times New Roman" w:hAnsi="Times New Roman"/>
          <w:sz w:val="28"/>
          <w:szCs w:val="28"/>
          <w:lang w:eastAsia="ru-RU"/>
        </w:rPr>
        <w:t>БК РФ</w:t>
      </w:r>
      <w:r w:rsidRPr="00763B7A">
        <w:rPr>
          <w:rFonts w:ascii="Times New Roman" w:eastAsia="Times New Roman" w:hAnsi="Times New Roman"/>
          <w:sz w:val="28"/>
          <w:szCs w:val="28"/>
          <w:lang w:eastAsia="ru-RU"/>
        </w:rPr>
        <w:t xml:space="preserve"> в местном бюджете предусматриваются расходы на формирование муниципального дорожного фонда за счет поступления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rsidR="00763B7A" w:rsidRPr="00763B7A" w:rsidRDefault="00763B7A" w:rsidP="00763B7A">
      <w:pPr>
        <w:autoSpaceDE w:val="0"/>
        <w:autoSpaceDN w:val="0"/>
        <w:adjustRightInd w:val="0"/>
        <w:ind w:firstLine="709"/>
        <w:jc w:val="both"/>
        <w:rPr>
          <w:rFonts w:ascii="Times New Roman" w:eastAsia="Times New Roman" w:hAnsi="Times New Roman"/>
          <w:color w:val="000000"/>
          <w:sz w:val="28"/>
          <w:szCs w:val="28"/>
        </w:rPr>
      </w:pPr>
      <w:r w:rsidRPr="00763B7A">
        <w:rPr>
          <w:rFonts w:ascii="Times New Roman" w:eastAsia="Times New Roman" w:hAnsi="Times New Roman"/>
          <w:color w:val="000000"/>
          <w:sz w:val="28"/>
          <w:szCs w:val="28"/>
        </w:rPr>
        <w:t xml:space="preserve">Объем бюджетных ассигнований на предоставление мер социальной поддержки по оплате жилья, коммунальных услуг или отдельных их видов педагогическим работникам муниципальных общеобразовательных учреждений, работающим и проживающим в сельской местности (заведующие библиотекой и библиотекари, не получающие меры социальной поддержки по оплате жилых помещений, отопления и освещения в соответствии с Законом Ставропольского края от 28 февраля 2011 г. № 13-кз «О предоставлении мер социальной поддержки по оплате жилых помещений, отопления и освещения педагогическим работникам образовательных организаций, проживающим и работающим в сельских населенных пунктах, </w:t>
      </w:r>
      <w:r w:rsidRPr="00763B7A">
        <w:rPr>
          <w:rFonts w:ascii="Times New Roman" w:eastAsia="Times New Roman" w:hAnsi="Times New Roman"/>
          <w:color w:val="000000"/>
          <w:sz w:val="28"/>
          <w:szCs w:val="28"/>
        </w:rPr>
        <w:lastRenderedPageBreak/>
        <w:t>рабочих поселках (поселках городского типа)» и мер социальной поддержки по оплате жилья, коммунальных услуг или отдельных их видов работникам муниципальных учреждений культуры, искусства и кинематографии, работающим и проживающим в сельской местности формируется исходя из:</w:t>
      </w:r>
    </w:p>
    <w:p w:rsidR="00586153" w:rsidRDefault="00586153" w:rsidP="00763B7A">
      <w:pPr>
        <w:autoSpaceDE w:val="0"/>
        <w:autoSpaceDN w:val="0"/>
        <w:adjustRightInd w:val="0"/>
        <w:ind w:left="-2" w:right="-57" w:firstLine="731"/>
        <w:jc w:val="both"/>
        <w:rPr>
          <w:rFonts w:ascii="Times New Roman" w:eastAsia="Times New Roman" w:hAnsi="Times New Roman"/>
          <w:color w:val="000000"/>
          <w:sz w:val="28"/>
          <w:szCs w:val="28"/>
        </w:rPr>
      </w:pPr>
    </w:p>
    <w:p w:rsidR="00763B7A" w:rsidRPr="00763B7A" w:rsidRDefault="00763B7A" w:rsidP="00763B7A">
      <w:pPr>
        <w:autoSpaceDE w:val="0"/>
        <w:autoSpaceDN w:val="0"/>
        <w:adjustRightInd w:val="0"/>
        <w:ind w:left="-2" w:right="-57" w:firstLine="731"/>
        <w:jc w:val="both"/>
        <w:rPr>
          <w:rFonts w:ascii="Times New Roman" w:eastAsia="Times New Roman" w:hAnsi="Times New Roman"/>
          <w:color w:val="000000"/>
          <w:sz w:val="28"/>
          <w:szCs w:val="28"/>
        </w:rPr>
      </w:pPr>
      <w:r w:rsidRPr="00763B7A">
        <w:rPr>
          <w:rFonts w:ascii="Times New Roman" w:eastAsia="Times New Roman" w:hAnsi="Times New Roman"/>
          <w:color w:val="000000"/>
          <w:sz w:val="28"/>
          <w:szCs w:val="28"/>
        </w:rPr>
        <w:t>численности получателей указанных мер социальной поддержки по данным отчетов на 01 июля 2025 года;</w:t>
      </w:r>
    </w:p>
    <w:p w:rsidR="00586153" w:rsidRDefault="00586153" w:rsidP="00763B7A">
      <w:pPr>
        <w:autoSpaceDE w:val="0"/>
        <w:autoSpaceDN w:val="0"/>
        <w:adjustRightInd w:val="0"/>
        <w:ind w:right="-57" w:firstLine="709"/>
        <w:jc w:val="both"/>
        <w:rPr>
          <w:rFonts w:ascii="Times New Roman" w:eastAsia="Times New Roman" w:hAnsi="Times New Roman"/>
          <w:color w:val="000000"/>
          <w:sz w:val="28"/>
          <w:szCs w:val="28"/>
          <w:lang w:eastAsia="ru-RU"/>
        </w:rPr>
      </w:pPr>
    </w:p>
    <w:p w:rsidR="00763B7A" w:rsidRPr="00763B7A" w:rsidRDefault="00763B7A" w:rsidP="00763B7A">
      <w:pPr>
        <w:autoSpaceDE w:val="0"/>
        <w:autoSpaceDN w:val="0"/>
        <w:adjustRightInd w:val="0"/>
        <w:ind w:right="-57" w:firstLine="709"/>
        <w:jc w:val="both"/>
        <w:rPr>
          <w:rFonts w:ascii="Times New Roman" w:eastAsia="Times New Roman" w:hAnsi="Times New Roman"/>
          <w:color w:val="000000"/>
          <w:sz w:val="28"/>
          <w:szCs w:val="28"/>
          <w:lang w:eastAsia="ru-RU"/>
        </w:rPr>
      </w:pPr>
      <w:r w:rsidRPr="00763B7A">
        <w:rPr>
          <w:rFonts w:ascii="Times New Roman" w:eastAsia="Times New Roman" w:hAnsi="Times New Roman"/>
          <w:color w:val="000000"/>
          <w:sz w:val="28"/>
          <w:szCs w:val="28"/>
          <w:lang w:eastAsia="ru-RU"/>
        </w:rPr>
        <w:t xml:space="preserve">расчетного размера ежемесячной денежной выплаты педагогическим работникам муниципальных общеобразовательных учреждений, работающим и проживающим в сельской местности (заведующие библиотекой и библиотекари, не получающие меры социальной поддержки по оплате жилых помещений, отопления и освещения в соответствии с Законом Ставропольского края от 28 февраля 2011 г. № 13-кз «О предоставлении мер социальной поддержки по оплате жилых помещений, отопления и освещения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установленного на </w:t>
      </w:r>
      <w:r w:rsidRPr="00763B7A">
        <w:rPr>
          <w:rFonts w:ascii="Times New Roman" w:eastAsia="Times New Roman" w:hAnsi="Times New Roman"/>
          <w:sz w:val="28"/>
          <w:szCs w:val="28"/>
          <w:highlight w:val="white"/>
          <w:lang w:eastAsia="ru-RU"/>
        </w:rPr>
        <w:t>2026 год в размере 970,95 рублей, на 2027 год – 1 009,79 рублей, на 2028 год – 1 009,79 рублей</w:t>
      </w:r>
      <w:r w:rsidRPr="00763B7A">
        <w:rPr>
          <w:rFonts w:ascii="Times New Roman" w:eastAsia="Times New Roman" w:hAnsi="Times New Roman"/>
          <w:color w:val="000000"/>
          <w:sz w:val="28"/>
          <w:szCs w:val="28"/>
          <w:lang w:eastAsia="ru-RU"/>
        </w:rPr>
        <w:t xml:space="preserve">; </w:t>
      </w:r>
    </w:p>
    <w:p w:rsidR="00586153" w:rsidRDefault="00586153" w:rsidP="00763B7A">
      <w:pPr>
        <w:autoSpaceDE w:val="0"/>
        <w:autoSpaceDN w:val="0"/>
        <w:adjustRightInd w:val="0"/>
        <w:ind w:right="-57" w:firstLine="709"/>
        <w:jc w:val="both"/>
        <w:rPr>
          <w:rFonts w:ascii="Times New Roman" w:eastAsia="Times New Roman" w:hAnsi="Times New Roman"/>
          <w:sz w:val="28"/>
          <w:szCs w:val="28"/>
          <w:lang w:eastAsia="ru-RU"/>
        </w:rPr>
      </w:pPr>
    </w:p>
    <w:p w:rsidR="00763B7A" w:rsidRDefault="00763B7A" w:rsidP="00763B7A">
      <w:pPr>
        <w:autoSpaceDE w:val="0"/>
        <w:autoSpaceDN w:val="0"/>
        <w:adjustRightInd w:val="0"/>
        <w:ind w:right="-57" w:firstLine="709"/>
        <w:jc w:val="both"/>
        <w:rPr>
          <w:rFonts w:ascii="Times New Roman" w:eastAsia="Times New Roman" w:hAnsi="Times New Roman"/>
          <w:sz w:val="28"/>
          <w:szCs w:val="28"/>
          <w:lang w:eastAsia="ru-RU"/>
        </w:rPr>
      </w:pPr>
      <w:r w:rsidRPr="00763B7A">
        <w:rPr>
          <w:rFonts w:ascii="Times New Roman" w:eastAsia="Times New Roman" w:hAnsi="Times New Roman"/>
          <w:sz w:val="28"/>
          <w:szCs w:val="28"/>
          <w:lang w:eastAsia="ru-RU"/>
        </w:rPr>
        <w:t>необходимости обеспечения расходов, связанных с перечислением, зачислением и доставкой ежемесячной денежной выплаты получателям мер социальной поддержки (в пределах 1,5 процента размера ежемесячной денежной выплаты).</w:t>
      </w:r>
    </w:p>
    <w:p w:rsidR="00175E0F" w:rsidRPr="00763B7A" w:rsidRDefault="00175E0F" w:rsidP="00763B7A">
      <w:pPr>
        <w:autoSpaceDE w:val="0"/>
        <w:autoSpaceDN w:val="0"/>
        <w:adjustRightInd w:val="0"/>
        <w:ind w:right="-57" w:firstLine="709"/>
        <w:jc w:val="both"/>
        <w:rPr>
          <w:rFonts w:ascii="Times New Roman" w:eastAsia="Times New Roman" w:hAnsi="Times New Roman"/>
          <w:sz w:val="28"/>
          <w:szCs w:val="28"/>
          <w:lang w:eastAsia="ru-RU"/>
        </w:rPr>
      </w:pPr>
    </w:p>
    <w:p w:rsidR="00763B7A" w:rsidRPr="00763B7A" w:rsidRDefault="00763B7A" w:rsidP="00763B7A">
      <w:pPr>
        <w:autoSpaceDE w:val="0"/>
        <w:autoSpaceDN w:val="0"/>
        <w:adjustRightInd w:val="0"/>
        <w:spacing w:line="230" w:lineRule="auto"/>
        <w:ind w:firstLine="709"/>
        <w:jc w:val="both"/>
        <w:rPr>
          <w:rFonts w:ascii="Times New Roman" w:eastAsia="Times New Roman" w:hAnsi="Times New Roman"/>
          <w:spacing w:val="-4"/>
          <w:sz w:val="28"/>
          <w:szCs w:val="28"/>
          <w:lang w:eastAsia="ru-RU"/>
        </w:rPr>
      </w:pPr>
      <w:r w:rsidRPr="00763B7A">
        <w:rPr>
          <w:rFonts w:ascii="Times New Roman" w:eastAsia="Times New Roman" w:hAnsi="Times New Roman"/>
          <w:spacing w:val="-4"/>
          <w:sz w:val="28"/>
          <w:szCs w:val="28"/>
          <w:lang w:eastAsia="ru-RU"/>
        </w:rPr>
        <w:t xml:space="preserve">Общий объем расходов бюджета муниципального округа на 2026 год определен в сумме </w:t>
      </w:r>
      <w:r w:rsidRPr="00763B7A">
        <w:rPr>
          <w:rFonts w:ascii="Times New Roman" w:eastAsia="Times New Roman" w:hAnsi="Times New Roman"/>
          <w:sz w:val="28"/>
          <w:szCs w:val="28"/>
          <w:lang w:eastAsia="ru-RU"/>
        </w:rPr>
        <w:t xml:space="preserve">1530993,09 </w:t>
      </w:r>
      <w:r w:rsidRPr="00763B7A">
        <w:rPr>
          <w:rFonts w:ascii="Times New Roman" w:eastAsia="Times New Roman" w:hAnsi="Times New Roman"/>
          <w:spacing w:val="-4"/>
          <w:sz w:val="28"/>
          <w:szCs w:val="28"/>
          <w:lang w:eastAsia="ru-RU"/>
        </w:rPr>
        <w:t xml:space="preserve">тыс. рублей. </w:t>
      </w:r>
      <w:r w:rsidRPr="00763B7A">
        <w:rPr>
          <w:rFonts w:ascii="Times New Roman" w:eastAsia="Times New Roman" w:hAnsi="Times New Roman"/>
          <w:sz w:val="28"/>
          <w:szCs w:val="28"/>
          <w:lang w:eastAsia="ru-RU"/>
        </w:rPr>
        <w:t xml:space="preserve">По сравнению с объемом расходов  2025 года согласно Решению №552 увеличение объема расходов бюджета муниципального округа в 2026 году составит 127923,42 тыс. рублей или на 9,1 процента. </w:t>
      </w:r>
    </w:p>
    <w:p w:rsidR="00586153" w:rsidRDefault="00586153" w:rsidP="00763B7A">
      <w:pPr>
        <w:autoSpaceDE w:val="0"/>
        <w:autoSpaceDN w:val="0"/>
        <w:adjustRightInd w:val="0"/>
        <w:spacing w:line="230" w:lineRule="auto"/>
        <w:ind w:firstLine="709"/>
        <w:jc w:val="both"/>
        <w:rPr>
          <w:rFonts w:ascii="Times New Roman" w:eastAsia="Times New Roman" w:hAnsi="Times New Roman"/>
          <w:spacing w:val="-4"/>
          <w:sz w:val="28"/>
          <w:szCs w:val="28"/>
          <w:lang w:eastAsia="ru-RU"/>
        </w:rPr>
      </w:pPr>
    </w:p>
    <w:p w:rsidR="00763B7A" w:rsidRPr="00763B7A" w:rsidRDefault="00763B7A" w:rsidP="00763B7A">
      <w:pPr>
        <w:autoSpaceDE w:val="0"/>
        <w:autoSpaceDN w:val="0"/>
        <w:adjustRightInd w:val="0"/>
        <w:spacing w:line="230" w:lineRule="auto"/>
        <w:ind w:firstLine="709"/>
        <w:jc w:val="both"/>
        <w:rPr>
          <w:rFonts w:ascii="Times New Roman" w:eastAsia="Times New Roman" w:hAnsi="Times New Roman"/>
          <w:sz w:val="28"/>
          <w:szCs w:val="28"/>
          <w:lang w:eastAsia="ru-RU"/>
        </w:rPr>
      </w:pPr>
      <w:r w:rsidRPr="00763B7A">
        <w:rPr>
          <w:rFonts w:ascii="Times New Roman" w:eastAsia="Times New Roman" w:hAnsi="Times New Roman"/>
          <w:spacing w:val="-4"/>
          <w:sz w:val="28"/>
          <w:szCs w:val="28"/>
          <w:lang w:eastAsia="ru-RU"/>
        </w:rPr>
        <w:t xml:space="preserve">Общий объем расходов бюджета муниципального округа на 2027 год определен в сумме </w:t>
      </w:r>
      <w:r w:rsidRPr="00763B7A">
        <w:rPr>
          <w:rFonts w:ascii="Times New Roman" w:eastAsia="Times New Roman" w:hAnsi="Times New Roman"/>
          <w:sz w:val="28"/>
          <w:szCs w:val="28"/>
          <w:lang w:eastAsia="ru-RU"/>
        </w:rPr>
        <w:t xml:space="preserve">1458074,02 </w:t>
      </w:r>
      <w:r w:rsidRPr="00763B7A">
        <w:rPr>
          <w:rFonts w:ascii="Times New Roman" w:eastAsia="Times New Roman" w:hAnsi="Times New Roman"/>
          <w:spacing w:val="-4"/>
          <w:sz w:val="28"/>
          <w:szCs w:val="28"/>
          <w:lang w:eastAsia="ru-RU"/>
        </w:rPr>
        <w:t>тыс. рублей.</w:t>
      </w:r>
      <w:r w:rsidRPr="00763B7A">
        <w:rPr>
          <w:rFonts w:ascii="Times New Roman" w:eastAsia="Times New Roman" w:hAnsi="Times New Roman"/>
          <w:sz w:val="28"/>
          <w:szCs w:val="28"/>
          <w:lang w:eastAsia="ru-RU"/>
        </w:rPr>
        <w:t xml:space="preserve"> По сравнению с 2026 годом снижение объема расходов бюджета муниципального округа составит 72919,07 тыс. рублей.</w:t>
      </w:r>
    </w:p>
    <w:p w:rsidR="00586153" w:rsidRDefault="00586153" w:rsidP="007D5D9F">
      <w:pPr>
        <w:autoSpaceDE w:val="0"/>
        <w:autoSpaceDN w:val="0"/>
        <w:adjustRightInd w:val="0"/>
        <w:spacing w:line="230" w:lineRule="auto"/>
        <w:ind w:firstLine="709"/>
        <w:jc w:val="both"/>
        <w:rPr>
          <w:rFonts w:ascii="Times New Roman" w:eastAsia="Times New Roman" w:hAnsi="Times New Roman"/>
          <w:spacing w:val="-4"/>
          <w:sz w:val="28"/>
          <w:szCs w:val="28"/>
          <w:lang w:eastAsia="ru-RU"/>
        </w:rPr>
      </w:pPr>
    </w:p>
    <w:p w:rsidR="00175E0F" w:rsidRDefault="00763B7A" w:rsidP="007D5D9F">
      <w:pPr>
        <w:autoSpaceDE w:val="0"/>
        <w:autoSpaceDN w:val="0"/>
        <w:adjustRightInd w:val="0"/>
        <w:spacing w:line="230" w:lineRule="auto"/>
        <w:ind w:firstLine="709"/>
        <w:jc w:val="both"/>
        <w:rPr>
          <w:rFonts w:ascii="Times New Roman" w:eastAsia="Times New Roman" w:hAnsi="Times New Roman"/>
          <w:sz w:val="28"/>
          <w:szCs w:val="28"/>
          <w:lang w:eastAsia="ru-RU"/>
        </w:rPr>
      </w:pPr>
      <w:r w:rsidRPr="00763B7A">
        <w:rPr>
          <w:rFonts w:ascii="Times New Roman" w:eastAsia="Times New Roman" w:hAnsi="Times New Roman"/>
          <w:spacing w:val="-4"/>
          <w:sz w:val="28"/>
          <w:szCs w:val="28"/>
          <w:lang w:eastAsia="ru-RU"/>
        </w:rPr>
        <w:t>Общий объем расходов бюджета муниципального округа на 2028 год определен в сумме</w:t>
      </w:r>
      <w:r w:rsidRPr="00763B7A">
        <w:rPr>
          <w:rFonts w:ascii="Times New Roman" w:eastAsia="Times New Roman" w:hAnsi="Times New Roman"/>
          <w:sz w:val="28"/>
          <w:szCs w:val="28"/>
          <w:lang w:eastAsia="ru-RU"/>
        </w:rPr>
        <w:t xml:space="preserve"> 1466415,42 </w:t>
      </w:r>
      <w:r w:rsidRPr="00763B7A">
        <w:rPr>
          <w:rFonts w:ascii="Times New Roman" w:eastAsia="Times New Roman" w:hAnsi="Times New Roman"/>
          <w:spacing w:val="-4"/>
          <w:sz w:val="28"/>
          <w:szCs w:val="28"/>
          <w:lang w:eastAsia="ru-RU"/>
        </w:rPr>
        <w:t xml:space="preserve">тыс. рублей. </w:t>
      </w:r>
      <w:r w:rsidRPr="00763B7A">
        <w:rPr>
          <w:rFonts w:ascii="Times New Roman" w:eastAsia="Times New Roman" w:hAnsi="Times New Roman"/>
          <w:sz w:val="28"/>
          <w:szCs w:val="28"/>
          <w:lang w:eastAsia="ru-RU"/>
        </w:rPr>
        <w:t>По сравнению с 2027 годом рост  объема расходов бюджета муниципального округа в 2028 году составит 8341,40 тыс. рублей.</w:t>
      </w:r>
    </w:p>
    <w:p w:rsidR="007D5D9F" w:rsidRDefault="007D5D9F" w:rsidP="007D5D9F">
      <w:pPr>
        <w:autoSpaceDE w:val="0"/>
        <w:autoSpaceDN w:val="0"/>
        <w:adjustRightInd w:val="0"/>
        <w:spacing w:line="230" w:lineRule="auto"/>
        <w:ind w:firstLine="709"/>
        <w:jc w:val="both"/>
        <w:rPr>
          <w:rFonts w:ascii="Times New Roman" w:eastAsia="Times New Roman" w:hAnsi="Times New Roman"/>
          <w:sz w:val="28"/>
          <w:szCs w:val="28"/>
          <w:lang w:eastAsia="ru-RU"/>
        </w:rPr>
      </w:pPr>
    </w:p>
    <w:p w:rsidR="00586153" w:rsidRDefault="00586153" w:rsidP="007D5D9F">
      <w:pPr>
        <w:autoSpaceDE w:val="0"/>
        <w:autoSpaceDN w:val="0"/>
        <w:adjustRightInd w:val="0"/>
        <w:spacing w:line="230" w:lineRule="auto"/>
        <w:ind w:firstLine="709"/>
        <w:jc w:val="both"/>
        <w:rPr>
          <w:rFonts w:ascii="Times New Roman" w:eastAsia="Times New Roman" w:hAnsi="Times New Roman"/>
          <w:sz w:val="28"/>
          <w:szCs w:val="28"/>
          <w:lang w:eastAsia="ru-RU"/>
        </w:rPr>
      </w:pPr>
    </w:p>
    <w:p w:rsidR="00586153" w:rsidRDefault="00586153" w:rsidP="007D5D9F">
      <w:pPr>
        <w:autoSpaceDE w:val="0"/>
        <w:autoSpaceDN w:val="0"/>
        <w:adjustRightInd w:val="0"/>
        <w:spacing w:line="230" w:lineRule="auto"/>
        <w:ind w:firstLine="709"/>
        <w:jc w:val="both"/>
        <w:rPr>
          <w:rFonts w:ascii="Times New Roman" w:eastAsia="Times New Roman" w:hAnsi="Times New Roman"/>
          <w:sz w:val="28"/>
          <w:szCs w:val="28"/>
          <w:lang w:eastAsia="ru-RU"/>
        </w:rPr>
      </w:pPr>
    </w:p>
    <w:p w:rsidR="00586153" w:rsidRDefault="00586153" w:rsidP="007D5D9F">
      <w:pPr>
        <w:autoSpaceDE w:val="0"/>
        <w:autoSpaceDN w:val="0"/>
        <w:adjustRightInd w:val="0"/>
        <w:spacing w:line="230" w:lineRule="auto"/>
        <w:ind w:firstLine="709"/>
        <w:jc w:val="both"/>
        <w:rPr>
          <w:rFonts w:ascii="Times New Roman" w:eastAsia="Times New Roman" w:hAnsi="Times New Roman"/>
          <w:sz w:val="28"/>
          <w:szCs w:val="28"/>
          <w:lang w:eastAsia="ru-RU"/>
        </w:rPr>
      </w:pPr>
    </w:p>
    <w:p w:rsidR="00586153" w:rsidRDefault="00586153" w:rsidP="007D5D9F">
      <w:pPr>
        <w:autoSpaceDE w:val="0"/>
        <w:autoSpaceDN w:val="0"/>
        <w:adjustRightInd w:val="0"/>
        <w:spacing w:line="230" w:lineRule="auto"/>
        <w:ind w:firstLine="709"/>
        <w:jc w:val="both"/>
        <w:rPr>
          <w:rFonts w:ascii="Times New Roman" w:eastAsia="Times New Roman" w:hAnsi="Times New Roman"/>
          <w:sz w:val="28"/>
          <w:szCs w:val="28"/>
          <w:lang w:eastAsia="ru-RU"/>
        </w:rPr>
      </w:pPr>
    </w:p>
    <w:p w:rsidR="007D5D9F" w:rsidRDefault="007D5D9F" w:rsidP="007D5D9F">
      <w:pPr>
        <w:autoSpaceDE w:val="0"/>
        <w:autoSpaceDN w:val="0"/>
        <w:adjustRightInd w:val="0"/>
        <w:spacing w:line="230" w:lineRule="auto"/>
        <w:ind w:firstLine="709"/>
        <w:jc w:val="both"/>
        <w:rPr>
          <w:rFonts w:ascii="Times New Roman" w:eastAsia="Times New Roman" w:hAnsi="Times New Roman"/>
          <w:sz w:val="28"/>
          <w:szCs w:val="28"/>
          <w:lang w:eastAsia="ru-RU"/>
        </w:rPr>
      </w:pPr>
      <w:r w:rsidRPr="00747A91">
        <w:rPr>
          <w:rFonts w:ascii="Times New Roman" w:eastAsia="Times New Roman" w:hAnsi="Times New Roman"/>
          <w:sz w:val="28"/>
          <w:szCs w:val="28"/>
          <w:lang w:eastAsia="ru-RU"/>
        </w:rPr>
        <w:lastRenderedPageBreak/>
        <w:t>Анализ расходной части местного бюджета</w:t>
      </w:r>
      <w:r w:rsidRPr="007D5D9F">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п</w:t>
      </w:r>
      <w:r w:rsidRPr="007D5D9F">
        <w:rPr>
          <w:rFonts w:ascii="Times New Roman" w:eastAsia="Times New Roman" w:hAnsi="Times New Roman"/>
          <w:sz w:val="28"/>
          <w:szCs w:val="28"/>
          <w:lang w:eastAsia="ar-SA"/>
        </w:rPr>
        <w:t>о разделам классификации расходов бюджетов данные об первоначальных и уточненных показателях за 202</w:t>
      </w:r>
      <w:r w:rsidR="00D75DC2">
        <w:rPr>
          <w:rFonts w:ascii="Times New Roman" w:eastAsia="Times New Roman" w:hAnsi="Times New Roman"/>
          <w:sz w:val="28"/>
          <w:szCs w:val="28"/>
          <w:lang w:eastAsia="ar-SA"/>
        </w:rPr>
        <w:t>5</w:t>
      </w:r>
      <w:r w:rsidRPr="007D5D9F">
        <w:rPr>
          <w:rFonts w:ascii="Times New Roman" w:eastAsia="Times New Roman" w:hAnsi="Times New Roman"/>
          <w:sz w:val="28"/>
          <w:szCs w:val="28"/>
          <w:lang w:eastAsia="ar-SA"/>
        </w:rPr>
        <w:t xml:space="preserve"> год и планируемых ассигнованиях на 202</w:t>
      </w:r>
      <w:r w:rsidR="00D75DC2">
        <w:rPr>
          <w:rFonts w:ascii="Times New Roman" w:eastAsia="Times New Roman" w:hAnsi="Times New Roman"/>
          <w:sz w:val="28"/>
          <w:szCs w:val="28"/>
          <w:lang w:eastAsia="ar-SA"/>
        </w:rPr>
        <w:t>6</w:t>
      </w:r>
      <w:r w:rsidRPr="007D5D9F">
        <w:rPr>
          <w:rFonts w:ascii="Times New Roman" w:eastAsia="Times New Roman" w:hAnsi="Times New Roman"/>
          <w:sz w:val="28"/>
          <w:szCs w:val="28"/>
          <w:lang w:eastAsia="ar-SA"/>
        </w:rPr>
        <w:t xml:space="preserve"> год и плановый период 202</w:t>
      </w:r>
      <w:r w:rsidR="00D75DC2">
        <w:rPr>
          <w:rFonts w:ascii="Times New Roman" w:eastAsia="Times New Roman" w:hAnsi="Times New Roman"/>
          <w:sz w:val="28"/>
          <w:szCs w:val="28"/>
          <w:lang w:eastAsia="ar-SA"/>
        </w:rPr>
        <w:t>7</w:t>
      </w:r>
      <w:r w:rsidRPr="007D5D9F">
        <w:rPr>
          <w:rFonts w:ascii="Times New Roman" w:eastAsia="Times New Roman" w:hAnsi="Times New Roman"/>
          <w:sz w:val="28"/>
          <w:szCs w:val="28"/>
          <w:lang w:eastAsia="ar-SA"/>
        </w:rPr>
        <w:t xml:space="preserve"> и 202</w:t>
      </w:r>
      <w:r w:rsidR="00D75DC2">
        <w:rPr>
          <w:rFonts w:ascii="Times New Roman" w:eastAsia="Times New Roman" w:hAnsi="Times New Roman"/>
          <w:sz w:val="28"/>
          <w:szCs w:val="28"/>
          <w:lang w:eastAsia="ar-SA"/>
        </w:rPr>
        <w:t>8</w:t>
      </w:r>
      <w:r w:rsidRPr="007D5D9F">
        <w:rPr>
          <w:rFonts w:ascii="Times New Roman" w:eastAsia="Times New Roman" w:hAnsi="Times New Roman"/>
          <w:sz w:val="28"/>
          <w:szCs w:val="28"/>
          <w:lang w:eastAsia="ar-SA"/>
        </w:rPr>
        <w:t xml:space="preserve"> годов представлены в следующей таблице</w:t>
      </w:r>
      <w:r w:rsidR="00175E0F">
        <w:rPr>
          <w:rFonts w:ascii="Times New Roman" w:eastAsia="Times New Roman" w:hAnsi="Times New Roman"/>
          <w:sz w:val="28"/>
          <w:szCs w:val="28"/>
          <w:lang w:eastAsia="ar-SA"/>
        </w:rPr>
        <w:t xml:space="preserve"> 9</w:t>
      </w:r>
      <w:r>
        <w:rPr>
          <w:rFonts w:ascii="Times New Roman" w:eastAsia="Times New Roman" w:hAnsi="Times New Roman"/>
          <w:sz w:val="28"/>
          <w:szCs w:val="28"/>
          <w:lang w:eastAsia="ar-SA"/>
        </w:rPr>
        <w:t>:</w:t>
      </w:r>
    </w:p>
    <w:p w:rsidR="00175E0F" w:rsidRDefault="00175E0F" w:rsidP="007D5D9F">
      <w:pPr>
        <w:autoSpaceDE w:val="0"/>
        <w:autoSpaceDN w:val="0"/>
        <w:adjustRightInd w:val="0"/>
        <w:spacing w:line="230" w:lineRule="auto"/>
        <w:ind w:firstLine="709"/>
        <w:jc w:val="right"/>
        <w:rPr>
          <w:rFonts w:ascii="Times New Roman" w:eastAsia="Times New Roman" w:hAnsi="Times New Roman"/>
          <w:sz w:val="28"/>
          <w:szCs w:val="28"/>
          <w:lang w:eastAsia="ar-SA"/>
        </w:rPr>
      </w:pPr>
    </w:p>
    <w:p w:rsidR="007D5D9F" w:rsidRDefault="007D5D9F" w:rsidP="007D5D9F">
      <w:pPr>
        <w:autoSpaceDE w:val="0"/>
        <w:autoSpaceDN w:val="0"/>
        <w:adjustRightInd w:val="0"/>
        <w:spacing w:line="230" w:lineRule="auto"/>
        <w:ind w:firstLine="709"/>
        <w:jc w:val="right"/>
        <w:rPr>
          <w:rFonts w:ascii="Times New Roman" w:eastAsia="Times New Roman" w:hAnsi="Times New Roman"/>
          <w:sz w:val="28"/>
          <w:szCs w:val="28"/>
          <w:lang w:eastAsia="ar-SA"/>
        </w:rPr>
      </w:pPr>
      <w:r w:rsidRPr="007D5D9F">
        <w:rPr>
          <w:rFonts w:ascii="Times New Roman" w:eastAsia="Times New Roman" w:hAnsi="Times New Roman"/>
          <w:sz w:val="28"/>
          <w:szCs w:val="28"/>
          <w:lang w:eastAsia="ar-SA"/>
        </w:rPr>
        <w:t xml:space="preserve">Таблица № </w:t>
      </w:r>
      <w:r w:rsidR="00175E0F">
        <w:rPr>
          <w:rFonts w:ascii="Times New Roman" w:eastAsia="Times New Roman" w:hAnsi="Times New Roman"/>
          <w:sz w:val="28"/>
          <w:szCs w:val="28"/>
          <w:lang w:eastAsia="ar-SA"/>
        </w:rPr>
        <w:t>9</w:t>
      </w:r>
    </w:p>
    <w:p w:rsidR="00175E0F" w:rsidRPr="007D5D9F" w:rsidRDefault="00175E0F" w:rsidP="007D5D9F">
      <w:pPr>
        <w:autoSpaceDE w:val="0"/>
        <w:autoSpaceDN w:val="0"/>
        <w:adjustRightInd w:val="0"/>
        <w:spacing w:line="230" w:lineRule="auto"/>
        <w:ind w:firstLine="709"/>
        <w:jc w:val="right"/>
        <w:rPr>
          <w:rFonts w:ascii="Times New Roman" w:eastAsia="Times New Roman" w:hAnsi="Times New Roman"/>
          <w:sz w:val="28"/>
          <w:szCs w:val="28"/>
          <w:lang w:eastAsia="ru-RU"/>
        </w:rPr>
      </w:pPr>
    </w:p>
    <w:p w:rsidR="007D5D9F" w:rsidRPr="007D5D9F" w:rsidRDefault="00175E0F" w:rsidP="007D5D9F">
      <w:pPr>
        <w:keepNext/>
        <w:widowControl w:val="0"/>
        <w:ind w:firstLine="709"/>
        <w:jc w:val="right"/>
        <w:rPr>
          <w:rFonts w:ascii="Times New Roman" w:eastAsia="Times New Roman" w:hAnsi="Times New Roman"/>
          <w:sz w:val="20"/>
          <w:szCs w:val="20"/>
          <w:lang w:eastAsia="ar-SA"/>
        </w:rPr>
      </w:pPr>
      <w:r>
        <w:rPr>
          <w:rFonts w:ascii="Times New Roman" w:eastAsia="Times New Roman" w:hAnsi="Times New Roman"/>
          <w:sz w:val="20"/>
          <w:szCs w:val="20"/>
          <w:lang w:eastAsia="ar-SA"/>
        </w:rPr>
        <w:t>(</w:t>
      </w:r>
      <w:r w:rsidR="007D5D9F" w:rsidRPr="007D5D9F">
        <w:rPr>
          <w:rFonts w:ascii="Times New Roman" w:eastAsia="Times New Roman" w:hAnsi="Times New Roman"/>
          <w:sz w:val="20"/>
          <w:szCs w:val="20"/>
          <w:lang w:eastAsia="ar-SA"/>
        </w:rPr>
        <w:t>тыс. рублей</w:t>
      </w:r>
      <w:r>
        <w:rPr>
          <w:rFonts w:ascii="Times New Roman" w:eastAsia="Times New Roman" w:hAnsi="Times New Roman"/>
          <w:sz w:val="20"/>
          <w:szCs w:val="20"/>
          <w:lang w:eastAsia="ar-SA"/>
        </w:rPr>
        <w:t>)</w:t>
      </w:r>
    </w:p>
    <w:tbl>
      <w:tblPr>
        <w:tblW w:w="9639" w:type="dxa"/>
        <w:tblInd w:w="108" w:type="dxa"/>
        <w:tblLayout w:type="fixed"/>
        <w:tblLook w:val="00A0" w:firstRow="1" w:lastRow="0" w:firstColumn="1" w:lastColumn="0" w:noHBand="0" w:noVBand="0"/>
      </w:tblPr>
      <w:tblGrid>
        <w:gridCol w:w="1843"/>
        <w:gridCol w:w="1134"/>
        <w:gridCol w:w="1276"/>
        <w:gridCol w:w="1134"/>
        <w:gridCol w:w="709"/>
        <w:gridCol w:w="1134"/>
        <w:gridCol w:w="708"/>
        <w:gridCol w:w="993"/>
        <w:gridCol w:w="708"/>
      </w:tblGrid>
      <w:tr w:rsidR="00667E7C" w:rsidRPr="007D5D9F" w:rsidTr="00175E0F">
        <w:trPr>
          <w:trHeight w:val="1170"/>
          <w:tblHeader/>
        </w:trPr>
        <w:tc>
          <w:tcPr>
            <w:tcW w:w="1843" w:type="dxa"/>
            <w:tcBorders>
              <w:top w:val="single" w:sz="4" w:space="0" w:color="auto"/>
              <w:left w:val="single" w:sz="4" w:space="0" w:color="auto"/>
              <w:bottom w:val="single" w:sz="4" w:space="0" w:color="auto"/>
              <w:right w:val="single" w:sz="4" w:space="0" w:color="auto"/>
            </w:tcBorders>
            <w:noWrap/>
            <w:vAlign w:val="center"/>
          </w:tcPr>
          <w:p w:rsidR="00667E7C" w:rsidRPr="00175E0F" w:rsidRDefault="00667E7C" w:rsidP="007D5D9F">
            <w:pPr>
              <w:keepNext/>
              <w:widowControl w:val="0"/>
              <w:spacing w:before="120" w:after="120"/>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Наименование разделов</w:t>
            </w:r>
          </w:p>
        </w:tc>
        <w:tc>
          <w:tcPr>
            <w:tcW w:w="1134" w:type="dxa"/>
            <w:tcBorders>
              <w:top w:val="single" w:sz="4" w:space="0" w:color="auto"/>
              <w:left w:val="single" w:sz="4" w:space="0" w:color="auto"/>
              <w:bottom w:val="single" w:sz="4" w:space="0" w:color="auto"/>
              <w:right w:val="single" w:sz="4" w:space="0" w:color="auto"/>
            </w:tcBorders>
          </w:tcPr>
          <w:p w:rsidR="00667E7C" w:rsidRPr="00175E0F" w:rsidRDefault="00667E7C" w:rsidP="00534371">
            <w:pPr>
              <w:keepNext/>
              <w:widowControl w:val="0"/>
              <w:autoSpaceDE w:val="0"/>
              <w:autoSpaceDN w:val="0"/>
              <w:adjustRightInd w:val="0"/>
              <w:jc w:val="center"/>
              <w:rPr>
                <w:rFonts w:ascii="Times New Roman" w:eastAsia="TT16o00" w:hAnsi="Times New Roman"/>
                <w:b/>
                <w:sz w:val="20"/>
                <w:szCs w:val="20"/>
                <w:lang w:eastAsia="ar-SA"/>
              </w:rPr>
            </w:pPr>
            <w:r w:rsidRPr="00175E0F">
              <w:rPr>
                <w:rFonts w:ascii="Times New Roman" w:eastAsia="TT16o00" w:hAnsi="Times New Roman"/>
                <w:b/>
                <w:sz w:val="20"/>
                <w:szCs w:val="20"/>
                <w:lang w:eastAsia="ar-SA"/>
              </w:rPr>
              <w:t>Решение о бюджете от 17.12.2024 г. № 552</w:t>
            </w:r>
          </w:p>
        </w:tc>
        <w:tc>
          <w:tcPr>
            <w:tcW w:w="1276" w:type="dxa"/>
            <w:tcBorders>
              <w:top w:val="single" w:sz="4" w:space="0" w:color="auto"/>
              <w:left w:val="single" w:sz="4" w:space="0" w:color="auto"/>
              <w:bottom w:val="single" w:sz="4" w:space="0" w:color="auto"/>
              <w:right w:val="single" w:sz="4" w:space="0" w:color="auto"/>
            </w:tcBorders>
          </w:tcPr>
          <w:p w:rsidR="00667E7C" w:rsidRPr="00175E0F" w:rsidRDefault="00667E7C" w:rsidP="00534371">
            <w:pPr>
              <w:keepNext/>
              <w:widowControl w:val="0"/>
              <w:autoSpaceDE w:val="0"/>
              <w:autoSpaceDN w:val="0"/>
              <w:adjustRightInd w:val="0"/>
              <w:jc w:val="center"/>
              <w:rPr>
                <w:rFonts w:ascii="Times New Roman" w:eastAsia="TT16o00" w:hAnsi="Times New Roman"/>
                <w:b/>
                <w:sz w:val="20"/>
                <w:szCs w:val="20"/>
                <w:lang w:eastAsia="ar-SA"/>
              </w:rPr>
            </w:pPr>
            <w:r w:rsidRPr="00175E0F">
              <w:rPr>
                <w:rFonts w:ascii="Times New Roman" w:eastAsia="TT16o00" w:hAnsi="Times New Roman"/>
                <w:b/>
                <w:sz w:val="20"/>
                <w:szCs w:val="20"/>
                <w:lang w:eastAsia="ar-SA"/>
              </w:rPr>
              <w:t>Решение о бюджете. № 552 (в ред. от 27.11.2025 г. № 19)</w:t>
            </w:r>
          </w:p>
        </w:tc>
        <w:tc>
          <w:tcPr>
            <w:tcW w:w="1134" w:type="dxa"/>
            <w:tcBorders>
              <w:top w:val="single" w:sz="4" w:space="0" w:color="auto"/>
              <w:left w:val="single" w:sz="4" w:space="0" w:color="auto"/>
              <w:bottom w:val="single" w:sz="4" w:space="0" w:color="auto"/>
              <w:right w:val="single" w:sz="4" w:space="0" w:color="auto"/>
            </w:tcBorders>
            <w:vAlign w:val="center"/>
          </w:tcPr>
          <w:p w:rsidR="00667E7C" w:rsidRPr="00175E0F" w:rsidRDefault="00667E7C" w:rsidP="00667E7C">
            <w:pPr>
              <w:keepNext/>
              <w:widowControl w:val="0"/>
              <w:spacing w:before="120" w:after="120"/>
              <w:ind w:left="-108"/>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 xml:space="preserve">Проект  2026 год </w:t>
            </w:r>
          </w:p>
        </w:tc>
        <w:tc>
          <w:tcPr>
            <w:tcW w:w="709" w:type="dxa"/>
            <w:tcBorders>
              <w:top w:val="single" w:sz="4" w:space="0" w:color="auto"/>
              <w:left w:val="single" w:sz="4" w:space="0" w:color="auto"/>
              <w:bottom w:val="single" w:sz="4" w:space="0" w:color="000000"/>
              <w:right w:val="single" w:sz="4" w:space="0" w:color="auto"/>
            </w:tcBorders>
            <w:vAlign w:val="center"/>
          </w:tcPr>
          <w:p w:rsidR="00667E7C" w:rsidRPr="00175E0F" w:rsidRDefault="00667E7C" w:rsidP="007D5D9F">
            <w:pPr>
              <w:keepNext/>
              <w:widowControl w:val="0"/>
              <w:ind w:left="-108" w:right="-108"/>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Уд. вес</w:t>
            </w:r>
          </w:p>
          <w:p w:rsidR="00667E7C" w:rsidRPr="00175E0F" w:rsidRDefault="00667E7C" w:rsidP="007D5D9F">
            <w:pPr>
              <w:keepNext/>
              <w:widowControl w:val="0"/>
              <w:ind w:left="-108" w:right="-108"/>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667E7C" w:rsidRPr="00175E0F" w:rsidRDefault="00667E7C" w:rsidP="007D5D9F">
            <w:pPr>
              <w:keepNext/>
              <w:widowControl w:val="0"/>
              <w:spacing w:before="120" w:after="120"/>
              <w:ind w:left="-108"/>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 xml:space="preserve">Проект  2027 год </w:t>
            </w:r>
          </w:p>
          <w:p w:rsidR="00667E7C" w:rsidRPr="00175E0F" w:rsidRDefault="00667E7C" w:rsidP="007D5D9F">
            <w:pPr>
              <w:keepNext/>
              <w:widowControl w:val="0"/>
              <w:spacing w:before="120" w:after="120"/>
              <w:jc w:val="center"/>
              <w:rPr>
                <w:rFonts w:ascii="Times New Roman" w:eastAsia="Times New Roman" w:hAnsi="Times New Roman"/>
                <w:b/>
                <w:sz w:val="20"/>
                <w:szCs w:val="20"/>
                <w:lang w:eastAsia="ar-SA"/>
              </w:rPr>
            </w:pPr>
          </w:p>
        </w:tc>
        <w:tc>
          <w:tcPr>
            <w:tcW w:w="708" w:type="dxa"/>
            <w:tcBorders>
              <w:top w:val="single" w:sz="4" w:space="0" w:color="auto"/>
              <w:left w:val="single" w:sz="4" w:space="0" w:color="auto"/>
              <w:bottom w:val="single" w:sz="4" w:space="0" w:color="auto"/>
              <w:right w:val="single" w:sz="4" w:space="0" w:color="auto"/>
            </w:tcBorders>
            <w:vAlign w:val="center"/>
          </w:tcPr>
          <w:p w:rsidR="00667E7C" w:rsidRPr="00175E0F" w:rsidRDefault="00667E7C" w:rsidP="007D5D9F">
            <w:pPr>
              <w:keepNext/>
              <w:widowControl w:val="0"/>
              <w:spacing w:before="120" w:after="120"/>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Уд. вес %</w:t>
            </w:r>
          </w:p>
        </w:tc>
        <w:tc>
          <w:tcPr>
            <w:tcW w:w="993" w:type="dxa"/>
            <w:tcBorders>
              <w:top w:val="single" w:sz="4" w:space="0" w:color="auto"/>
              <w:left w:val="single" w:sz="4" w:space="0" w:color="auto"/>
              <w:bottom w:val="single" w:sz="4" w:space="0" w:color="auto"/>
              <w:right w:val="single" w:sz="4" w:space="0" w:color="auto"/>
            </w:tcBorders>
            <w:vAlign w:val="center"/>
          </w:tcPr>
          <w:p w:rsidR="00667E7C" w:rsidRPr="00175E0F" w:rsidRDefault="00667E7C" w:rsidP="007D5D9F">
            <w:pPr>
              <w:keepNext/>
              <w:widowControl w:val="0"/>
              <w:ind w:left="-108"/>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 xml:space="preserve">Проект </w:t>
            </w:r>
          </w:p>
          <w:p w:rsidR="00667E7C" w:rsidRPr="00175E0F" w:rsidRDefault="00667E7C" w:rsidP="00667E7C">
            <w:pPr>
              <w:keepNext/>
              <w:widowControl w:val="0"/>
              <w:ind w:left="-108"/>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 xml:space="preserve"> 2028 год </w:t>
            </w:r>
          </w:p>
        </w:tc>
        <w:tc>
          <w:tcPr>
            <w:tcW w:w="708" w:type="dxa"/>
            <w:tcBorders>
              <w:top w:val="single" w:sz="4" w:space="0" w:color="auto"/>
              <w:left w:val="single" w:sz="4" w:space="0" w:color="auto"/>
              <w:bottom w:val="single" w:sz="4" w:space="0" w:color="auto"/>
              <w:right w:val="single" w:sz="4" w:space="0" w:color="auto"/>
            </w:tcBorders>
            <w:vAlign w:val="center"/>
          </w:tcPr>
          <w:p w:rsidR="00667E7C" w:rsidRPr="00175E0F" w:rsidRDefault="00667E7C" w:rsidP="007D5D9F">
            <w:pPr>
              <w:keepNext/>
              <w:widowControl w:val="0"/>
              <w:spacing w:before="120" w:after="120"/>
              <w:ind w:left="-108"/>
              <w:jc w:val="center"/>
              <w:rPr>
                <w:rFonts w:ascii="Times New Roman" w:eastAsia="Times New Roman" w:hAnsi="Times New Roman"/>
                <w:b/>
                <w:sz w:val="20"/>
                <w:szCs w:val="20"/>
                <w:lang w:eastAsia="ar-SA"/>
              </w:rPr>
            </w:pPr>
            <w:r w:rsidRPr="00175E0F">
              <w:rPr>
                <w:rFonts w:ascii="Times New Roman" w:eastAsia="Times New Roman" w:hAnsi="Times New Roman"/>
                <w:b/>
                <w:sz w:val="20"/>
                <w:szCs w:val="20"/>
                <w:lang w:eastAsia="ar-SA"/>
              </w:rPr>
              <w:t>Уд. вес %</w:t>
            </w:r>
          </w:p>
        </w:tc>
      </w:tr>
      <w:tr w:rsidR="00586153" w:rsidRPr="007D5D9F" w:rsidTr="00586153">
        <w:trPr>
          <w:trHeight w:val="309"/>
          <w:tblHeader/>
        </w:trPr>
        <w:tc>
          <w:tcPr>
            <w:tcW w:w="1843" w:type="dxa"/>
            <w:tcBorders>
              <w:top w:val="single" w:sz="4" w:space="0" w:color="auto"/>
              <w:left w:val="single" w:sz="4" w:space="0" w:color="auto"/>
              <w:bottom w:val="single" w:sz="4" w:space="0" w:color="auto"/>
              <w:right w:val="single" w:sz="4" w:space="0" w:color="auto"/>
            </w:tcBorders>
            <w:noWrap/>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1</w:t>
            </w:r>
          </w:p>
        </w:tc>
        <w:tc>
          <w:tcPr>
            <w:tcW w:w="1134" w:type="dxa"/>
            <w:tcBorders>
              <w:top w:val="single" w:sz="4" w:space="0" w:color="auto"/>
              <w:left w:val="single" w:sz="4" w:space="0" w:color="auto"/>
              <w:bottom w:val="single" w:sz="4" w:space="0" w:color="auto"/>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2</w:t>
            </w:r>
          </w:p>
        </w:tc>
        <w:tc>
          <w:tcPr>
            <w:tcW w:w="1276" w:type="dxa"/>
            <w:tcBorders>
              <w:top w:val="single" w:sz="4" w:space="0" w:color="auto"/>
              <w:left w:val="single" w:sz="4" w:space="0" w:color="auto"/>
              <w:bottom w:val="single" w:sz="4" w:space="0" w:color="auto"/>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3</w:t>
            </w:r>
          </w:p>
        </w:tc>
        <w:tc>
          <w:tcPr>
            <w:tcW w:w="1134" w:type="dxa"/>
            <w:tcBorders>
              <w:top w:val="single" w:sz="4" w:space="0" w:color="auto"/>
              <w:left w:val="single" w:sz="4" w:space="0" w:color="auto"/>
              <w:bottom w:val="single" w:sz="4" w:space="0" w:color="auto"/>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4</w:t>
            </w:r>
          </w:p>
        </w:tc>
        <w:tc>
          <w:tcPr>
            <w:tcW w:w="709" w:type="dxa"/>
            <w:tcBorders>
              <w:top w:val="single" w:sz="4" w:space="0" w:color="auto"/>
              <w:left w:val="single" w:sz="4" w:space="0" w:color="auto"/>
              <w:bottom w:val="single" w:sz="4" w:space="0" w:color="000000"/>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5</w:t>
            </w:r>
          </w:p>
        </w:tc>
        <w:tc>
          <w:tcPr>
            <w:tcW w:w="1134" w:type="dxa"/>
            <w:tcBorders>
              <w:top w:val="single" w:sz="4" w:space="0" w:color="auto"/>
              <w:left w:val="single" w:sz="4" w:space="0" w:color="auto"/>
              <w:bottom w:val="single" w:sz="4" w:space="0" w:color="auto"/>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6</w:t>
            </w:r>
          </w:p>
        </w:tc>
        <w:tc>
          <w:tcPr>
            <w:tcW w:w="708" w:type="dxa"/>
            <w:tcBorders>
              <w:top w:val="single" w:sz="4" w:space="0" w:color="auto"/>
              <w:left w:val="single" w:sz="4" w:space="0" w:color="auto"/>
              <w:bottom w:val="single" w:sz="4" w:space="0" w:color="auto"/>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7</w:t>
            </w:r>
          </w:p>
        </w:tc>
        <w:tc>
          <w:tcPr>
            <w:tcW w:w="993" w:type="dxa"/>
            <w:tcBorders>
              <w:top w:val="single" w:sz="4" w:space="0" w:color="auto"/>
              <w:left w:val="single" w:sz="4" w:space="0" w:color="auto"/>
              <w:bottom w:val="single" w:sz="4" w:space="0" w:color="auto"/>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8</w:t>
            </w:r>
          </w:p>
        </w:tc>
        <w:tc>
          <w:tcPr>
            <w:tcW w:w="708" w:type="dxa"/>
            <w:tcBorders>
              <w:top w:val="single" w:sz="4" w:space="0" w:color="auto"/>
              <w:left w:val="single" w:sz="4" w:space="0" w:color="auto"/>
              <w:bottom w:val="single" w:sz="4" w:space="0" w:color="auto"/>
              <w:right w:val="single" w:sz="4" w:space="0" w:color="auto"/>
            </w:tcBorders>
            <w:vAlign w:val="center"/>
          </w:tcPr>
          <w:p w:rsidR="00586153" w:rsidRPr="00F647E5" w:rsidRDefault="00586153" w:rsidP="00586153">
            <w:pPr>
              <w:keepNext/>
              <w:widowControl w:val="0"/>
              <w:autoSpaceDE w:val="0"/>
              <w:autoSpaceDN w:val="0"/>
              <w:adjustRightInd w:val="0"/>
              <w:jc w:val="center"/>
              <w:rPr>
                <w:rFonts w:ascii="Times New Roman" w:eastAsia="TT16o00" w:hAnsi="Times New Roman"/>
                <w:sz w:val="18"/>
                <w:szCs w:val="18"/>
                <w:lang w:eastAsia="ar-SA"/>
              </w:rPr>
            </w:pPr>
            <w:r w:rsidRPr="00F647E5">
              <w:rPr>
                <w:rFonts w:ascii="Times New Roman" w:eastAsia="TT16o00" w:hAnsi="Times New Roman"/>
                <w:sz w:val="18"/>
                <w:szCs w:val="18"/>
                <w:lang w:eastAsia="ar-SA"/>
              </w:rPr>
              <w:t>9</w:t>
            </w:r>
          </w:p>
        </w:tc>
      </w:tr>
      <w:tr w:rsidR="00667E7C" w:rsidRPr="007D5D9F" w:rsidTr="00175E0F">
        <w:trPr>
          <w:trHeight w:val="423"/>
        </w:trPr>
        <w:tc>
          <w:tcPr>
            <w:tcW w:w="1843" w:type="dxa"/>
            <w:tcBorders>
              <w:top w:val="nil"/>
              <w:left w:val="single" w:sz="4" w:space="0" w:color="auto"/>
              <w:bottom w:val="single" w:sz="4" w:space="0" w:color="auto"/>
              <w:right w:val="single" w:sz="4" w:space="0" w:color="auto"/>
            </w:tcBorders>
            <w:noWrap/>
          </w:tcPr>
          <w:p w:rsidR="00667E7C" w:rsidRPr="00667E7C" w:rsidRDefault="00667E7C" w:rsidP="00534371">
            <w:pPr>
              <w:rPr>
                <w:rFonts w:ascii="Times New Roman" w:hAnsi="Times New Roman"/>
                <w:color w:val="000000"/>
                <w:sz w:val="20"/>
                <w:szCs w:val="20"/>
              </w:rPr>
            </w:pPr>
            <w:r w:rsidRPr="00667E7C">
              <w:rPr>
                <w:rFonts w:ascii="Times New Roman" w:hAnsi="Times New Roman"/>
                <w:color w:val="000000"/>
                <w:sz w:val="20"/>
                <w:szCs w:val="20"/>
              </w:rPr>
              <w:t>Общегосударственные вопросы</w:t>
            </w:r>
          </w:p>
        </w:tc>
        <w:tc>
          <w:tcPr>
            <w:tcW w:w="1134" w:type="dxa"/>
            <w:tcBorders>
              <w:top w:val="single" w:sz="4" w:space="0" w:color="auto"/>
              <w:left w:val="nil"/>
              <w:bottom w:val="single" w:sz="4" w:space="0" w:color="auto"/>
              <w:right w:val="single" w:sz="4" w:space="0" w:color="auto"/>
            </w:tcBorders>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192395,96</w:t>
            </w:r>
          </w:p>
        </w:tc>
        <w:tc>
          <w:tcPr>
            <w:tcW w:w="1276" w:type="dxa"/>
            <w:tcBorders>
              <w:top w:val="nil"/>
              <w:left w:val="single" w:sz="4" w:space="0" w:color="auto"/>
              <w:bottom w:val="single" w:sz="4" w:space="0" w:color="auto"/>
              <w:right w:val="single" w:sz="4" w:space="0" w:color="auto"/>
            </w:tcBorders>
            <w:noWrap/>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216763,84</w:t>
            </w:r>
          </w:p>
        </w:tc>
        <w:tc>
          <w:tcPr>
            <w:tcW w:w="1134"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232687,87</w:t>
            </w:r>
          </w:p>
        </w:tc>
        <w:tc>
          <w:tcPr>
            <w:tcW w:w="709"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15,2</w:t>
            </w:r>
          </w:p>
        </w:tc>
        <w:tc>
          <w:tcPr>
            <w:tcW w:w="1134" w:type="dxa"/>
            <w:tcBorders>
              <w:top w:val="single" w:sz="4" w:space="0" w:color="auto"/>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209827,68</w:t>
            </w:r>
          </w:p>
        </w:tc>
        <w:tc>
          <w:tcPr>
            <w:tcW w:w="708" w:type="dxa"/>
            <w:tcBorders>
              <w:top w:val="single" w:sz="4" w:space="0" w:color="auto"/>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14,4</w:t>
            </w:r>
          </w:p>
        </w:tc>
        <w:tc>
          <w:tcPr>
            <w:tcW w:w="993" w:type="dxa"/>
            <w:tcBorders>
              <w:top w:val="single" w:sz="4" w:space="0" w:color="auto"/>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206989,88</w:t>
            </w:r>
          </w:p>
        </w:tc>
        <w:tc>
          <w:tcPr>
            <w:tcW w:w="708" w:type="dxa"/>
            <w:tcBorders>
              <w:top w:val="single" w:sz="4" w:space="0" w:color="auto"/>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14,1</w:t>
            </w:r>
          </w:p>
        </w:tc>
      </w:tr>
      <w:tr w:rsidR="00667E7C" w:rsidRPr="007D5D9F" w:rsidTr="00175E0F">
        <w:trPr>
          <w:trHeight w:val="269"/>
        </w:trPr>
        <w:tc>
          <w:tcPr>
            <w:tcW w:w="1843" w:type="dxa"/>
            <w:tcBorders>
              <w:top w:val="nil"/>
              <w:left w:val="single" w:sz="4" w:space="0" w:color="auto"/>
              <w:bottom w:val="single" w:sz="4" w:space="0" w:color="auto"/>
              <w:right w:val="single" w:sz="4" w:space="0" w:color="auto"/>
            </w:tcBorders>
          </w:tcPr>
          <w:p w:rsidR="00667E7C" w:rsidRPr="00667E7C" w:rsidRDefault="00667E7C" w:rsidP="00534371">
            <w:pPr>
              <w:rPr>
                <w:rFonts w:ascii="Times New Roman" w:hAnsi="Times New Roman"/>
                <w:color w:val="000000"/>
                <w:sz w:val="20"/>
                <w:szCs w:val="20"/>
              </w:rPr>
            </w:pPr>
            <w:r w:rsidRPr="00667E7C">
              <w:rPr>
                <w:rFonts w:ascii="Times New Roman" w:hAnsi="Times New Roman"/>
                <w:color w:val="000000"/>
                <w:sz w:val="20"/>
                <w:szCs w:val="20"/>
              </w:rPr>
              <w:t>Национальная оборона</w:t>
            </w:r>
          </w:p>
        </w:tc>
        <w:tc>
          <w:tcPr>
            <w:tcW w:w="1134" w:type="dxa"/>
            <w:tcBorders>
              <w:top w:val="single" w:sz="4" w:space="0" w:color="auto"/>
              <w:left w:val="nil"/>
              <w:bottom w:val="single" w:sz="4" w:space="0" w:color="auto"/>
              <w:right w:val="single" w:sz="4" w:space="0" w:color="auto"/>
            </w:tcBorders>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1673,29</w:t>
            </w:r>
          </w:p>
        </w:tc>
        <w:tc>
          <w:tcPr>
            <w:tcW w:w="1276" w:type="dxa"/>
            <w:tcBorders>
              <w:top w:val="nil"/>
              <w:left w:val="single" w:sz="4" w:space="0" w:color="auto"/>
              <w:bottom w:val="single" w:sz="4" w:space="0" w:color="auto"/>
              <w:right w:val="single" w:sz="4" w:space="0" w:color="auto"/>
            </w:tcBorders>
            <w:noWrap/>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2073,29</w:t>
            </w:r>
          </w:p>
        </w:tc>
        <w:tc>
          <w:tcPr>
            <w:tcW w:w="1134"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1738,71</w:t>
            </w:r>
          </w:p>
        </w:tc>
        <w:tc>
          <w:tcPr>
            <w:tcW w:w="709"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0,1</w:t>
            </w:r>
          </w:p>
        </w:tc>
        <w:tc>
          <w:tcPr>
            <w:tcW w:w="1134"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1932,05</w:t>
            </w:r>
          </w:p>
        </w:tc>
        <w:tc>
          <w:tcPr>
            <w:tcW w:w="708"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0,1</w:t>
            </w:r>
          </w:p>
        </w:tc>
        <w:tc>
          <w:tcPr>
            <w:tcW w:w="993"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2442,26</w:t>
            </w:r>
          </w:p>
        </w:tc>
        <w:tc>
          <w:tcPr>
            <w:tcW w:w="708"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0,2</w:t>
            </w:r>
          </w:p>
        </w:tc>
      </w:tr>
      <w:tr w:rsidR="00667E7C" w:rsidRPr="007D5D9F" w:rsidTr="00175E0F">
        <w:trPr>
          <w:trHeight w:val="779"/>
        </w:trPr>
        <w:tc>
          <w:tcPr>
            <w:tcW w:w="1843" w:type="dxa"/>
            <w:tcBorders>
              <w:top w:val="nil"/>
              <w:left w:val="single" w:sz="4" w:space="0" w:color="auto"/>
              <w:bottom w:val="single" w:sz="4" w:space="0" w:color="auto"/>
              <w:right w:val="single" w:sz="4" w:space="0" w:color="auto"/>
            </w:tcBorders>
          </w:tcPr>
          <w:p w:rsidR="00667E7C" w:rsidRPr="00667E7C" w:rsidRDefault="00667E7C" w:rsidP="00534371">
            <w:pPr>
              <w:rPr>
                <w:rFonts w:ascii="Times New Roman" w:hAnsi="Times New Roman"/>
                <w:color w:val="000000"/>
                <w:sz w:val="20"/>
                <w:szCs w:val="20"/>
              </w:rPr>
            </w:pPr>
            <w:r w:rsidRPr="00667E7C">
              <w:rPr>
                <w:rFonts w:ascii="Times New Roman" w:hAnsi="Times New Roman"/>
                <w:color w:val="000000"/>
                <w:sz w:val="20"/>
                <w:szCs w:val="20"/>
              </w:rPr>
              <w:t>Национальная безопасность и правоохранительная деятельность</w:t>
            </w:r>
          </w:p>
        </w:tc>
        <w:tc>
          <w:tcPr>
            <w:tcW w:w="1134" w:type="dxa"/>
            <w:tcBorders>
              <w:top w:val="single" w:sz="4" w:space="0" w:color="auto"/>
              <w:left w:val="nil"/>
              <w:bottom w:val="single" w:sz="4" w:space="0" w:color="auto"/>
              <w:right w:val="single" w:sz="4" w:space="0" w:color="auto"/>
            </w:tcBorders>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10690,06</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667E7C" w:rsidRPr="00175E0F" w:rsidRDefault="00500750" w:rsidP="00534371">
            <w:pPr>
              <w:keepNext/>
              <w:widowControl w:val="0"/>
              <w:autoSpaceDE w:val="0"/>
              <w:snapToGrid w:val="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11974,62</w:t>
            </w:r>
          </w:p>
        </w:tc>
        <w:tc>
          <w:tcPr>
            <w:tcW w:w="1134"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13827,79</w:t>
            </w:r>
          </w:p>
        </w:tc>
        <w:tc>
          <w:tcPr>
            <w:tcW w:w="709"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0,9</w:t>
            </w:r>
          </w:p>
        </w:tc>
        <w:tc>
          <w:tcPr>
            <w:tcW w:w="1134"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11128,38</w:t>
            </w:r>
          </w:p>
        </w:tc>
        <w:tc>
          <w:tcPr>
            <w:tcW w:w="708"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0,8</w:t>
            </w:r>
          </w:p>
        </w:tc>
        <w:tc>
          <w:tcPr>
            <w:tcW w:w="993"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10845,60</w:t>
            </w:r>
          </w:p>
        </w:tc>
        <w:tc>
          <w:tcPr>
            <w:tcW w:w="708"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0,7</w:t>
            </w:r>
          </w:p>
        </w:tc>
      </w:tr>
      <w:tr w:rsidR="00667E7C" w:rsidRPr="007D5D9F" w:rsidTr="00175E0F">
        <w:trPr>
          <w:trHeight w:val="280"/>
        </w:trPr>
        <w:tc>
          <w:tcPr>
            <w:tcW w:w="1843" w:type="dxa"/>
            <w:tcBorders>
              <w:top w:val="single" w:sz="4" w:space="0" w:color="auto"/>
              <w:left w:val="single" w:sz="4" w:space="0" w:color="auto"/>
              <w:bottom w:val="single" w:sz="4" w:space="0" w:color="auto"/>
              <w:right w:val="single" w:sz="4" w:space="0" w:color="auto"/>
            </w:tcBorders>
            <w:noWrap/>
          </w:tcPr>
          <w:p w:rsidR="00667E7C" w:rsidRPr="00667E7C" w:rsidRDefault="00667E7C" w:rsidP="00534371">
            <w:pPr>
              <w:rPr>
                <w:rFonts w:ascii="Times New Roman" w:hAnsi="Times New Roman"/>
                <w:color w:val="000000"/>
                <w:sz w:val="20"/>
                <w:szCs w:val="20"/>
              </w:rPr>
            </w:pPr>
            <w:r w:rsidRPr="00667E7C">
              <w:rPr>
                <w:rFonts w:ascii="Times New Roman" w:hAnsi="Times New Roman"/>
                <w:color w:val="000000"/>
                <w:sz w:val="20"/>
                <w:szCs w:val="20"/>
              </w:rPr>
              <w:t>Национальная экономика</w:t>
            </w:r>
          </w:p>
        </w:tc>
        <w:tc>
          <w:tcPr>
            <w:tcW w:w="1134" w:type="dxa"/>
            <w:tcBorders>
              <w:top w:val="single" w:sz="4" w:space="0" w:color="auto"/>
              <w:left w:val="nil"/>
              <w:bottom w:val="single" w:sz="4" w:space="0" w:color="auto"/>
              <w:right w:val="single" w:sz="4" w:space="0" w:color="auto"/>
            </w:tcBorders>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89760,02</w:t>
            </w:r>
          </w:p>
        </w:tc>
        <w:tc>
          <w:tcPr>
            <w:tcW w:w="1276" w:type="dxa"/>
            <w:tcBorders>
              <w:top w:val="single" w:sz="4" w:space="0" w:color="auto"/>
              <w:left w:val="single" w:sz="4" w:space="0" w:color="auto"/>
              <w:bottom w:val="single" w:sz="4" w:space="0" w:color="auto"/>
              <w:right w:val="single" w:sz="4" w:space="0" w:color="auto"/>
            </w:tcBorders>
            <w:noWrap/>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123046,92</w:t>
            </w:r>
          </w:p>
        </w:tc>
        <w:tc>
          <w:tcPr>
            <w:tcW w:w="1134" w:type="dxa"/>
            <w:tcBorders>
              <w:top w:val="single" w:sz="4" w:space="0" w:color="auto"/>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25365,21</w:t>
            </w:r>
          </w:p>
        </w:tc>
        <w:tc>
          <w:tcPr>
            <w:tcW w:w="709" w:type="dxa"/>
            <w:tcBorders>
              <w:top w:val="single" w:sz="4" w:space="0" w:color="auto"/>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1,7</w:t>
            </w:r>
          </w:p>
        </w:tc>
        <w:tc>
          <w:tcPr>
            <w:tcW w:w="1134" w:type="dxa"/>
            <w:tcBorders>
              <w:top w:val="single" w:sz="4" w:space="0" w:color="auto"/>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28555,79</w:t>
            </w:r>
          </w:p>
        </w:tc>
        <w:tc>
          <w:tcPr>
            <w:tcW w:w="708" w:type="dxa"/>
            <w:tcBorders>
              <w:top w:val="single" w:sz="4" w:space="0" w:color="auto"/>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2,0</w:t>
            </w:r>
          </w:p>
        </w:tc>
        <w:tc>
          <w:tcPr>
            <w:tcW w:w="993" w:type="dxa"/>
            <w:tcBorders>
              <w:top w:val="single" w:sz="4" w:space="0" w:color="auto"/>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29704,61</w:t>
            </w:r>
          </w:p>
        </w:tc>
        <w:tc>
          <w:tcPr>
            <w:tcW w:w="708" w:type="dxa"/>
            <w:tcBorders>
              <w:top w:val="single" w:sz="4" w:space="0" w:color="auto"/>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2,0</w:t>
            </w:r>
          </w:p>
        </w:tc>
      </w:tr>
      <w:tr w:rsidR="00667E7C" w:rsidRPr="007D5D9F" w:rsidTr="00175E0F">
        <w:trPr>
          <w:trHeight w:val="217"/>
        </w:trPr>
        <w:tc>
          <w:tcPr>
            <w:tcW w:w="1843" w:type="dxa"/>
            <w:tcBorders>
              <w:top w:val="nil"/>
              <w:left w:val="single" w:sz="4" w:space="0" w:color="auto"/>
              <w:bottom w:val="single" w:sz="4" w:space="0" w:color="auto"/>
              <w:right w:val="single" w:sz="4" w:space="0" w:color="auto"/>
            </w:tcBorders>
            <w:noWrap/>
          </w:tcPr>
          <w:p w:rsidR="00667E7C" w:rsidRPr="00667E7C" w:rsidRDefault="00667E7C" w:rsidP="00534371">
            <w:pPr>
              <w:rPr>
                <w:rFonts w:ascii="Times New Roman" w:hAnsi="Times New Roman"/>
                <w:color w:val="000000"/>
                <w:sz w:val="20"/>
                <w:szCs w:val="20"/>
              </w:rPr>
            </w:pPr>
            <w:r w:rsidRPr="00667E7C">
              <w:rPr>
                <w:rFonts w:ascii="Times New Roman" w:hAnsi="Times New Roman"/>
                <w:color w:val="000000"/>
                <w:sz w:val="20"/>
                <w:szCs w:val="20"/>
              </w:rPr>
              <w:t>Жилищно-коммунальное хозяйство</w:t>
            </w:r>
          </w:p>
        </w:tc>
        <w:tc>
          <w:tcPr>
            <w:tcW w:w="1134" w:type="dxa"/>
            <w:tcBorders>
              <w:top w:val="single" w:sz="4" w:space="0" w:color="auto"/>
              <w:left w:val="nil"/>
              <w:bottom w:val="single" w:sz="4" w:space="0" w:color="auto"/>
              <w:right w:val="single" w:sz="4" w:space="0" w:color="auto"/>
            </w:tcBorders>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42979,69</w:t>
            </w:r>
          </w:p>
        </w:tc>
        <w:tc>
          <w:tcPr>
            <w:tcW w:w="1276" w:type="dxa"/>
            <w:tcBorders>
              <w:top w:val="nil"/>
              <w:left w:val="single" w:sz="4" w:space="0" w:color="auto"/>
              <w:bottom w:val="single" w:sz="4" w:space="0" w:color="auto"/>
              <w:right w:val="single" w:sz="4" w:space="0" w:color="auto"/>
            </w:tcBorders>
            <w:noWrap/>
            <w:vAlign w:val="center"/>
          </w:tcPr>
          <w:p w:rsidR="00667E7C" w:rsidRPr="00175E0F" w:rsidRDefault="00500750"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65463,34</w:t>
            </w:r>
          </w:p>
        </w:tc>
        <w:tc>
          <w:tcPr>
            <w:tcW w:w="1134"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16289,70</w:t>
            </w:r>
          </w:p>
        </w:tc>
        <w:tc>
          <w:tcPr>
            <w:tcW w:w="709"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w:t>
            </w:r>
          </w:p>
        </w:tc>
        <w:tc>
          <w:tcPr>
            <w:tcW w:w="1134"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14329,61</w:t>
            </w:r>
          </w:p>
        </w:tc>
        <w:tc>
          <w:tcPr>
            <w:tcW w:w="708"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w:t>
            </w:r>
          </w:p>
        </w:tc>
        <w:tc>
          <w:tcPr>
            <w:tcW w:w="993" w:type="dxa"/>
            <w:tcBorders>
              <w:top w:val="nil"/>
              <w:left w:val="nil"/>
              <w:bottom w:val="single" w:sz="4" w:space="0" w:color="auto"/>
              <w:right w:val="single" w:sz="4" w:space="0" w:color="auto"/>
            </w:tcBorders>
            <w:noWrap/>
            <w:vAlign w:val="center"/>
          </w:tcPr>
          <w:p w:rsidR="00667E7C" w:rsidRPr="00175E0F" w:rsidRDefault="00A236FD"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13967,19</w:t>
            </w:r>
          </w:p>
        </w:tc>
        <w:tc>
          <w:tcPr>
            <w:tcW w:w="708" w:type="dxa"/>
            <w:tcBorders>
              <w:top w:val="nil"/>
              <w:left w:val="nil"/>
              <w:bottom w:val="single" w:sz="4" w:space="0" w:color="auto"/>
              <w:right w:val="single" w:sz="4" w:space="0" w:color="auto"/>
            </w:tcBorders>
            <w:noWrap/>
            <w:vAlign w:val="center"/>
          </w:tcPr>
          <w:p w:rsidR="00667E7C"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w:t>
            </w:r>
          </w:p>
        </w:tc>
      </w:tr>
      <w:tr w:rsidR="00534371" w:rsidRPr="007D5D9F" w:rsidTr="00175E0F">
        <w:trPr>
          <w:trHeight w:val="217"/>
        </w:trPr>
        <w:tc>
          <w:tcPr>
            <w:tcW w:w="1843" w:type="dxa"/>
            <w:tcBorders>
              <w:top w:val="nil"/>
              <w:left w:val="single" w:sz="4" w:space="0" w:color="auto"/>
              <w:bottom w:val="single" w:sz="4" w:space="0" w:color="auto"/>
              <w:right w:val="single" w:sz="4" w:space="0" w:color="auto"/>
            </w:tcBorders>
            <w:noWrap/>
          </w:tcPr>
          <w:p w:rsidR="00534371" w:rsidRPr="00667E7C" w:rsidRDefault="00534371" w:rsidP="00534371">
            <w:pPr>
              <w:rPr>
                <w:rFonts w:ascii="Times New Roman" w:hAnsi="Times New Roman"/>
                <w:color w:val="000000"/>
                <w:sz w:val="20"/>
                <w:szCs w:val="20"/>
              </w:rPr>
            </w:pPr>
            <w:r w:rsidRPr="00667E7C">
              <w:rPr>
                <w:rFonts w:ascii="Times New Roman" w:hAnsi="Times New Roman"/>
                <w:color w:val="000000"/>
                <w:sz w:val="20"/>
                <w:szCs w:val="20"/>
              </w:rPr>
              <w:t>Охрана окружающей среды</w:t>
            </w:r>
          </w:p>
        </w:tc>
        <w:tc>
          <w:tcPr>
            <w:tcW w:w="1134" w:type="dxa"/>
            <w:tcBorders>
              <w:top w:val="single" w:sz="4" w:space="0" w:color="auto"/>
              <w:left w:val="nil"/>
              <w:bottom w:val="single" w:sz="4" w:space="0" w:color="auto"/>
              <w:right w:val="single" w:sz="4" w:space="0" w:color="auto"/>
            </w:tcBorders>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54,00</w:t>
            </w:r>
          </w:p>
        </w:tc>
        <w:tc>
          <w:tcPr>
            <w:tcW w:w="1276" w:type="dxa"/>
            <w:tcBorders>
              <w:top w:val="nil"/>
              <w:left w:val="single" w:sz="4" w:space="0" w:color="auto"/>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54,00</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w:t>
            </w:r>
          </w:p>
        </w:tc>
        <w:tc>
          <w:tcPr>
            <w:tcW w:w="709"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w:t>
            </w:r>
          </w:p>
        </w:tc>
        <w:tc>
          <w:tcPr>
            <w:tcW w:w="993"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w:t>
            </w:r>
          </w:p>
        </w:tc>
      </w:tr>
      <w:tr w:rsidR="00534371" w:rsidRPr="007D5D9F" w:rsidTr="00175E0F">
        <w:trPr>
          <w:trHeight w:val="258"/>
        </w:trPr>
        <w:tc>
          <w:tcPr>
            <w:tcW w:w="1843" w:type="dxa"/>
            <w:tcBorders>
              <w:top w:val="nil"/>
              <w:left w:val="single" w:sz="4" w:space="0" w:color="auto"/>
              <w:bottom w:val="single" w:sz="4" w:space="0" w:color="auto"/>
              <w:right w:val="single" w:sz="4" w:space="0" w:color="auto"/>
            </w:tcBorders>
            <w:noWrap/>
          </w:tcPr>
          <w:p w:rsidR="00534371" w:rsidRPr="00667E7C" w:rsidRDefault="00534371" w:rsidP="00534371">
            <w:pPr>
              <w:rPr>
                <w:rFonts w:ascii="Times New Roman" w:hAnsi="Times New Roman"/>
                <w:color w:val="000000"/>
                <w:sz w:val="20"/>
                <w:szCs w:val="20"/>
              </w:rPr>
            </w:pPr>
            <w:r w:rsidRPr="00667E7C">
              <w:rPr>
                <w:rFonts w:ascii="Times New Roman" w:hAnsi="Times New Roman"/>
                <w:color w:val="000000"/>
                <w:sz w:val="20"/>
                <w:szCs w:val="20"/>
              </w:rPr>
              <w:t>Образование</w:t>
            </w:r>
          </w:p>
        </w:tc>
        <w:tc>
          <w:tcPr>
            <w:tcW w:w="1134" w:type="dxa"/>
            <w:tcBorders>
              <w:top w:val="single" w:sz="4" w:space="0" w:color="auto"/>
              <w:left w:val="nil"/>
              <w:bottom w:val="single" w:sz="4" w:space="0" w:color="auto"/>
              <w:right w:val="single" w:sz="4" w:space="0" w:color="auto"/>
            </w:tcBorders>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704399,87</w:t>
            </w:r>
          </w:p>
        </w:tc>
        <w:tc>
          <w:tcPr>
            <w:tcW w:w="1276" w:type="dxa"/>
            <w:tcBorders>
              <w:top w:val="nil"/>
              <w:left w:val="single" w:sz="4" w:space="0" w:color="auto"/>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712230,15</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851237,29</w:t>
            </w:r>
          </w:p>
        </w:tc>
        <w:tc>
          <w:tcPr>
            <w:tcW w:w="709"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55,6</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774420,46</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53,1</w:t>
            </w:r>
          </w:p>
        </w:tc>
        <w:tc>
          <w:tcPr>
            <w:tcW w:w="993"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763824,75</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52,1</w:t>
            </w:r>
          </w:p>
        </w:tc>
      </w:tr>
      <w:tr w:rsidR="00534371" w:rsidRPr="007D5D9F" w:rsidTr="00175E0F">
        <w:trPr>
          <w:trHeight w:val="355"/>
        </w:trPr>
        <w:tc>
          <w:tcPr>
            <w:tcW w:w="1843" w:type="dxa"/>
            <w:tcBorders>
              <w:top w:val="nil"/>
              <w:left w:val="single" w:sz="4" w:space="0" w:color="auto"/>
              <w:bottom w:val="single" w:sz="4" w:space="0" w:color="auto"/>
              <w:right w:val="single" w:sz="4" w:space="0" w:color="auto"/>
            </w:tcBorders>
            <w:noWrap/>
          </w:tcPr>
          <w:p w:rsidR="00534371" w:rsidRPr="00667E7C" w:rsidRDefault="00534371" w:rsidP="00534371">
            <w:pPr>
              <w:rPr>
                <w:rFonts w:ascii="Times New Roman" w:hAnsi="Times New Roman"/>
                <w:color w:val="000000"/>
                <w:sz w:val="20"/>
                <w:szCs w:val="20"/>
              </w:rPr>
            </w:pPr>
            <w:r w:rsidRPr="00667E7C">
              <w:rPr>
                <w:rFonts w:ascii="Times New Roman" w:hAnsi="Times New Roman"/>
                <w:color w:val="000000"/>
                <w:sz w:val="20"/>
                <w:szCs w:val="20"/>
              </w:rPr>
              <w:t>Культура, кинематография</w:t>
            </w:r>
          </w:p>
        </w:tc>
        <w:tc>
          <w:tcPr>
            <w:tcW w:w="1134" w:type="dxa"/>
            <w:tcBorders>
              <w:top w:val="single" w:sz="4" w:space="0" w:color="auto"/>
              <w:left w:val="nil"/>
              <w:bottom w:val="single" w:sz="4" w:space="0" w:color="auto"/>
              <w:right w:val="single" w:sz="4" w:space="0" w:color="auto"/>
            </w:tcBorders>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209141,66</w:t>
            </w:r>
          </w:p>
        </w:tc>
        <w:tc>
          <w:tcPr>
            <w:tcW w:w="1276" w:type="dxa"/>
            <w:tcBorders>
              <w:top w:val="nil"/>
              <w:left w:val="single" w:sz="4" w:space="0" w:color="auto"/>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215960,83</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238639,11</w:t>
            </w:r>
          </w:p>
        </w:tc>
        <w:tc>
          <w:tcPr>
            <w:tcW w:w="709"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15,6</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221968,37</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15,2</w:t>
            </w:r>
          </w:p>
        </w:tc>
        <w:tc>
          <w:tcPr>
            <w:tcW w:w="993"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216283,14</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14,7</w:t>
            </w:r>
          </w:p>
        </w:tc>
      </w:tr>
      <w:tr w:rsidR="00534371" w:rsidRPr="007D5D9F" w:rsidTr="00175E0F">
        <w:trPr>
          <w:trHeight w:val="210"/>
        </w:trPr>
        <w:tc>
          <w:tcPr>
            <w:tcW w:w="1843" w:type="dxa"/>
            <w:tcBorders>
              <w:top w:val="nil"/>
              <w:left w:val="single" w:sz="4" w:space="0" w:color="auto"/>
              <w:bottom w:val="single" w:sz="4" w:space="0" w:color="auto"/>
              <w:right w:val="single" w:sz="4" w:space="0" w:color="auto"/>
            </w:tcBorders>
            <w:noWrap/>
          </w:tcPr>
          <w:p w:rsidR="00534371" w:rsidRPr="00667E7C" w:rsidRDefault="00534371" w:rsidP="00534371">
            <w:pPr>
              <w:rPr>
                <w:rFonts w:ascii="Times New Roman" w:hAnsi="Times New Roman"/>
                <w:color w:val="000000"/>
                <w:sz w:val="20"/>
                <w:szCs w:val="20"/>
              </w:rPr>
            </w:pPr>
            <w:r w:rsidRPr="00667E7C">
              <w:rPr>
                <w:rFonts w:ascii="Times New Roman" w:hAnsi="Times New Roman"/>
                <w:color w:val="000000"/>
                <w:sz w:val="20"/>
                <w:szCs w:val="20"/>
              </w:rPr>
              <w:t>Социальная политика</w:t>
            </w:r>
          </w:p>
        </w:tc>
        <w:tc>
          <w:tcPr>
            <w:tcW w:w="1134" w:type="dxa"/>
            <w:tcBorders>
              <w:top w:val="single" w:sz="4" w:space="0" w:color="auto"/>
              <w:left w:val="nil"/>
              <w:bottom w:val="single" w:sz="4" w:space="0" w:color="auto"/>
              <w:right w:val="single" w:sz="4" w:space="0" w:color="auto"/>
            </w:tcBorders>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141792,82</w:t>
            </w:r>
          </w:p>
        </w:tc>
        <w:tc>
          <w:tcPr>
            <w:tcW w:w="1276" w:type="dxa"/>
            <w:tcBorders>
              <w:top w:val="nil"/>
              <w:left w:val="single" w:sz="4" w:space="0" w:color="auto"/>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147889,14</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139311,03</w:t>
            </w:r>
          </w:p>
        </w:tc>
        <w:tc>
          <w:tcPr>
            <w:tcW w:w="709"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9,1</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161704,65</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11,1</w:t>
            </w:r>
          </w:p>
        </w:tc>
        <w:tc>
          <w:tcPr>
            <w:tcW w:w="993"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165017,23</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11,3</w:t>
            </w:r>
          </w:p>
        </w:tc>
      </w:tr>
      <w:tr w:rsidR="00534371" w:rsidRPr="007D5D9F" w:rsidTr="00175E0F">
        <w:trPr>
          <w:trHeight w:val="396"/>
        </w:trPr>
        <w:tc>
          <w:tcPr>
            <w:tcW w:w="1843" w:type="dxa"/>
            <w:tcBorders>
              <w:top w:val="nil"/>
              <w:left w:val="single" w:sz="4" w:space="0" w:color="auto"/>
              <w:bottom w:val="single" w:sz="4" w:space="0" w:color="auto"/>
              <w:right w:val="single" w:sz="4" w:space="0" w:color="auto"/>
            </w:tcBorders>
            <w:noWrap/>
          </w:tcPr>
          <w:p w:rsidR="00534371" w:rsidRPr="00667E7C" w:rsidRDefault="00534371" w:rsidP="00534371">
            <w:pPr>
              <w:rPr>
                <w:rFonts w:ascii="Times New Roman" w:hAnsi="Times New Roman"/>
                <w:color w:val="000000"/>
                <w:sz w:val="20"/>
                <w:szCs w:val="20"/>
              </w:rPr>
            </w:pPr>
            <w:r w:rsidRPr="00667E7C">
              <w:rPr>
                <w:rFonts w:ascii="Times New Roman" w:hAnsi="Times New Roman"/>
                <w:color w:val="000000"/>
                <w:sz w:val="20"/>
                <w:szCs w:val="20"/>
              </w:rPr>
              <w:t>Физическая культура и спорт</w:t>
            </w:r>
          </w:p>
        </w:tc>
        <w:tc>
          <w:tcPr>
            <w:tcW w:w="1134" w:type="dxa"/>
            <w:tcBorders>
              <w:top w:val="single" w:sz="4" w:space="0" w:color="auto"/>
              <w:left w:val="nil"/>
              <w:bottom w:val="single" w:sz="4" w:space="0" w:color="auto"/>
              <w:right w:val="single" w:sz="4" w:space="0" w:color="auto"/>
            </w:tcBorders>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10182,30</w:t>
            </w:r>
          </w:p>
        </w:tc>
        <w:tc>
          <w:tcPr>
            <w:tcW w:w="1276" w:type="dxa"/>
            <w:tcBorders>
              <w:top w:val="nil"/>
              <w:left w:val="single" w:sz="4" w:space="0" w:color="auto"/>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8017,04</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11896,38</w:t>
            </w:r>
          </w:p>
        </w:tc>
        <w:tc>
          <w:tcPr>
            <w:tcW w:w="709"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0,8</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11012,90</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0,8</w:t>
            </w:r>
          </w:p>
        </w:tc>
        <w:tc>
          <w:tcPr>
            <w:tcW w:w="993"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10730,52</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0,7</w:t>
            </w:r>
          </w:p>
        </w:tc>
      </w:tr>
      <w:tr w:rsidR="00534371" w:rsidRPr="007D5D9F" w:rsidTr="00175E0F">
        <w:trPr>
          <w:trHeight w:val="327"/>
        </w:trPr>
        <w:tc>
          <w:tcPr>
            <w:tcW w:w="1843" w:type="dxa"/>
            <w:tcBorders>
              <w:top w:val="nil"/>
              <w:left w:val="single" w:sz="4" w:space="0" w:color="auto"/>
              <w:bottom w:val="single" w:sz="4" w:space="0" w:color="auto"/>
              <w:right w:val="single" w:sz="4" w:space="0" w:color="auto"/>
            </w:tcBorders>
            <w:noWrap/>
            <w:vAlign w:val="center"/>
          </w:tcPr>
          <w:p w:rsidR="00534371" w:rsidRPr="007D5D9F" w:rsidRDefault="00534371" w:rsidP="00586153">
            <w:pPr>
              <w:keepNext/>
              <w:widowControl w:val="0"/>
              <w:rPr>
                <w:rFonts w:ascii="Times New Roman" w:eastAsia="Times New Roman" w:hAnsi="Times New Roman"/>
                <w:sz w:val="20"/>
                <w:szCs w:val="20"/>
                <w:lang w:eastAsia="ar-SA"/>
              </w:rPr>
            </w:pPr>
            <w:r w:rsidRPr="007D5D9F">
              <w:rPr>
                <w:rFonts w:ascii="Times New Roman" w:eastAsia="Times New Roman" w:hAnsi="Times New Roman"/>
                <w:sz w:val="20"/>
                <w:szCs w:val="20"/>
                <w:lang w:eastAsia="ar-SA"/>
              </w:rPr>
              <w:t>Условно утвержденные</w:t>
            </w:r>
          </w:p>
        </w:tc>
        <w:tc>
          <w:tcPr>
            <w:tcW w:w="1134" w:type="dxa"/>
            <w:tcBorders>
              <w:top w:val="single" w:sz="4" w:space="0" w:color="auto"/>
              <w:left w:val="nil"/>
              <w:bottom w:val="single" w:sz="4" w:space="0" w:color="auto"/>
              <w:right w:val="single" w:sz="4" w:space="0" w:color="auto"/>
            </w:tcBorders>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0,00</w:t>
            </w:r>
          </w:p>
        </w:tc>
        <w:tc>
          <w:tcPr>
            <w:tcW w:w="1276" w:type="dxa"/>
            <w:tcBorders>
              <w:top w:val="single" w:sz="4" w:space="0" w:color="auto"/>
              <w:left w:val="single" w:sz="4" w:space="0" w:color="auto"/>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0,00</w:t>
            </w:r>
          </w:p>
        </w:tc>
        <w:tc>
          <w:tcPr>
            <w:tcW w:w="709" w:type="dxa"/>
            <w:tcBorders>
              <w:top w:val="single" w:sz="4" w:space="0" w:color="auto"/>
              <w:left w:val="single" w:sz="4" w:space="0" w:color="auto"/>
              <w:bottom w:val="single" w:sz="4" w:space="0" w:color="auto"/>
              <w:right w:val="single" w:sz="4" w:space="0" w:color="auto"/>
            </w:tcBorders>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0,0</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23194,13</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1,6</w:t>
            </w:r>
          </w:p>
        </w:tc>
        <w:tc>
          <w:tcPr>
            <w:tcW w:w="993"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46610,24</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3,2</w:t>
            </w:r>
          </w:p>
        </w:tc>
      </w:tr>
      <w:tr w:rsidR="00534371" w:rsidRPr="007D5D9F" w:rsidTr="00175E0F">
        <w:trPr>
          <w:trHeight w:val="399"/>
        </w:trPr>
        <w:tc>
          <w:tcPr>
            <w:tcW w:w="1843" w:type="dxa"/>
            <w:tcBorders>
              <w:top w:val="nil"/>
              <w:left w:val="single" w:sz="4" w:space="0" w:color="auto"/>
              <w:bottom w:val="single" w:sz="4" w:space="0" w:color="auto"/>
              <w:right w:val="single" w:sz="4" w:space="0" w:color="auto"/>
            </w:tcBorders>
            <w:noWrap/>
          </w:tcPr>
          <w:p w:rsidR="00534371" w:rsidRPr="00175E0F" w:rsidRDefault="00534371" w:rsidP="007D5D9F">
            <w:pPr>
              <w:keepNext/>
              <w:widowControl w:val="0"/>
              <w:rPr>
                <w:rFonts w:ascii="Times New Roman" w:eastAsia="Times New Roman" w:hAnsi="Times New Roman"/>
                <w:bCs/>
                <w:sz w:val="20"/>
                <w:szCs w:val="20"/>
                <w:lang w:eastAsia="ar-SA"/>
              </w:rPr>
            </w:pPr>
            <w:r w:rsidRPr="00175E0F">
              <w:rPr>
                <w:rFonts w:ascii="Times New Roman" w:eastAsia="Times New Roman" w:hAnsi="Times New Roman"/>
                <w:bCs/>
                <w:sz w:val="20"/>
                <w:szCs w:val="20"/>
                <w:lang w:eastAsia="ar-SA"/>
              </w:rPr>
              <w:t>Всего:</w:t>
            </w:r>
          </w:p>
        </w:tc>
        <w:tc>
          <w:tcPr>
            <w:tcW w:w="1134" w:type="dxa"/>
            <w:tcBorders>
              <w:top w:val="single" w:sz="4" w:space="0" w:color="auto"/>
              <w:left w:val="nil"/>
              <w:bottom w:val="single" w:sz="4" w:space="0" w:color="auto"/>
              <w:right w:val="single" w:sz="4" w:space="0" w:color="auto"/>
            </w:tcBorders>
            <w:vAlign w:val="center"/>
          </w:tcPr>
          <w:p w:rsidR="00534371" w:rsidRPr="00175E0F" w:rsidRDefault="00534371" w:rsidP="009331F7">
            <w:pPr>
              <w:keepNext/>
              <w:widowControl w:val="0"/>
              <w:spacing w:before="120" w:after="120"/>
              <w:jc w:val="center"/>
              <w:rPr>
                <w:rFonts w:ascii="Times New Roman" w:eastAsia="Times New Roman" w:hAnsi="Times New Roman"/>
                <w:bCs/>
                <w:sz w:val="18"/>
                <w:szCs w:val="18"/>
                <w:lang w:eastAsia="ar-SA"/>
              </w:rPr>
            </w:pPr>
            <w:r w:rsidRPr="00175E0F">
              <w:rPr>
                <w:rFonts w:ascii="Times New Roman" w:eastAsia="Times New Roman" w:hAnsi="Times New Roman"/>
                <w:bCs/>
                <w:sz w:val="18"/>
                <w:szCs w:val="18"/>
                <w:lang w:eastAsia="ar-SA"/>
              </w:rPr>
              <w:t>1403069,</w:t>
            </w:r>
            <w:r w:rsidR="009331F7" w:rsidRPr="00175E0F">
              <w:rPr>
                <w:rFonts w:ascii="Times New Roman" w:eastAsia="Times New Roman" w:hAnsi="Times New Roman"/>
                <w:bCs/>
                <w:sz w:val="18"/>
                <w:szCs w:val="18"/>
                <w:lang w:eastAsia="ar-SA"/>
              </w:rPr>
              <w:t>67</w:t>
            </w:r>
          </w:p>
        </w:tc>
        <w:tc>
          <w:tcPr>
            <w:tcW w:w="1276" w:type="dxa"/>
            <w:tcBorders>
              <w:top w:val="nil"/>
              <w:left w:val="single" w:sz="4" w:space="0" w:color="auto"/>
              <w:bottom w:val="single" w:sz="4" w:space="0" w:color="auto"/>
              <w:right w:val="single" w:sz="4" w:space="0" w:color="auto"/>
            </w:tcBorders>
            <w:noWrap/>
            <w:vAlign w:val="center"/>
          </w:tcPr>
          <w:p w:rsidR="00534371" w:rsidRPr="00175E0F" w:rsidRDefault="00534371" w:rsidP="009331F7">
            <w:pPr>
              <w:keepNext/>
              <w:widowControl w:val="0"/>
              <w:spacing w:before="120" w:after="120"/>
              <w:jc w:val="center"/>
              <w:rPr>
                <w:rFonts w:ascii="Times New Roman" w:eastAsia="Times New Roman" w:hAnsi="Times New Roman"/>
                <w:bCs/>
                <w:sz w:val="18"/>
                <w:szCs w:val="18"/>
                <w:lang w:eastAsia="ar-SA"/>
              </w:rPr>
            </w:pPr>
            <w:r w:rsidRPr="00175E0F">
              <w:rPr>
                <w:rFonts w:ascii="Times New Roman" w:eastAsia="Times New Roman" w:hAnsi="Times New Roman"/>
                <w:bCs/>
                <w:sz w:val="18"/>
                <w:szCs w:val="18"/>
                <w:lang w:eastAsia="ar-SA"/>
              </w:rPr>
              <w:t>1503473,</w:t>
            </w:r>
            <w:r w:rsidR="009331F7" w:rsidRPr="00175E0F">
              <w:rPr>
                <w:rFonts w:ascii="Times New Roman" w:eastAsia="Times New Roman" w:hAnsi="Times New Roman"/>
                <w:bCs/>
                <w:sz w:val="18"/>
                <w:szCs w:val="18"/>
                <w:lang w:eastAsia="ar-SA"/>
              </w:rPr>
              <w:t>17</w:t>
            </w:r>
          </w:p>
        </w:tc>
        <w:tc>
          <w:tcPr>
            <w:tcW w:w="1134" w:type="dxa"/>
            <w:tcBorders>
              <w:top w:val="nil"/>
              <w:left w:val="nil"/>
              <w:bottom w:val="single" w:sz="4" w:space="0" w:color="auto"/>
              <w:right w:val="single" w:sz="4" w:space="0" w:color="auto"/>
            </w:tcBorders>
            <w:noWrap/>
            <w:vAlign w:val="center"/>
          </w:tcPr>
          <w:p w:rsidR="00534371" w:rsidRPr="00175E0F" w:rsidRDefault="00534371" w:rsidP="009331F7">
            <w:pPr>
              <w:keepNext/>
              <w:widowControl w:val="0"/>
              <w:spacing w:before="120" w:after="120"/>
              <w:ind w:left="-25" w:hanging="25"/>
              <w:jc w:val="center"/>
              <w:rPr>
                <w:rFonts w:ascii="Times New Roman" w:eastAsia="Times New Roman" w:hAnsi="Times New Roman"/>
                <w:bCs/>
                <w:sz w:val="18"/>
                <w:szCs w:val="18"/>
                <w:lang w:eastAsia="ar-SA"/>
              </w:rPr>
            </w:pPr>
            <w:r w:rsidRPr="00175E0F">
              <w:rPr>
                <w:rFonts w:ascii="Times New Roman" w:eastAsia="Times New Roman" w:hAnsi="Times New Roman"/>
                <w:bCs/>
                <w:sz w:val="18"/>
                <w:szCs w:val="18"/>
                <w:lang w:eastAsia="ar-SA"/>
              </w:rPr>
              <w:t>1530993,</w:t>
            </w:r>
            <w:r w:rsidR="009331F7" w:rsidRPr="00175E0F">
              <w:rPr>
                <w:rFonts w:ascii="Times New Roman" w:eastAsia="Times New Roman" w:hAnsi="Times New Roman"/>
                <w:bCs/>
                <w:sz w:val="18"/>
                <w:szCs w:val="18"/>
                <w:lang w:eastAsia="ar-SA"/>
              </w:rPr>
              <w:t>09</w:t>
            </w:r>
          </w:p>
        </w:tc>
        <w:tc>
          <w:tcPr>
            <w:tcW w:w="709"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hanging="109"/>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100,0</w:t>
            </w:r>
          </w:p>
        </w:tc>
        <w:tc>
          <w:tcPr>
            <w:tcW w:w="1134"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25" w:firstLine="25"/>
              <w:jc w:val="center"/>
              <w:rPr>
                <w:rFonts w:ascii="Times New Roman" w:eastAsia="Times New Roman" w:hAnsi="Times New Roman"/>
                <w:bCs/>
                <w:sz w:val="18"/>
                <w:szCs w:val="18"/>
                <w:lang w:eastAsia="ar-SA"/>
              </w:rPr>
            </w:pPr>
            <w:r w:rsidRPr="00175E0F">
              <w:rPr>
                <w:rFonts w:ascii="Times New Roman" w:eastAsia="Times New Roman" w:hAnsi="Times New Roman"/>
                <w:bCs/>
                <w:sz w:val="18"/>
                <w:szCs w:val="18"/>
                <w:lang w:eastAsia="ar-SA"/>
              </w:rPr>
              <w:t>1458074,0</w:t>
            </w:r>
            <w:r w:rsidR="009331F7" w:rsidRPr="00175E0F">
              <w:rPr>
                <w:rFonts w:ascii="Times New Roman" w:eastAsia="Times New Roman" w:hAnsi="Times New Roman"/>
                <w:bCs/>
                <w:sz w:val="18"/>
                <w:szCs w:val="18"/>
                <w:lang w:eastAsia="ar-SA"/>
              </w:rPr>
              <w:t>2</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100,0</w:t>
            </w:r>
          </w:p>
        </w:tc>
        <w:tc>
          <w:tcPr>
            <w:tcW w:w="993" w:type="dxa"/>
            <w:tcBorders>
              <w:top w:val="nil"/>
              <w:left w:val="nil"/>
              <w:bottom w:val="single" w:sz="4" w:space="0" w:color="auto"/>
              <w:right w:val="single" w:sz="4" w:space="0" w:color="auto"/>
            </w:tcBorders>
            <w:noWrap/>
            <w:vAlign w:val="center"/>
          </w:tcPr>
          <w:p w:rsidR="00534371" w:rsidRPr="00175E0F" w:rsidRDefault="00534371" w:rsidP="009331F7">
            <w:pPr>
              <w:keepNext/>
              <w:widowControl w:val="0"/>
              <w:spacing w:before="120" w:after="120"/>
              <w:ind w:hanging="111"/>
              <w:jc w:val="center"/>
              <w:rPr>
                <w:rFonts w:ascii="Times New Roman" w:eastAsia="Times New Roman" w:hAnsi="Times New Roman"/>
                <w:bCs/>
                <w:sz w:val="18"/>
                <w:szCs w:val="18"/>
                <w:lang w:eastAsia="ar-SA"/>
              </w:rPr>
            </w:pPr>
            <w:r w:rsidRPr="00175E0F">
              <w:rPr>
                <w:rFonts w:ascii="Times New Roman" w:eastAsia="Times New Roman" w:hAnsi="Times New Roman"/>
                <w:bCs/>
                <w:sz w:val="18"/>
                <w:szCs w:val="18"/>
                <w:lang w:eastAsia="ar-SA"/>
              </w:rPr>
              <w:t>1466415,</w:t>
            </w:r>
            <w:r w:rsidR="009331F7" w:rsidRPr="00175E0F">
              <w:rPr>
                <w:rFonts w:ascii="Times New Roman" w:eastAsia="Times New Roman" w:hAnsi="Times New Roman"/>
                <w:bCs/>
                <w:sz w:val="18"/>
                <w:szCs w:val="18"/>
                <w:lang w:eastAsia="ar-SA"/>
              </w:rPr>
              <w:t>42</w:t>
            </w:r>
          </w:p>
        </w:tc>
        <w:tc>
          <w:tcPr>
            <w:tcW w:w="708" w:type="dxa"/>
            <w:tcBorders>
              <w:top w:val="nil"/>
              <w:left w:val="nil"/>
              <w:bottom w:val="single" w:sz="4" w:space="0" w:color="auto"/>
              <w:right w:val="single" w:sz="4" w:space="0" w:color="auto"/>
            </w:tcBorders>
            <w:noWrap/>
            <w:vAlign w:val="center"/>
          </w:tcPr>
          <w:p w:rsidR="00534371" w:rsidRPr="00175E0F" w:rsidRDefault="00534371" w:rsidP="00534371">
            <w:pPr>
              <w:keepNext/>
              <w:widowControl w:val="0"/>
              <w:spacing w:before="120" w:after="120"/>
              <w:ind w:left="-57" w:hanging="51"/>
              <w:jc w:val="center"/>
              <w:rPr>
                <w:rFonts w:ascii="Times New Roman" w:eastAsia="Times New Roman" w:hAnsi="Times New Roman"/>
                <w:sz w:val="18"/>
                <w:szCs w:val="18"/>
                <w:lang w:eastAsia="ar-SA"/>
              </w:rPr>
            </w:pPr>
            <w:r w:rsidRPr="00175E0F">
              <w:rPr>
                <w:rFonts w:ascii="Times New Roman" w:eastAsia="Times New Roman" w:hAnsi="Times New Roman"/>
                <w:sz w:val="18"/>
                <w:szCs w:val="18"/>
                <w:lang w:eastAsia="ar-SA"/>
              </w:rPr>
              <w:t>100</w:t>
            </w:r>
          </w:p>
        </w:tc>
      </w:tr>
    </w:tbl>
    <w:p w:rsidR="00534371" w:rsidRDefault="00534371" w:rsidP="00534371">
      <w:pPr>
        <w:keepNext/>
        <w:widowControl w:val="0"/>
        <w:spacing w:before="120" w:after="120"/>
        <w:jc w:val="both"/>
        <w:rPr>
          <w:rFonts w:ascii="Times New Roman" w:eastAsia="Times New Roman" w:hAnsi="Times New Roman"/>
          <w:sz w:val="28"/>
          <w:szCs w:val="28"/>
          <w:lang w:eastAsia="ar-SA"/>
        </w:rPr>
      </w:pPr>
    </w:p>
    <w:p w:rsidR="00534371" w:rsidRDefault="00534371" w:rsidP="00534371">
      <w:pPr>
        <w:ind w:firstLine="360"/>
        <w:jc w:val="both"/>
        <w:rPr>
          <w:rFonts w:ascii="Times New Roman" w:eastAsia="Times New Roman" w:hAnsi="Times New Roman"/>
          <w:sz w:val="28"/>
          <w:szCs w:val="28"/>
          <w:lang w:eastAsia="ru-RU"/>
        </w:rPr>
      </w:pPr>
      <w:r w:rsidRPr="00465EA5">
        <w:rPr>
          <w:rFonts w:ascii="Times New Roman" w:eastAsia="Times New Roman" w:hAnsi="Times New Roman"/>
          <w:sz w:val="28"/>
          <w:szCs w:val="28"/>
          <w:lang w:eastAsia="ru-RU"/>
        </w:rPr>
        <w:t>Структура расходов местного бюджета в разрезе разделов классификации расходов бюджетов, планируемых на 202</w:t>
      </w:r>
      <w:r>
        <w:rPr>
          <w:rFonts w:ascii="Times New Roman" w:eastAsia="Times New Roman" w:hAnsi="Times New Roman"/>
          <w:sz w:val="28"/>
          <w:szCs w:val="28"/>
          <w:lang w:eastAsia="ru-RU"/>
        </w:rPr>
        <w:t>5</w:t>
      </w:r>
      <w:r w:rsidRPr="00465EA5">
        <w:rPr>
          <w:rFonts w:ascii="Times New Roman" w:eastAsia="Times New Roman" w:hAnsi="Times New Roman"/>
          <w:sz w:val="28"/>
          <w:szCs w:val="28"/>
          <w:lang w:eastAsia="ru-RU"/>
        </w:rPr>
        <w:t xml:space="preserve"> год, представлена на диаграмме</w:t>
      </w:r>
      <w:r>
        <w:rPr>
          <w:rFonts w:ascii="Times New Roman" w:eastAsia="Times New Roman" w:hAnsi="Times New Roman"/>
          <w:sz w:val="28"/>
          <w:szCs w:val="28"/>
          <w:lang w:eastAsia="ru-RU"/>
        </w:rPr>
        <w:t xml:space="preserve"> 2</w:t>
      </w:r>
      <w:r w:rsidRPr="00465EA5">
        <w:rPr>
          <w:rFonts w:ascii="Times New Roman" w:eastAsia="Times New Roman" w:hAnsi="Times New Roman"/>
          <w:sz w:val="28"/>
          <w:szCs w:val="28"/>
          <w:lang w:eastAsia="ru-RU"/>
        </w:rPr>
        <w:t>:</w:t>
      </w: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86153" w:rsidRDefault="00586153" w:rsidP="00586153">
      <w:pPr>
        <w:ind w:firstLine="360"/>
        <w:jc w:val="right"/>
        <w:rPr>
          <w:rFonts w:ascii="Times New Roman" w:eastAsia="Times New Roman" w:hAnsi="Times New Roman"/>
          <w:sz w:val="28"/>
          <w:szCs w:val="28"/>
          <w:lang w:eastAsia="ru-RU"/>
        </w:rPr>
      </w:pPr>
    </w:p>
    <w:p w:rsidR="00534371" w:rsidRDefault="00534371" w:rsidP="00586153">
      <w:pPr>
        <w:ind w:firstLine="36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Диаграмма </w:t>
      </w:r>
      <w:r w:rsidR="00586153">
        <w:rPr>
          <w:rFonts w:ascii="Times New Roman" w:eastAsia="Times New Roman" w:hAnsi="Times New Roman"/>
          <w:sz w:val="28"/>
          <w:szCs w:val="28"/>
          <w:lang w:eastAsia="ru-RU"/>
        </w:rPr>
        <w:t>2</w:t>
      </w:r>
    </w:p>
    <w:p w:rsidR="00586153" w:rsidRDefault="00586153" w:rsidP="00586153">
      <w:pPr>
        <w:ind w:firstLine="360"/>
        <w:jc w:val="right"/>
        <w:rPr>
          <w:rFonts w:ascii="Times New Roman" w:eastAsia="Times New Roman" w:hAnsi="Times New Roman"/>
          <w:sz w:val="28"/>
          <w:szCs w:val="28"/>
          <w:lang w:eastAsia="ru-RU"/>
        </w:rPr>
      </w:pPr>
    </w:p>
    <w:p w:rsidR="00534371" w:rsidRDefault="00534371" w:rsidP="00534371">
      <w:pPr>
        <w:ind w:firstLine="360"/>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inline distT="0" distB="0" distL="0" distR="0" wp14:anchorId="6EE10F4E" wp14:editId="4B152410">
            <wp:extent cx="5764696" cy="5017273"/>
            <wp:effectExtent l="0" t="0" r="26670" b="1206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86153" w:rsidRPr="00147B5B" w:rsidRDefault="00586153" w:rsidP="00534371">
      <w:pPr>
        <w:ind w:firstLine="360"/>
        <w:jc w:val="both"/>
        <w:rPr>
          <w:rFonts w:ascii="Times New Roman" w:eastAsia="Times New Roman" w:hAnsi="Times New Roman"/>
          <w:sz w:val="28"/>
          <w:szCs w:val="28"/>
          <w:lang w:eastAsia="ru-RU"/>
        </w:rPr>
      </w:pPr>
    </w:p>
    <w:p w:rsidR="00A37B9A" w:rsidRPr="00A37B9A" w:rsidRDefault="00A37B9A" w:rsidP="00942689">
      <w:pPr>
        <w:autoSpaceDE w:val="0"/>
        <w:autoSpaceDN w:val="0"/>
        <w:adjustRightInd w:val="0"/>
        <w:ind w:firstLine="709"/>
        <w:jc w:val="both"/>
        <w:rPr>
          <w:rFonts w:ascii="Times New Roman" w:hAnsi="Times New Roman"/>
          <w:iCs/>
          <w:color w:val="000000"/>
          <w:sz w:val="28"/>
          <w:szCs w:val="28"/>
        </w:rPr>
      </w:pPr>
      <w:r w:rsidRPr="00A37B9A">
        <w:rPr>
          <w:rFonts w:ascii="Times New Roman" w:hAnsi="Times New Roman"/>
          <w:iCs/>
          <w:color w:val="000000"/>
          <w:sz w:val="28"/>
          <w:szCs w:val="28"/>
        </w:rPr>
        <w:t>В проекте местного бюджета на 202</w:t>
      </w:r>
      <w:r>
        <w:rPr>
          <w:rFonts w:ascii="Times New Roman" w:hAnsi="Times New Roman"/>
          <w:iCs/>
          <w:color w:val="000000"/>
          <w:sz w:val="28"/>
          <w:szCs w:val="28"/>
        </w:rPr>
        <w:t>6</w:t>
      </w:r>
      <w:r w:rsidRPr="00A37B9A">
        <w:rPr>
          <w:rFonts w:ascii="Times New Roman" w:hAnsi="Times New Roman"/>
          <w:iCs/>
          <w:color w:val="000000"/>
          <w:sz w:val="28"/>
          <w:szCs w:val="28"/>
        </w:rPr>
        <w:t xml:space="preserve"> год на финансирование социально-культурной сферы предлагается направить </w:t>
      </w:r>
      <w:r w:rsidR="0092507B">
        <w:rPr>
          <w:rFonts w:ascii="Times New Roman" w:hAnsi="Times New Roman"/>
          <w:iCs/>
          <w:color w:val="000000"/>
          <w:sz w:val="28"/>
          <w:szCs w:val="28"/>
        </w:rPr>
        <w:t>81,1</w:t>
      </w:r>
      <w:r w:rsidRPr="00A37B9A">
        <w:rPr>
          <w:rFonts w:ascii="Times New Roman" w:hAnsi="Times New Roman"/>
          <w:iCs/>
          <w:color w:val="000000"/>
          <w:sz w:val="28"/>
          <w:szCs w:val="28"/>
        </w:rPr>
        <w:t>% расходов местного бюджета (в 202</w:t>
      </w:r>
      <w:r w:rsidR="0092507B">
        <w:rPr>
          <w:rFonts w:ascii="Times New Roman" w:hAnsi="Times New Roman"/>
          <w:iCs/>
          <w:color w:val="000000"/>
          <w:sz w:val="28"/>
          <w:szCs w:val="28"/>
        </w:rPr>
        <w:t>5</w:t>
      </w:r>
      <w:r w:rsidRPr="00A37B9A">
        <w:rPr>
          <w:rFonts w:ascii="Times New Roman" w:hAnsi="Times New Roman"/>
          <w:iCs/>
          <w:color w:val="000000"/>
          <w:sz w:val="28"/>
          <w:szCs w:val="28"/>
        </w:rPr>
        <w:t xml:space="preserve"> году </w:t>
      </w:r>
      <w:r w:rsidR="0092507B">
        <w:rPr>
          <w:rFonts w:ascii="Times New Roman" w:hAnsi="Times New Roman"/>
          <w:iCs/>
          <w:color w:val="000000"/>
          <w:sz w:val="28"/>
          <w:szCs w:val="28"/>
        </w:rPr>
        <w:t>–</w:t>
      </w:r>
      <w:r w:rsidRPr="00A37B9A">
        <w:rPr>
          <w:rFonts w:ascii="Times New Roman" w:hAnsi="Times New Roman"/>
          <w:iCs/>
          <w:color w:val="000000"/>
          <w:sz w:val="28"/>
          <w:szCs w:val="28"/>
        </w:rPr>
        <w:t xml:space="preserve"> </w:t>
      </w:r>
      <w:r w:rsidR="0092507B">
        <w:rPr>
          <w:rFonts w:ascii="Times New Roman" w:hAnsi="Times New Roman"/>
          <w:iCs/>
          <w:color w:val="000000"/>
          <w:sz w:val="28"/>
          <w:szCs w:val="28"/>
        </w:rPr>
        <w:t>80,8</w:t>
      </w:r>
      <w:r w:rsidRPr="00A37B9A">
        <w:rPr>
          <w:rFonts w:ascii="Times New Roman" w:hAnsi="Times New Roman"/>
          <w:iCs/>
          <w:color w:val="000000"/>
          <w:sz w:val="28"/>
          <w:szCs w:val="28"/>
        </w:rPr>
        <w:t>%), в 202</w:t>
      </w:r>
      <w:r w:rsidR="0092507B">
        <w:rPr>
          <w:rFonts w:ascii="Times New Roman" w:hAnsi="Times New Roman"/>
          <w:iCs/>
          <w:color w:val="000000"/>
          <w:sz w:val="28"/>
          <w:szCs w:val="28"/>
        </w:rPr>
        <w:t>7</w:t>
      </w:r>
      <w:r w:rsidRPr="00A37B9A">
        <w:rPr>
          <w:rFonts w:ascii="Times New Roman" w:hAnsi="Times New Roman"/>
          <w:iCs/>
          <w:color w:val="000000"/>
          <w:sz w:val="28"/>
          <w:szCs w:val="28"/>
        </w:rPr>
        <w:t xml:space="preserve"> году и 202</w:t>
      </w:r>
      <w:r w:rsidR="0092507B">
        <w:rPr>
          <w:rFonts w:ascii="Times New Roman" w:hAnsi="Times New Roman"/>
          <w:iCs/>
          <w:color w:val="000000"/>
          <w:sz w:val="28"/>
          <w:szCs w:val="28"/>
        </w:rPr>
        <w:t>8</w:t>
      </w:r>
      <w:r w:rsidRPr="00A37B9A">
        <w:rPr>
          <w:rFonts w:ascii="Times New Roman" w:hAnsi="Times New Roman"/>
          <w:iCs/>
          <w:color w:val="000000"/>
          <w:sz w:val="28"/>
          <w:szCs w:val="28"/>
        </w:rPr>
        <w:t xml:space="preserve"> году (без учета условно утвержденных расходов) – </w:t>
      </w:r>
      <w:r w:rsidR="0092507B">
        <w:rPr>
          <w:rFonts w:ascii="Times New Roman" w:hAnsi="Times New Roman"/>
          <w:iCs/>
          <w:color w:val="000000"/>
          <w:sz w:val="28"/>
          <w:szCs w:val="28"/>
        </w:rPr>
        <w:t>80,2</w:t>
      </w:r>
      <w:r w:rsidRPr="00A37B9A">
        <w:rPr>
          <w:rFonts w:ascii="Times New Roman" w:hAnsi="Times New Roman"/>
          <w:iCs/>
          <w:color w:val="000000"/>
          <w:sz w:val="28"/>
          <w:szCs w:val="28"/>
        </w:rPr>
        <w:t xml:space="preserve">% и </w:t>
      </w:r>
      <w:r w:rsidR="0092507B">
        <w:rPr>
          <w:rFonts w:ascii="Times New Roman" w:hAnsi="Times New Roman"/>
          <w:iCs/>
          <w:color w:val="000000"/>
          <w:sz w:val="28"/>
          <w:szCs w:val="28"/>
        </w:rPr>
        <w:t>78,8</w:t>
      </w:r>
      <w:r w:rsidRPr="00A37B9A">
        <w:rPr>
          <w:rFonts w:ascii="Times New Roman" w:hAnsi="Times New Roman"/>
          <w:iCs/>
          <w:color w:val="000000"/>
          <w:sz w:val="28"/>
          <w:szCs w:val="28"/>
        </w:rPr>
        <w:t xml:space="preserve">%, соответственно. </w:t>
      </w:r>
    </w:p>
    <w:p w:rsidR="005E4C0B" w:rsidRDefault="00A37B9A" w:rsidP="005E4C0B">
      <w:pPr>
        <w:autoSpaceDE w:val="0"/>
        <w:autoSpaceDN w:val="0"/>
        <w:adjustRightInd w:val="0"/>
        <w:ind w:firstLine="709"/>
        <w:jc w:val="both"/>
        <w:rPr>
          <w:rFonts w:ascii="Times New Roman" w:hAnsi="Times New Roman"/>
          <w:color w:val="000000"/>
          <w:sz w:val="28"/>
          <w:szCs w:val="28"/>
        </w:rPr>
      </w:pPr>
      <w:r w:rsidRPr="00A37B9A">
        <w:rPr>
          <w:rFonts w:ascii="Times New Roman" w:hAnsi="Times New Roman"/>
          <w:iCs/>
          <w:color w:val="000000"/>
          <w:sz w:val="28"/>
          <w:szCs w:val="28"/>
        </w:rPr>
        <w:t>Основными направлениями расходов местного бюджета в 202</w:t>
      </w:r>
      <w:r w:rsidR="0092507B">
        <w:rPr>
          <w:rFonts w:ascii="Times New Roman" w:hAnsi="Times New Roman"/>
          <w:iCs/>
          <w:color w:val="000000"/>
          <w:sz w:val="28"/>
          <w:szCs w:val="28"/>
        </w:rPr>
        <w:t>6</w:t>
      </w:r>
      <w:r w:rsidRPr="00A37B9A">
        <w:rPr>
          <w:rFonts w:ascii="Times New Roman" w:hAnsi="Times New Roman"/>
          <w:iCs/>
          <w:color w:val="000000"/>
          <w:sz w:val="28"/>
          <w:szCs w:val="28"/>
        </w:rPr>
        <w:t xml:space="preserve"> году будут являться, как и в предыдущие годы - </w:t>
      </w:r>
      <w:r w:rsidRPr="00A37B9A">
        <w:rPr>
          <w:rFonts w:ascii="Times New Roman" w:hAnsi="Times New Roman"/>
          <w:color w:val="000000"/>
          <w:sz w:val="28"/>
          <w:szCs w:val="28"/>
        </w:rPr>
        <w:t xml:space="preserve">образование, на долю которого планируется направить </w:t>
      </w:r>
      <w:r w:rsidR="0092507B">
        <w:rPr>
          <w:rFonts w:ascii="Times New Roman" w:hAnsi="Times New Roman"/>
          <w:color w:val="000000"/>
          <w:sz w:val="28"/>
          <w:szCs w:val="28"/>
        </w:rPr>
        <w:t>55,6</w:t>
      </w:r>
      <w:r w:rsidRPr="00A37B9A">
        <w:rPr>
          <w:rFonts w:ascii="Times New Roman" w:hAnsi="Times New Roman"/>
          <w:color w:val="000000"/>
          <w:sz w:val="28"/>
          <w:szCs w:val="28"/>
        </w:rPr>
        <w:t xml:space="preserve">% всех расходов местного бюджета, на </w:t>
      </w:r>
      <w:r w:rsidR="0092507B">
        <w:rPr>
          <w:rFonts w:ascii="Times New Roman" w:hAnsi="Times New Roman"/>
          <w:color w:val="000000"/>
          <w:sz w:val="28"/>
          <w:szCs w:val="28"/>
        </w:rPr>
        <w:t>культуру и кинематографию</w:t>
      </w:r>
      <w:r w:rsidRPr="00A37B9A">
        <w:rPr>
          <w:rFonts w:ascii="Times New Roman" w:hAnsi="Times New Roman"/>
          <w:color w:val="000000"/>
          <w:sz w:val="28"/>
          <w:szCs w:val="28"/>
        </w:rPr>
        <w:t xml:space="preserve"> </w:t>
      </w:r>
      <w:r w:rsidR="0092507B">
        <w:rPr>
          <w:rFonts w:ascii="Times New Roman" w:hAnsi="Times New Roman"/>
          <w:color w:val="000000"/>
          <w:sz w:val="28"/>
          <w:szCs w:val="28"/>
        </w:rPr>
        <w:t>–</w:t>
      </w:r>
      <w:r w:rsidRPr="00A37B9A">
        <w:rPr>
          <w:rFonts w:ascii="Times New Roman" w:hAnsi="Times New Roman"/>
          <w:color w:val="000000"/>
          <w:sz w:val="28"/>
          <w:szCs w:val="28"/>
        </w:rPr>
        <w:t xml:space="preserve"> </w:t>
      </w:r>
      <w:r w:rsidR="0092507B">
        <w:rPr>
          <w:rFonts w:ascii="Times New Roman" w:hAnsi="Times New Roman"/>
          <w:color w:val="000000"/>
          <w:sz w:val="28"/>
          <w:szCs w:val="28"/>
        </w:rPr>
        <w:t>15,6</w:t>
      </w:r>
      <w:r w:rsidRPr="00A37B9A">
        <w:rPr>
          <w:rFonts w:ascii="Times New Roman" w:hAnsi="Times New Roman"/>
          <w:color w:val="000000"/>
          <w:sz w:val="28"/>
          <w:szCs w:val="28"/>
        </w:rPr>
        <w:t xml:space="preserve">%, на общегосударственные вопросы – </w:t>
      </w:r>
      <w:r w:rsidR="0092507B">
        <w:rPr>
          <w:rFonts w:ascii="Times New Roman" w:hAnsi="Times New Roman"/>
          <w:color w:val="000000"/>
          <w:sz w:val="28"/>
          <w:szCs w:val="28"/>
        </w:rPr>
        <w:t>15,2</w:t>
      </w:r>
      <w:r w:rsidRPr="00A37B9A">
        <w:rPr>
          <w:rFonts w:ascii="Times New Roman" w:hAnsi="Times New Roman"/>
          <w:color w:val="000000"/>
          <w:sz w:val="28"/>
          <w:szCs w:val="28"/>
        </w:rPr>
        <w:t>%. Данное распределение сохранится и в плановом периоде 202</w:t>
      </w:r>
      <w:r w:rsidR="0092507B">
        <w:rPr>
          <w:rFonts w:ascii="Times New Roman" w:hAnsi="Times New Roman"/>
          <w:color w:val="000000"/>
          <w:sz w:val="28"/>
          <w:szCs w:val="28"/>
        </w:rPr>
        <w:t>7</w:t>
      </w:r>
      <w:r w:rsidRPr="00A37B9A">
        <w:rPr>
          <w:rFonts w:ascii="Times New Roman" w:hAnsi="Times New Roman"/>
          <w:color w:val="000000"/>
          <w:sz w:val="28"/>
          <w:szCs w:val="28"/>
        </w:rPr>
        <w:t xml:space="preserve"> и 202</w:t>
      </w:r>
      <w:r w:rsidR="0092507B">
        <w:rPr>
          <w:rFonts w:ascii="Times New Roman" w:hAnsi="Times New Roman"/>
          <w:color w:val="000000"/>
          <w:sz w:val="28"/>
          <w:szCs w:val="28"/>
        </w:rPr>
        <w:t>8</w:t>
      </w:r>
      <w:r w:rsidRPr="00A37B9A">
        <w:rPr>
          <w:rFonts w:ascii="Times New Roman" w:hAnsi="Times New Roman"/>
          <w:color w:val="000000"/>
          <w:sz w:val="28"/>
          <w:szCs w:val="28"/>
        </w:rPr>
        <w:t xml:space="preserve"> годов. </w:t>
      </w:r>
    </w:p>
    <w:p w:rsidR="00586153" w:rsidRDefault="00586153" w:rsidP="0011659D">
      <w:pPr>
        <w:autoSpaceDE w:val="0"/>
        <w:autoSpaceDN w:val="0"/>
        <w:adjustRightInd w:val="0"/>
        <w:spacing w:line="230" w:lineRule="auto"/>
        <w:ind w:firstLine="709"/>
        <w:jc w:val="both"/>
        <w:rPr>
          <w:rFonts w:ascii="Times New Roman" w:eastAsia="Times New Roman" w:hAnsi="Times New Roman"/>
          <w:sz w:val="28"/>
          <w:szCs w:val="28"/>
          <w:lang w:eastAsia="ru-RU"/>
        </w:rPr>
      </w:pPr>
    </w:p>
    <w:p w:rsidR="0011659D" w:rsidRDefault="0011659D" w:rsidP="0011659D">
      <w:pPr>
        <w:autoSpaceDE w:val="0"/>
        <w:autoSpaceDN w:val="0"/>
        <w:adjustRightInd w:val="0"/>
        <w:spacing w:line="230" w:lineRule="auto"/>
        <w:ind w:firstLine="709"/>
        <w:jc w:val="both"/>
        <w:rPr>
          <w:rFonts w:ascii="Times New Roman" w:eastAsia="Times New Roman" w:hAnsi="Times New Roman"/>
          <w:sz w:val="28"/>
          <w:szCs w:val="28"/>
          <w:lang w:eastAsia="ru-RU"/>
        </w:rPr>
      </w:pPr>
      <w:r w:rsidRPr="00747A91">
        <w:rPr>
          <w:rFonts w:ascii="Times New Roman" w:eastAsia="Times New Roman" w:hAnsi="Times New Roman"/>
          <w:sz w:val="28"/>
          <w:szCs w:val="28"/>
          <w:lang w:eastAsia="ru-RU"/>
        </w:rPr>
        <w:t>Анализ расходной части местного бюджета</w:t>
      </w:r>
      <w:r w:rsidRPr="007D5D9F">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п</w:t>
      </w:r>
      <w:r w:rsidRPr="007D5D9F">
        <w:rPr>
          <w:rFonts w:ascii="Times New Roman" w:eastAsia="Times New Roman" w:hAnsi="Times New Roman"/>
          <w:sz w:val="28"/>
          <w:szCs w:val="28"/>
          <w:lang w:eastAsia="ar-SA"/>
        </w:rPr>
        <w:t>о разделам</w:t>
      </w:r>
      <w:r>
        <w:rPr>
          <w:rFonts w:ascii="Times New Roman" w:eastAsia="Times New Roman" w:hAnsi="Times New Roman"/>
          <w:sz w:val="28"/>
          <w:szCs w:val="28"/>
          <w:lang w:eastAsia="ar-SA"/>
        </w:rPr>
        <w:t xml:space="preserve"> подразделам</w:t>
      </w:r>
      <w:r w:rsidRPr="007D5D9F">
        <w:rPr>
          <w:rFonts w:ascii="Times New Roman" w:eastAsia="Times New Roman" w:hAnsi="Times New Roman"/>
          <w:sz w:val="28"/>
          <w:szCs w:val="28"/>
          <w:lang w:eastAsia="ar-SA"/>
        </w:rPr>
        <w:t xml:space="preserve"> классификации расходов бюджетов данные об первоначальных и уточненных показателях за 202</w:t>
      </w:r>
      <w:r>
        <w:rPr>
          <w:rFonts w:ascii="Times New Roman" w:eastAsia="Times New Roman" w:hAnsi="Times New Roman"/>
          <w:sz w:val="28"/>
          <w:szCs w:val="28"/>
          <w:lang w:eastAsia="ar-SA"/>
        </w:rPr>
        <w:t>5</w:t>
      </w:r>
      <w:r w:rsidRPr="007D5D9F">
        <w:rPr>
          <w:rFonts w:ascii="Times New Roman" w:eastAsia="Times New Roman" w:hAnsi="Times New Roman"/>
          <w:sz w:val="28"/>
          <w:szCs w:val="28"/>
          <w:lang w:eastAsia="ar-SA"/>
        </w:rPr>
        <w:t xml:space="preserve"> год и планируемых ассигнованиях на 202</w:t>
      </w:r>
      <w:r>
        <w:rPr>
          <w:rFonts w:ascii="Times New Roman" w:eastAsia="Times New Roman" w:hAnsi="Times New Roman"/>
          <w:sz w:val="28"/>
          <w:szCs w:val="28"/>
          <w:lang w:eastAsia="ar-SA"/>
        </w:rPr>
        <w:t>6</w:t>
      </w:r>
      <w:r w:rsidRPr="007D5D9F">
        <w:rPr>
          <w:rFonts w:ascii="Times New Roman" w:eastAsia="Times New Roman" w:hAnsi="Times New Roman"/>
          <w:sz w:val="28"/>
          <w:szCs w:val="28"/>
          <w:lang w:eastAsia="ar-SA"/>
        </w:rPr>
        <w:t xml:space="preserve"> год и плановый период 202</w:t>
      </w:r>
      <w:r>
        <w:rPr>
          <w:rFonts w:ascii="Times New Roman" w:eastAsia="Times New Roman" w:hAnsi="Times New Roman"/>
          <w:sz w:val="28"/>
          <w:szCs w:val="28"/>
          <w:lang w:eastAsia="ar-SA"/>
        </w:rPr>
        <w:t>7</w:t>
      </w:r>
      <w:r w:rsidRPr="007D5D9F">
        <w:rPr>
          <w:rFonts w:ascii="Times New Roman" w:eastAsia="Times New Roman" w:hAnsi="Times New Roman"/>
          <w:sz w:val="28"/>
          <w:szCs w:val="28"/>
          <w:lang w:eastAsia="ar-SA"/>
        </w:rPr>
        <w:t xml:space="preserve"> и 202</w:t>
      </w:r>
      <w:r>
        <w:rPr>
          <w:rFonts w:ascii="Times New Roman" w:eastAsia="Times New Roman" w:hAnsi="Times New Roman"/>
          <w:sz w:val="28"/>
          <w:szCs w:val="28"/>
          <w:lang w:eastAsia="ar-SA"/>
        </w:rPr>
        <w:t>8</w:t>
      </w:r>
      <w:r w:rsidRPr="007D5D9F">
        <w:rPr>
          <w:rFonts w:ascii="Times New Roman" w:eastAsia="Times New Roman" w:hAnsi="Times New Roman"/>
          <w:sz w:val="28"/>
          <w:szCs w:val="28"/>
          <w:lang w:eastAsia="ar-SA"/>
        </w:rPr>
        <w:t xml:space="preserve"> годов представлены в следующей таблице</w:t>
      </w:r>
      <w:r w:rsidR="00586153">
        <w:rPr>
          <w:rFonts w:ascii="Times New Roman" w:eastAsia="Times New Roman" w:hAnsi="Times New Roman"/>
          <w:sz w:val="28"/>
          <w:szCs w:val="28"/>
          <w:lang w:eastAsia="ar-SA"/>
        </w:rPr>
        <w:t xml:space="preserve"> 10</w:t>
      </w:r>
      <w:r>
        <w:rPr>
          <w:rFonts w:ascii="Times New Roman" w:eastAsia="Times New Roman" w:hAnsi="Times New Roman"/>
          <w:sz w:val="28"/>
          <w:szCs w:val="28"/>
          <w:lang w:eastAsia="ar-SA"/>
        </w:rPr>
        <w:t>:</w:t>
      </w:r>
    </w:p>
    <w:p w:rsidR="00586153" w:rsidRPr="00586153" w:rsidRDefault="00586153" w:rsidP="0011659D">
      <w:pPr>
        <w:keepNext/>
        <w:widowControl w:val="0"/>
        <w:ind w:firstLine="709"/>
        <w:jc w:val="right"/>
        <w:rPr>
          <w:rFonts w:ascii="Times New Roman" w:eastAsia="Times New Roman" w:hAnsi="Times New Roman"/>
          <w:sz w:val="28"/>
          <w:szCs w:val="28"/>
          <w:lang w:eastAsia="ar-SA"/>
        </w:rPr>
      </w:pPr>
      <w:r w:rsidRPr="00586153">
        <w:rPr>
          <w:rFonts w:ascii="Times New Roman" w:eastAsia="Times New Roman" w:hAnsi="Times New Roman"/>
          <w:sz w:val="28"/>
          <w:szCs w:val="28"/>
          <w:lang w:eastAsia="ar-SA"/>
        </w:rPr>
        <w:lastRenderedPageBreak/>
        <w:t>Таблица 10</w:t>
      </w:r>
    </w:p>
    <w:p w:rsidR="00586153" w:rsidRDefault="00586153" w:rsidP="0011659D">
      <w:pPr>
        <w:keepNext/>
        <w:widowControl w:val="0"/>
        <w:ind w:firstLine="709"/>
        <w:jc w:val="right"/>
        <w:rPr>
          <w:rFonts w:ascii="Times New Roman" w:eastAsia="Times New Roman" w:hAnsi="Times New Roman"/>
          <w:sz w:val="20"/>
          <w:szCs w:val="20"/>
          <w:lang w:eastAsia="ar-SA"/>
        </w:rPr>
      </w:pPr>
    </w:p>
    <w:p w:rsidR="0011659D" w:rsidRDefault="00586153" w:rsidP="0011659D">
      <w:pPr>
        <w:keepNext/>
        <w:widowControl w:val="0"/>
        <w:ind w:firstLine="709"/>
        <w:jc w:val="right"/>
        <w:rPr>
          <w:rFonts w:ascii="Times New Roman" w:eastAsia="Times New Roman" w:hAnsi="Times New Roman"/>
          <w:sz w:val="20"/>
          <w:szCs w:val="20"/>
          <w:lang w:eastAsia="ar-SA"/>
        </w:rPr>
      </w:pPr>
      <w:r>
        <w:rPr>
          <w:rFonts w:ascii="Times New Roman" w:eastAsia="Times New Roman" w:hAnsi="Times New Roman"/>
          <w:sz w:val="20"/>
          <w:szCs w:val="20"/>
          <w:lang w:eastAsia="ar-SA"/>
        </w:rPr>
        <w:t>(</w:t>
      </w:r>
      <w:r w:rsidR="0011659D">
        <w:rPr>
          <w:rFonts w:ascii="Times New Roman" w:eastAsia="Times New Roman" w:hAnsi="Times New Roman"/>
          <w:sz w:val="20"/>
          <w:szCs w:val="20"/>
          <w:lang w:eastAsia="ar-SA"/>
        </w:rPr>
        <w:t>тыс. рублей</w:t>
      </w:r>
      <w:r>
        <w:rPr>
          <w:rFonts w:ascii="Times New Roman" w:eastAsia="Times New Roman" w:hAnsi="Times New Roman"/>
          <w:sz w:val="20"/>
          <w:szCs w:val="20"/>
          <w:lang w:eastAsia="ar-SA"/>
        </w:rPr>
        <w:t>)</w:t>
      </w:r>
    </w:p>
    <w:tbl>
      <w:tblPr>
        <w:tblW w:w="12332" w:type="dxa"/>
        <w:tblInd w:w="-823" w:type="dxa"/>
        <w:tblLayout w:type="fixed"/>
        <w:tblCellMar>
          <w:top w:w="28" w:type="dxa"/>
          <w:left w:w="28" w:type="dxa"/>
          <w:bottom w:w="28" w:type="dxa"/>
          <w:right w:w="28" w:type="dxa"/>
        </w:tblCellMar>
        <w:tblLook w:val="0000" w:firstRow="0" w:lastRow="0" w:firstColumn="0" w:lastColumn="0" w:noHBand="0" w:noVBand="0"/>
      </w:tblPr>
      <w:tblGrid>
        <w:gridCol w:w="709"/>
        <w:gridCol w:w="3686"/>
        <w:gridCol w:w="1418"/>
        <w:gridCol w:w="1275"/>
        <w:gridCol w:w="1276"/>
        <w:gridCol w:w="1134"/>
        <w:gridCol w:w="1134"/>
        <w:gridCol w:w="1700"/>
      </w:tblGrid>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center"/>
          </w:tcPr>
          <w:p w:rsidR="0011659D" w:rsidRPr="00586153" w:rsidRDefault="0011659D" w:rsidP="007A0385">
            <w:pPr>
              <w:keepNext/>
              <w:widowControl w:val="0"/>
              <w:autoSpaceDE w:val="0"/>
              <w:snapToGrid w:val="0"/>
              <w:jc w:val="center"/>
              <w:rPr>
                <w:rFonts w:ascii="Times New Roman" w:eastAsia="Times New Roman" w:hAnsi="Times New Roman"/>
                <w:b/>
                <w:sz w:val="20"/>
                <w:szCs w:val="20"/>
                <w:lang w:eastAsia="ar-SA"/>
              </w:rPr>
            </w:pPr>
            <w:r w:rsidRPr="00586153">
              <w:rPr>
                <w:rFonts w:ascii="Times New Roman" w:eastAsia="Times New Roman" w:hAnsi="Times New Roman"/>
                <w:b/>
                <w:sz w:val="20"/>
                <w:szCs w:val="20"/>
                <w:lang w:eastAsia="ar-SA"/>
              </w:rPr>
              <w:t>Раздел/подраздел</w:t>
            </w:r>
          </w:p>
        </w:tc>
        <w:tc>
          <w:tcPr>
            <w:tcW w:w="3686" w:type="dxa"/>
            <w:tcBorders>
              <w:top w:val="single" w:sz="4" w:space="0" w:color="000000"/>
              <w:left w:val="single" w:sz="4" w:space="0" w:color="000000"/>
              <w:bottom w:val="single" w:sz="4" w:space="0" w:color="auto"/>
            </w:tcBorders>
            <w:vAlign w:val="center"/>
          </w:tcPr>
          <w:p w:rsidR="0011659D" w:rsidRPr="00586153" w:rsidRDefault="0011659D" w:rsidP="007A0385">
            <w:pPr>
              <w:keepNext/>
              <w:widowControl w:val="0"/>
              <w:autoSpaceDE w:val="0"/>
              <w:snapToGrid w:val="0"/>
              <w:ind w:firstLine="540"/>
              <w:jc w:val="center"/>
              <w:rPr>
                <w:rFonts w:ascii="Times New Roman" w:eastAsia="Times New Roman" w:hAnsi="Times New Roman"/>
                <w:b/>
                <w:sz w:val="20"/>
                <w:szCs w:val="20"/>
                <w:lang w:eastAsia="ar-SA"/>
              </w:rPr>
            </w:pPr>
            <w:r w:rsidRPr="00586153">
              <w:rPr>
                <w:rFonts w:ascii="Times New Roman" w:eastAsia="Times New Roman" w:hAnsi="Times New Roman"/>
                <w:b/>
                <w:sz w:val="20"/>
                <w:szCs w:val="20"/>
                <w:lang w:eastAsia="ar-SA"/>
              </w:rPr>
              <w:t>Наименование</w:t>
            </w:r>
          </w:p>
        </w:tc>
        <w:tc>
          <w:tcPr>
            <w:tcW w:w="1418" w:type="dxa"/>
            <w:tcBorders>
              <w:top w:val="single" w:sz="4" w:space="0" w:color="auto"/>
              <w:left w:val="single" w:sz="4" w:space="0" w:color="auto"/>
              <w:right w:val="single" w:sz="4" w:space="0" w:color="auto"/>
            </w:tcBorders>
            <w:vAlign w:val="center"/>
          </w:tcPr>
          <w:p w:rsidR="0011659D" w:rsidRPr="00586153" w:rsidRDefault="0011659D" w:rsidP="007A0385">
            <w:pPr>
              <w:keepNext/>
              <w:widowControl w:val="0"/>
              <w:autoSpaceDE w:val="0"/>
              <w:autoSpaceDN w:val="0"/>
              <w:adjustRightInd w:val="0"/>
              <w:jc w:val="center"/>
              <w:rPr>
                <w:rFonts w:ascii="Times New Roman" w:eastAsia="TT16o00" w:hAnsi="Times New Roman"/>
                <w:b/>
                <w:sz w:val="20"/>
                <w:szCs w:val="20"/>
                <w:lang w:eastAsia="ar-SA"/>
              </w:rPr>
            </w:pPr>
            <w:r w:rsidRPr="00586153">
              <w:rPr>
                <w:rFonts w:ascii="Times New Roman" w:eastAsia="TT16o00" w:hAnsi="Times New Roman"/>
                <w:b/>
                <w:sz w:val="20"/>
                <w:szCs w:val="20"/>
                <w:lang w:eastAsia="ar-SA"/>
              </w:rPr>
              <w:t>Решение о бюджете от 17.12.2024 г. № 552</w:t>
            </w:r>
          </w:p>
        </w:tc>
        <w:tc>
          <w:tcPr>
            <w:tcW w:w="1275" w:type="dxa"/>
            <w:tcBorders>
              <w:top w:val="single" w:sz="4" w:space="0" w:color="auto"/>
              <w:left w:val="single" w:sz="4" w:space="0" w:color="000000"/>
              <w:bottom w:val="single" w:sz="4" w:space="0" w:color="auto"/>
              <w:right w:val="single" w:sz="4" w:space="0" w:color="auto"/>
            </w:tcBorders>
            <w:vAlign w:val="center"/>
          </w:tcPr>
          <w:p w:rsidR="0011659D" w:rsidRPr="00586153" w:rsidRDefault="0011659D" w:rsidP="007A0385">
            <w:pPr>
              <w:keepNext/>
              <w:widowControl w:val="0"/>
              <w:autoSpaceDE w:val="0"/>
              <w:autoSpaceDN w:val="0"/>
              <w:adjustRightInd w:val="0"/>
              <w:jc w:val="center"/>
              <w:rPr>
                <w:rFonts w:ascii="Times New Roman" w:eastAsia="TT16o00" w:hAnsi="Times New Roman"/>
                <w:b/>
                <w:sz w:val="20"/>
                <w:szCs w:val="20"/>
                <w:lang w:eastAsia="ar-SA"/>
              </w:rPr>
            </w:pPr>
            <w:r w:rsidRPr="00586153">
              <w:rPr>
                <w:rFonts w:ascii="Times New Roman" w:eastAsia="TT16o00" w:hAnsi="Times New Roman"/>
                <w:b/>
                <w:sz w:val="20"/>
                <w:szCs w:val="20"/>
                <w:lang w:eastAsia="ar-SA"/>
              </w:rPr>
              <w:t>Решение о бюджете. № 552 (в ред. от 27.11.2025 г. № 19)</w:t>
            </w:r>
          </w:p>
        </w:tc>
        <w:tc>
          <w:tcPr>
            <w:tcW w:w="1276" w:type="dxa"/>
            <w:tcBorders>
              <w:top w:val="single" w:sz="4" w:space="0" w:color="000000"/>
              <w:left w:val="single" w:sz="4" w:space="0" w:color="auto"/>
              <w:bottom w:val="single" w:sz="4" w:space="0" w:color="auto"/>
              <w:right w:val="single" w:sz="4" w:space="0" w:color="000000"/>
            </w:tcBorders>
            <w:vAlign w:val="center"/>
          </w:tcPr>
          <w:p w:rsidR="0011659D" w:rsidRPr="00586153" w:rsidRDefault="0011659D" w:rsidP="007A0385">
            <w:pPr>
              <w:keepNext/>
              <w:widowControl w:val="0"/>
              <w:autoSpaceDE w:val="0"/>
              <w:jc w:val="center"/>
              <w:rPr>
                <w:rFonts w:ascii="Times New Roman" w:eastAsia="Times New Roman" w:hAnsi="Times New Roman"/>
                <w:b/>
                <w:sz w:val="20"/>
                <w:szCs w:val="20"/>
                <w:lang w:eastAsia="ar-SA"/>
              </w:rPr>
            </w:pPr>
            <w:r w:rsidRPr="00586153">
              <w:rPr>
                <w:rFonts w:ascii="Times New Roman" w:eastAsia="Times New Roman" w:hAnsi="Times New Roman"/>
                <w:b/>
                <w:sz w:val="20"/>
                <w:szCs w:val="20"/>
                <w:lang w:eastAsia="ar-SA"/>
              </w:rPr>
              <w:t>Проект Решения на 2026 год</w:t>
            </w:r>
          </w:p>
        </w:tc>
        <w:tc>
          <w:tcPr>
            <w:tcW w:w="1134" w:type="dxa"/>
            <w:tcBorders>
              <w:top w:val="single" w:sz="4" w:space="0" w:color="000000"/>
              <w:left w:val="single" w:sz="4" w:space="0" w:color="000000"/>
              <w:bottom w:val="single" w:sz="4" w:space="0" w:color="auto"/>
              <w:right w:val="single" w:sz="4" w:space="0" w:color="000000"/>
            </w:tcBorders>
            <w:vAlign w:val="center"/>
          </w:tcPr>
          <w:p w:rsidR="0011659D" w:rsidRPr="00586153" w:rsidRDefault="0011659D" w:rsidP="007A0385">
            <w:pPr>
              <w:keepNext/>
              <w:widowControl w:val="0"/>
              <w:autoSpaceDE w:val="0"/>
              <w:jc w:val="center"/>
              <w:rPr>
                <w:rFonts w:ascii="Times New Roman" w:eastAsia="Times New Roman" w:hAnsi="Times New Roman"/>
                <w:b/>
                <w:sz w:val="20"/>
                <w:szCs w:val="20"/>
                <w:lang w:eastAsia="ar-SA"/>
              </w:rPr>
            </w:pPr>
            <w:r w:rsidRPr="00586153">
              <w:rPr>
                <w:rFonts w:ascii="Times New Roman" w:eastAsia="Times New Roman" w:hAnsi="Times New Roman"/>
                <w:b/>
                <w:sz w:val="20"/>
                <w:szCs w:val="20"/>
                <w:lang w:eastAsia="ar-SA"/>
              </w:rPr>
              <w:t>Проект Решения на 2027 год</w:t>
            </w:r>
          </w:p>
        </w:tc>
        <w:tc>
          <w:tcPr>
            <w:tcW w:w="1134" w:type="dxa"/>
            <w:tcBorders>
              <w:top w:val="single" w:sz="4" w:space="0" w:color="000000"/>
              <w:left w:val="single" w:sz="4" w:space="0" w:color="000000"/>
              <w:bottom w:val="single" w:sz="4" w:space="0" w:color="auto"/>
              <w:right w:val="single" w:sz="4" w:space="0" w:color="000000"/>
            </w:tcBorders>
            <w:vAlign w:val="center"/>
          </w:tcPr>
          <w:p w:rsidR="0011659D" w:rsidRPr="00586153" w:rsidRDefault="0011659D" w:rsidP="007A0385">
            <w:pPr>
              <w:keepNext/>
              <w:widowControl w:val="0"/>
              <w:autoSpaceDE w:val="0"/>
              <w:jc w:val="center"/>
              <w:rPr>
                <w:rFonts w:ascii="Times New Roman" w:eastAsia="Times New Roman" w:hAnsi="Times New Roman"/>
                <w:b/>
                <w:sz w:val="20"/>
                <w:szCs w:val="20"/>
                <w:lang w:eastAsia="ar-SA"/>
              </w:rPr>
            </w:pPr>
            <w:r w:rsidRPr="00586153">
              <w:rPr>
                <w:rFonts w:ascii="Times New Roman" w:eastAsia="Times New Roman" w:hAnsi="Times New Roman"/>
                <w:b/>
                <w:sz w:val="20"/>
                <w:szCs w:val="20"/>
                <w:lang w:eastAsia="ar-SA"/>
              </w:rPr>
              <w:t>Проект Решения на 2028 год</w:t>
            </w:r>
          </w:p>
        </w:tc>
      </w:tr>
      <w:tr w:rsidR="00586153" w:rsidRPr="00534371" w:rsidTr="00586153">
        <w:trPr>
          <w:gridAfter w:val="1"/>
          <w:wAfter w:w="1700" w:type="dxa"/>
        </w:trPr>
        <w:tc>
          <w:tcPr>
            <w:tcW w:w="709" w:type="dxa"/>
            <w:tcBorders>
              <w:top w:val="single" w:sz="4" w:space="0" w:color="000000"/>
              <w:left w:val="single" w:sz="4" w:space="0" w:color="000000"/>
              <w:bottom w:val="single" w:sz="4" w:space="0" w:color="000000"/>
              <w:right w:val="single" w:sz="4" w:space="0" w:color="auto"/>
            </w:tcBorders>
            <w:vAlign w:val="bottom"/>
          </w:tcPr>
          <w:p w:rsidR="00586153" w:rsidRPr="00586153" w:rsidRDefault="00586153" w:rsidP="007A0385">
            <w:pPr>
              <w:keepNext/>
              <w:widowControl w:val="0"/>
              <w:autoSpaceDE w:val="0"/>
              <w:snapToGrid w:val="0"/>
              <w:jc w:val="center"/>
              <w:rPr>
                <w:rFonts w:ascii="Times New Roman" w:eastAsia="Times New Roman" w:hAnsi="Times New Roman"/>
                <w:sz w:val="20"/>
                <w:szCs w:val="20"/>
                <w:lang w:eastAsia="ar-SA"/>
              </w:rPr>
            </w:pPr>
            <w:r w:rsidRPr="00586153">
              <w:rPr>
                <w:rFonts w:ascii="Times New Roman" w:eastAsia="Times New Roman" w:hAnsi="Times New Roman"/>
                <w:sz w:val="20"/>
                <w:szCs w:val="20"/>
                <w:lang w:eastAsia="ar-SA"/>
              </w:rPr>
              <w:t>1</w:t>
            </w:r>
          </w:p>
        </w:tc>
        <w:tc>
          <w:tcPr>
            <w:tcW w:w="3686" w:type="dxa"/>
            <w:tcBorders>
              <w:top w:val="single" w:sz="4" w:space="0" w:color="auto"/>
              <w:left w:val="single" w:sz="4" w:space="0" w:color="auto"/>
              <w:bottom w:val="single" w:sz="4" w:space="0" w:color="auto"/>
              <w:right w:val="single" w:sz="4" w:space="0" w:color="auto"/>
            </w:tcBorders>
            <w:vAlign w:val="bottom"/>
          </w:tcPr>
          <w:p w:rsidR="00586153" w:rsidRPr="00586153" w:rsidRDefault="00586153" w:rsidP="007A0385">
            <w:pPr>
              <w:keepNext/>
              <w:widowControl w:val="0"/>
              <w:autoSpaceDE w:val="0"/>
              <w:snapToGrid w:val="0"/>
              <w:jc w:val="center"/>
              <w:rPr>
                <w:rFonts w:ascii="Times New Roman" w:eastAsia="Times New Roman" w:hAnsi="Times New Roman"/>
                <w:sz w:val="20"/>
                <w:szCs w:val="20"/>
                <w:lang w:eastAsia="ar-SA"/>
              </w:rPr>
            </w:pPr>
            <w:r w:rsidRPr="00586153">
              <w:rPr>
                <w:rFonts w:ascii="Times New Roman" w:eastAsia="Times New Roman" w:hAnsi="Times New Roman"/>
                <w:sz w:val="20"/>
                <w:szCs w:val="20"/>
                <w:lang w:eastAsia="ar-SA"/>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586153" w:rsidRPr="00586153" w:rsidRDefault="00586153" w:rsidP="00586153">
            <w:pPr>
              <w:keepNext/>
              <w:widowControl w:val="0"/>
              <w:autoSpaceDE w:val="0"/>
              <w:snapToGrid w:val="0"/>
              <w:ind w:firstLine="114"/>
              <w:jc w:val="center"/>
              <w:rPr>
                <w:rFonts w:ascii="Times New Roman" w:eastAsia="Times New Roman" w:hAnsi="Times New Roman"/>
                <w:sz w:val="20"/>
                <w:szCs w:val="20"/>
                <w:lang w:eastAsia="ar-SA"/>
              </w:rPr>
            </w:pPr>
            <w:r w:rsidRPr="00586153">
              <w:rPr>
                <w:rFonts w:ascii="Times New Roman" w:eastAsia="Times New Roman" w:hAnsi="Times New Roman"/>
                <w:sz w:val="20"/>
                <w:szCs w:val="20"/>
                <w:lang w:eastAsia="ar-SA"/>
              </w:rPr>
              <w:t>3</w:t>
            </w:r>
          </w:p>
        </w:tc>
        <w:tc>
          <w:tcPr>
            <w:tcW w:w="1275" w:type="dxa"/>
            <w:tcBorders>
              <w:top w:val="single" w:sz="4" w:space="0" w:color="000000"/>
              <w:left w:val="single" w:sz="4" w:space="0" w:color="000000"/>
              <w:bottom w:val="single" w:sz="4" w:space="0" w:color="000000"/>
              <w:right w:val="single" w:sz="4" w:space="0" w:color="auto"/>
            </w:tcBorders>
            <w:vAlign w:val="center"/>
          </w:tcPr>
          <w:p w:rsidR="00586153" w:rsidRPr="00586153" w:rsidRDefault="00586153" w:rsidP="00586153">
            <w:pPr>
              <w:keepNext/>
              <w:widowControl w:val="0"/>
              <w:autoSpaceDE w:val="0"/>
              <w:snapToGrid w:val="0"/>
              <w:ind w:firstLine="114"/>
              <w:jc w:val="center"/>
              <w:rPr>
                <w:rFonts w:ascii="Times New Roman" w:eastAsia="Times New Roman" w:hAnsi="Times New Roman"/>
                <w:sz w:val="20"/>
                <w:szCs w:val="20"/>
                <w:lang w:eastAsia="ar-SA"/>
              </w:rPr>
            </w:pPr>
            <w:r w:rsidRPr="00586153">
              <w:rPr>
                <w:rFonts w:ascii="Times New Roman" w:eastAsia="Times New Roman" w:hAnsi="Times New Roman"/>
                <w:sz w:val="20"/>
                <w:szCs w:val="20"/>
                <w:lang w:eastAsia="ar-SA"/>
              </w:rPr>
              <w:t>4</w:t>
            </w:r>
          </w:p>
        </w:tc>
        <w:tc>
          <w:tcPr>
            <w:tcW w:w="1276" w:type="dxa"/>
            <w:tcBorders>
              <w:top w:val="single" w:sz="4" w:space="0" w:color="auto"/>
              <w:left w:val="single" w:sz="4" w:space="0" w:color="auto"/>
              <w:bottom w:val="single" w:sz="4" w:space="0" w:color="auto"/>
              <w:right w:val="single" w:sz="4" w:space="0" w:color="auto"/>
            </w:tcBorders>
            <w:vAlign w:val="center"/>
          </w:tcPr>
          <w:p w:rsidR="00586153" w:rsidRPr="00586153" w:rsidRDefault="00586153" w:rsidP="00586153">
            <w:pPr>
              <w:keepNext/>
              <w:widowControl w:val="0"/>
              <w:jc w:val="center"/>
              <w:rPr>
                <w:rFonts w:ascii="Times New Roman" w:eastAsia="Times New Roman" w:hAnsi="Times New Roman"/>
                <w:color w:val="000000"/>
                <w:sz w:val="20"/>
                <w:szCs w:val="20"/>
                <w:lang w:eastAsia="ar-SA"/>
              </w:rPr>
            </w:pPr>
            <w:r w:rsidRPr="00586153">
              <w:rPr>
                <w:rFonts w:ascii="Times New Roman" w:eastAsia="Times New Roman" w:hAnsi="Times New Roman"/>
                <w:color w:val="000000"/>
                <w:sz w:val="20"/>
                <w:szCs w:val="20"/>
                <w:lang w:eastAsia="ar-SA"/>
              </w:rPr>
              <w:t>5</w:t>
            </w:r>
          </w:p>
        </w:tc>
        <w:tc>
          <w:tcPr>
            <w:tcW w:w="1134" w:type="dxa"/>
            <w:tcBorders>
              <w:top w:val="single" w:sz="4" w:space="0" w:color="auto"/>
              <w:left w:val="single" w:sz="4" w:space="0" w:color="auto"/>
              <w:bottom w:val="single" w:sz="4" w:space="0" w:color="auto"/>
              <w:right w:val="single" w:sz="4" w:space="0" w:color="auto"/>
            </w:tcBorders>
            <w:vAlign w:val="center"/>
          </w:tcPr>
          <w:p w:rsidR="00586153" w:rsidRPr="00586153" w:rsidRDefault="00586153" w:rsidP="00586153">
            <w:pPr>
              <w:keepNext/>
              <w:widowControl w:val="0"/>
              <w:jc w:val="center"/>
              <w:rPr>
                <w:rFonts w:ascii="Times New Roman" w:eastAsia="Times New Roman" w:hAnsi="Times New Roman"/>
                <w:color w:val="000000"/>
                <w:sz w:val="20"/>
                <w:szCs w:val="20"/>
                <w:lang w:eastAsia="ar-SA"/>
              </w:rPr>
            </w:pPr>
            <w:r w:rsidRPr="00586153">
              <w:rPr>
                <w:rFonts w:ascii="Times New Roman" w:eastAsia="Times New Roman" w:hAnsi="Times New Roman"/>
                <w:color w:val="000000"/>
                <w:sz w:val="20"/>
                <w:szCs w:val="20"/>
                <w:lang w:eastAsia="ar-SA"/>
              </w:rPr>
              <w:t>6</w:t>
            </w:r>
          </w:p>
        </w:tc>
        <w:tc>
          <w:tcPr>
            <w:tcW w:w="1134" w:type="dxa"/>
            <w:tcBorders>
              <w:top w:val="single" w:sz="4" w:space="0" w:color="auto"/>
              <w:left w:val="single" w:sz="4" w:space="0" w:color="auto"/>
              <w:bottom w:val="single" w:sz="4" w:space="0" w:color="auto"/>
              <w:right w:val="single" w:sz="4" w:space="0" w:color="auto"/>
            </w:tcBorders>
            <w:vAlign w:val="center"/>
          </w:tcPr>
          <w:p w:rsidR="00586153" w:rsidRPr="00586153" w:rsidRDefault="00586153" w:rsidP="00586153">
            <w:pPr>
              <w:keepNext/>
              <w:widowControl w:val="0"/>
              <w:jc w:val="center"/>
              <w:rPr>
                <w:rFonts w:ascii="Times New Roman" w:eastAsia="Times New Roman" w:hAnsi="Times New Roman"/>
                <w:color w:val="000000"/>
                <w:sz w:val="20"/>
                <w:szCs w:val="20"/>
                <w:lang w:eastAsia="ar-SA"/>
              </w:rPr>
            </w:pPr>
            <w:r w:rsidRPr="00586153">
              <w:rPr>
                <w:rFonts w:ascii="Times New Roman" w:eastAsia="Times New Roman" w:hAnsi="Times New Roman"/>
                <w:color w:val="000000"/>
                <w:sz w:val="20"/>
                <w:szCs w:val="20"/>
                <w:lang w:eastAsia="ar-SA"/>
              </w:rPr>
              <w:t>7</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01</w:t>
            </w:r>
            <w:r w:rsidR="00AF78AA">
              <w:rPr>
                <w:rFonts w:ascii="Times New Roman" w:eastAsia="Times New Roman" w:hAnsi="Times New Roman"/>
                <w:b/>
                <w:sz w:val="20"/>
                <w:szCs w:val="20"/>
                <w:lang w:eastAsia="ar-SA"/>
              </w:rPr>
              <w:t xml:space="preserve"> </w:t>
            </w:r>
            <w:r w:rsidRPr="00847612">
              <w:rPr>
                <w:rFonts w:ascii="Times New Roman" w:eastAsia="Times New Roman" w:hAnsi="Times New Roman"/>
                <w:b/>
                <w:sz w:val="20"/>
                <w:szCs w:val="20"/>
                <w:lang w:eastAsia="ar-SA"/>
              </w:rPr>
              <w:t>00</w:t>
            </w:r>
          </w:p>
        </w:tc>
        <w:tc>
          <w:tcPr>
            <w:tcW w:w="3686" w:type="dxa"/>
            <w:tcBorders>
              <w:top w:val="single" w:sz="4" w:space="0" w:color="auto"/>
              <w:left w:val="single" w:sz="4" w:space="0" w:color="auto"/>
              <w:bottom w:val="single" w:sz="4" w:space="0" w:color="auto"/>
              <w:right w:val="single" w:sz="4" w:space="0" w:color="auto"/>
            </w:tcBorders>
            <w:vAlign w:val="bottom"/>
          </w:tcPr>
          <w:p w:rsidR="0011659D" w:rsidRPr="00847612" w:rsidRDefault="0011659D" w:rsidP="00AF78AA">
            <w:pPr>
              <w:keepNext/>
              <w:widowControl w:val="0"/>
              <w:autoSpaceDE w:val="0"/>
              <w:snapToGrid w:val="0"/>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Общегосударственные вопросы: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192395,96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216763,84</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232687,87</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209827,68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206989,88</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02</w:t>
            </w:r>
          </w:p>
        </w:tc>
        <w:tc>
          <w:tcPr>
            <w:tcW w:w="3686" w:type="dxa"/>
            <w:tcBorders>
              <w:top w:val="single" w:sz="4" w:space="0" w:color="auto"/>
              <w:left w:val="single" w:sz="4" w:space="0" w:color="auto"/>
              <w:bottom w:val="single" w:sz="4" w:space="0" w:color="auto"/>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функционирование высшего должностного лица субъекта Российской Федерации и муниципального образования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2067,98</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2441,81</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2376,41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2302,52</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2243,48</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03</w:t>
            </w:r>
          </w:p>
        </w:tc>
        <w:tc>
          <w:tcPr>
            <w:tcW w:w="3686" w:type="dxa"/>
            <w:tcBorders>
              <w:top w:val="single" w:sz="4" w:space="0" w:color="auto"/>
              <w:left w:val="single" w:sz="4" w:space="0" w:color="auto"/>
              <w:bottom w:val="single" w:sz="4" w:space="0" w:color="auto"/>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ф</w:t>
            </w:r>
            <w:r w:rsidRPr="00847612">
              <w:rPr>
                <w:rFonts w:ascii="Times New Roman" w:eastAsia="Times New Roman" w:hAnsi="Times New Roman"/>
                <w:color w:val="333333"/>
                <w:sz w:val="20"/>
                <w:szCs w:val="20"/>
                <w:shd w:val="clear" w:color="auto" w:fill="FFFFFF"/>
                <w:lang w:eastAsia="ar-SA"/>
              </w:rPr>
              <w:t>ункционирование законодательных (представительных) органов государственной власти и представительных органов муниципальных образований</w:t>
            </w:r>
            <w:r w:rsidRPr="00847612">
              <w:rPr>
                <w:rFonts w:ascii="Times New Roman" w:eastAsia="Times New Roman" w:hAnsi="Times New Roman"/>
                <w:sz w:val="20"/>
                <w:szCs w:val="20"/>
                <w:lang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3980,93</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3980,93</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6541,94</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6624,54</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6450,69</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04</w:t>
            </w:r>
          </w:p>
        </w:tc>
        <w:tc>
          <w:tcPr>
            <w:tcW w:w="3686" w:type="dxa"/>
            <w:tcBorders>
              <w:top w:val="single" w:sz="4" w:space="0" w:color="auto"/>
              <w:left w:val="single" w:sz="4" w:space="0" w:color="auto"/>
              <w:bottom w:val="single" w:sz="4" w:space="0" w:color="auto"/>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ф</w:t>
            </w:r>
            <w:r w:rsidRPr="00847612">
              <w:rPr>
                <w:rFonts w:ascii="Times New Roman" w:eastAsia="Times New Roman" w:hAnsi="Times New Roman"/>
                <w:color w:val="333333"/>
                <w:sz w:val="20"/>
                <w:szCs w:val="20"/>
                <w:shd w:val="clear" w:color="auto" w:fill="FFFFFF"/>
                <w:lang w:eastAsia="ar-SA"/>
              </w:rPr>
              <w:t>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847612">
              <w:rPr>
                <w:rFonts w:ascii="Times New Roman" w:eastAsia="Times New Roman" w:hAnsi="Times New Roman"/>
                <w:sz w:val="20"/>
                <w:szCs w:val="20"/>
                <w:lang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56621,02</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57216,67</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64818,11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63256,13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61781,35</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05</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судебная система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6,26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6,26</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112,11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5,27</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5,71</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06</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о</w:t>
            </w:r>
            <w:r w:rsidRPr="00847612">
              <w:rPr>
                <w:rFonts w:ascii="Times New Roman" w:eastAsia="Times New Roman" w:hAnsi="Times New Roman"/>
                <w:color w:val="333333"/>
                <w:sz w:val="20"/>
                <w:szCs w:val="20"/>
                <w:shd w:val="clear" w:color="auto" w:fill="FFFFFF"/>
                <w:lang w:eastAsia="ar-SA"/>
              </w:rPr>
              <w:t>беспечение деятельности финансовых, налоговых и таможенных органов и органов финансового (финансово-бюджетного) надзора</w:t>
            </w:r>
            <w:r w:rsidRPr="00847612">
              <w:rPr>
                <w:rFonts w:ascii="Times New Roman" w:eastAsia="Times New Roman" w:hAnsi="Times New Roman"/>
                <w:sz w:val="20"/>
                <w:szCs w:val="20"/>
                <w:lang w:eastAsia="ar-S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19238,89</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19238,89</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22288,82</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21076,08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20535,67</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07</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xml:space="preserve">-обеспечение проведения выборов и референдумов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2157,73</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3616,62</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jc w:val="center"/>
              <w:rPr>
                <w:sz w:val="20"/>
                <w:szCs w:val="20"/>
              </w:rPr>
            </w:pPr>
            <w:r w:rsidRPr="00847612">
              <w:rPr>
                <w:rFonts w:ascii="Times New Roman" w:eastAsia="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jc w:val="center"/>
              <w:rPr>
                <w:sz w:val="20"/>
                <w:szCs w:val="20"/>
              </w:rPr>
            </w:pPr>
            <w:r w:rsidRPr="00847612">
              <w:rPr>
                <w:rFonts w:ascii="Times New Roman" w:eastAsia="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jc w:val="center"/>
              <w:rPr>
                <w:sz w:val="20"/>
                <w:szCs w:val="20"/>
              </w:rPr>
            </w:pPr>
            <w:r w:rsidRPr="00847612">
              <w:rPr>
                <w:rFonts w:ascii="Times New Roman" w:eastAsia="Times New Roman" w:hAnsi="Times New Roman"/>
                <w:sz w:val="20"/>
                <w:szCs w:val="20"/>
                <w:lang w:eastAsia="ar-SA"/>
              </w:rPr>
              <w:t>0,00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11</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Резервные фонды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400,00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350,00</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400,00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370,50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361,00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01</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13</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другие общегосударственные вопросы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107923,15</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129912,66</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136150,48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116192,64</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115611,98</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02</w:t>
            </w:r>
            <w:r w:rsidR="00AF78AA">
              <w:rPr>
                <w:rFonts w:ascii="Times New Roman" w:eastAsia="Times New Roman" w:hAnsi="Times New Roman"/>
                <w:b/>
                <w:sz w:val="20"/>
                <w:szCs w:val="20"/>
                <w:lang w:eastAsia="ar-SA"/>
              </w:rPr>
              <w:t xml:space="preserve"> </w:t>
            </w:r>
            <w:r w:rsidRPr="00847612">
              <w:rPr>
                <w:rFonts w:ascii="Times New Roman" w:eastAsia="Times New Roman" w:hAnsi="Times New Roman"/>
                <w:b/>
                <w:sz w:val="20"/>
                <w:szCs w:val="20"/>
                <w:lang w:eastAsia="ar-SA"/>
              </w:rPr>
              <w:t>00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Национальная оборона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1673,29</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2073,29</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1738,71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1932,05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2442,26</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02</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03</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мобилизационная и вневойсковая подготовка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1673,29</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1673,29</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1738,71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1932,05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2442,26</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02</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09</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Другие вопросы в области национальной обороны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400,00</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jc w:val="center"/>
              <w:rPr>
                <w:sz w:val="20"/>
                <w:szCs w:val="20"/>
              </w:rPr>
            </w:pPr>
            <w:r w:rsidRPr="00847612">
              <w:rPr>
                <w:rFonts w:ascii="Times New Roman" w:eastAsia="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jc w:val="center"/>
              <w:rPr>
                <w:sz w:val="20"/>
                <w:szCs w:val="20"/>
              </w:rPr>
            </w:pPr>
            <w:r w:rsidRPr="00847612">
              <w:rPr>
                <w:rFonts w:ascii="Times New Roman" w:eastAsia="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jc w:val="center"/>
              <w:rPr>
                <w:sz w:val="20"/>
                <w:szCs w:val="20"/>
              </w:rPr>
            </w:pPr>
            <w:r w:rsidRPr="00847612">
              <w:rPr>
                <w:rFonts w:ascii="Times New Roman" w:eastAsia="Times New Roman" w:hAnsi="Times New Roman"/>
                <w:sz w:val="20"/>
                <w:szCs w:val="20"/>
                <w:lang w:eastAsia="ar-SA"/>
              </w:rPr>
              <w:t>0,00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03</w:t>
            </w:r>
            <w:r w:rsidR="00AF78AA">
              <w:rPr>
                <w:rFonts w:ascii="Times New Roman" w:eastAsia="Times New Roman" w:hAnsi="Times New Roman"/>
                <w:b/>
                <w:sz w:val="20"/>
                <w:szCs w:val="20"/>
                <w:lang w:eastAsia="ar-SA"/>
              </w:rPr>
              <w:t xml:space="preserve"> </w:t>
            </w:r>
            <w:r w:rsidRPr="00847612">
              <w:rPr>
                <w:rFonts w:ascii="Times New Roman" w:eastAsia="Times New Roman" w:hAnsi="Times New Roman"/>
                <w:b/>
                <w:sz w:val="20"/>
                <w:szCs w:val="20"/>
                <w:lang w:eastAsia="ar-SA"/>
              </w:rPr>
              <w:t>00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 xml:space="preserve">Национальная безопасность и правоохранительная деятельность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10690,06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11974,62</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13827,79</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11128,38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10845,60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03</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10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b/>
                <w:sz w:val="20"/>
                <w:szCs w:val="20"/>
                <w:lang w:eastAsia="ar-SA"/>
              </w:rPr>
            </w:pPr>
            <w:r w:rsidRPr="00847612">
              <w:rPr>
                <w:rFonts w:ascii="Times New Roman" w:eastAsia="Times New Roman" w:hAnsi="Times New Roman"/>
                <w:sz w:val="20"/>
                <w:szCs w:val="20"/>
                <w:lang w:eastAsia="ar-SA"/>
              </w:rPr>
              <w:t xml:space="preserve">- защита населения и территории от чрезвычайных ситуаций природного и техногенного характера, пожарная безопасность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10252,28</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11486,84</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12390,01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10715,51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10440,75</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03</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14</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color w:val="000000"/>
                <w:sz w:val="20"/>
                <w:szCs w:val="20"/>
              </w:rPr>
              <w:t>-другие вопросы в области национальной безопасности и правоохранительной деятельности</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437,78</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487,78</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1437,78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412,87</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404,85</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04</w:t>
            </w:r>
            <w:r w:rsidR="00AF78AA">
              <w:rPr>
                <w:rFonts w:ascii="Times New Roman" w:eastAsia="Times New Roman" w:hAnsi="Times New Roman"/>
                <w:b/>
                <w:sz w:val="20"/>
                <w:szCs w:val="20"/>
                <w:lang w:eastAsia="ar-SA"/>
              </w:rPr>
              <w:t xml:space="preserve"> </w:t>
            </w:r>
            <w:r w:rsidRPr="00847612">
              <w:rPr>
                <w:rFonts w:ascii="Times New Roman" w:eastAsia="Times New Roman" w:hAnsi="Times New Roman"/>
                <w:b/>
                <w:sz w:val="20"/>
                <w:szCs w:val="20"/>
                <w:lang w:eastAsia="ar-SA"/>
              </w:rPr>
              <w:t>00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b/>
                <w:sz w:val="20"/>
                <w:szCs w:val="20"/>
                <w:lang w:eastAsia="ar-SA"/>
              </w:rPr>
              <w:t>Национальная экономика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89760,02</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123046,92</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25365,21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28555,79</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29704,61</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04</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05</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сельское хозяйство и рыболовство</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587,06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588,76</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633,95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603,90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594,23</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04</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08</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-транспорт</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4250,00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4304,46</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4250,00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04</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09</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-дорожное хозяйство (дорожные фонды)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83974,65</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116445,39</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19861,38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27401,95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28582,97</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04</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12</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-другие вопросы в области национальной экономики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948,31</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1708,31</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619,88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549,94</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527,41</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05</w:t>
            </w:r>
            <w:r w:rsidR="00AF78AA">
              <w:rPr>
                <w:rFonts w:ascii="Times New Roman" w:eastAsia="Times New Roman" w:hAnsi="Times New Roman"/>
                <w:b/>
                <w:sz w:val="20"/>
                <w:szCs w:val="20"/>
                <w:lang w:eastAsia="ar-SA"/>
              </w:rPr>
              <w:t xml:space="preserve"> </w:t>
            </w:r>
            <w:r w:rsidRPr="00847612">
              <w:rPr>
                <w:rFonts w:ascii="Times New Roman" w:eastAsia="Times New Roman" w:hAnsi="Times New Roman"/>
                <w:b/>
                <w:sz w:val="20"/>
                <w:szCs w:val="20"/>
                <w:lang w:eastAsia="ar-SA"/>
              </w:rPr>
              <w:t>00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Жилищно-коммунальное хозяйство</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42979,69</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65463,34</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16289,70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14329,61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13967,19</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05</w:t>
            </w:r>
            <w:r w:rsidR="00AF78AA">
              <w:rPr>
                <w:rFonts w:ascii="Times New Roman" w:eastAsia="Times New Roman" w:hAnsi="Times New Roman"/>
                <w:sz w:val="20"/>
                <w:szCs w:val="20"/>
                <w:lang w:eastAsia="ar-SA"/>
              </w:rPr>
              <w:t xml:space="preserve"> </w:t>
            </w:r>
            <w:r w:rsidRPr="00847612">
              <w:rPr>
                <w:rFonts w:ascii="Times New Roman" w:eastAsia="Times New Roman" w:hAnsi="Times New Roman"/>
                <w:sz w:val="20"/>
                <w:szCs w:val="20"/>
                <w:lang w:eastAsia="ar-SA"/>
              </w:rPr>
              <w:t>01</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Жилищное хозяйство</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3443,62</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0,00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lastRenderedPageBreak/>
              <w:t>05 03</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Благоустройство</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42793,90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61793,65</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16106,50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14134,26</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13771,84</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05 05</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Другие вопросы в области жилищно-коммунального хозяйства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185,79</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226,07</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183,20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195,35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195,35</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06 00</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Охрана окружающей среды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54,00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54,00</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0,00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06 05</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другие вопросы в области охраны окружающей среды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54,00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54,00</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07 00</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b/>
                <w:sz w:val="20"/>
                <w:szCs w:val="20"/>
                <w:lang w:eastAsia="ar-SA"/>
              </w:rPr>
              <w:t>Образование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704399,87</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712230,15</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851237,29</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774420,46</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763824,75</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07 01</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-дошкольное образование</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172248,42</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175163,39</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198497,83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191785,92</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191963,92</w:t>
            </w:r>
          </w:p>
        </w:tc>
      </w:tr>
      <w:tr w:rsidR="0011659D" w:rsidRPr="00534371" w:rsidTr="00586153">
        <w:trPr>
          <w:gridAfter w:val="1"/>
          <w:wAfter w:w="1700" w:type="dxa"/>
          <w:trHeight w:val="245"/>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07 02</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xml:space="preserve">-общее образование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428445,06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434350,77</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510960,95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452570,78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450073,97</w:t>
            </w:r>
          </w:p>
        </w:tc>
      </w:tr>
      <w:tr w:rsidR="0011659D" w:rsidRPr="00534371" w:rsidTr="00586153">
        <w:trPr>
          <w:gridAfter w:val="1"/>
          <w:wAfter w:w="1700" w:type="dxa"/>
          <w:trHeight w:val="245"/>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07 03</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-дополнительное образование детей</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69060,57</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67870,28</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101606,83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92129,59</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83860,59</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07 07</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 xml:space="preserve">-молодежная политика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332,66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382,66</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1503,83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2650,46</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2642,56</w:t>
            </w:r>
          </w:p>
        </w:tc>
      </w:tr>
      <w:tr w:rsidR="0011659D" w:rsidRPr="00534371" w:rsidTr="00586153">
        <w:trPr>
          <w:gridAfter w:val="1"/>
          <w:wAfter w:w="1700" w:type="dxa"/>
          <w:trHeight w:val="379"/>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07 09</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-другие вопросы в области образования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34313,16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34463,05</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38667,85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35283,71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35283,71</w:t>
            </w:r>
          </w:p>
        </w:tc>
      </w:tr>
      <w:tr w:rsidR="0011659D" w:rsidRPr="00534371" w:rsidTr="00586153">
        <w:trPr>
          <w:gridAfter w:val="1"/>
          <w:wAfter w:w="1700" w:type="dxa"/>
          <w:trHeight w:val="373"/>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08 00</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b/>
                <w:sz w:val="20"/>
                <w:szCs w:val="20"/>
                <w:lang w:eastAsia="ar-SA"/>
              </w:rPr>
              <w:t xml:space="preserve">Культура, кинематография </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209141,66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215960,83</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238639,11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221968,37</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216283,14</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08 01</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-культура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205546,70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212365,87</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234580,72</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218056,97</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212472,04</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08 04</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-другие вопросы в области культуры, кинематографии</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3594,96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3594,96</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4058,39</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3911,40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3811,10</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10 00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b/>
                <w:sz w:val="20"/>
                <w:szCs w:val="20"/>
                <w:lang w:eastAsia="ar-SA"/>
              </w:rPr>
              <w:t>Социальная политика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141792,82</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147889,14</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139311,03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161704,65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165017,23</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10 03</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-социальное обеспечение населения</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86802,72</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94878,38</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87392,69</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86846,85</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86036,54</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10 04</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-охрана семьи,  и детства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39916,26</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37809,92</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34561,41</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56751,52</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60874,22</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10 06</w:t>
            </w:r>
          </w:p>
        </w:tc>
        <w:tc>
          <w:tcPr>
            <w:tcW w:w="3686" w:type="dxa"/>
            <w:tcBorders>
              <w:top w:val="single" w:sz="4" w:space="0" w:color="000000"/>
              <w:left w:val="single" w:sz="4" w:space="0" w:color="000000"/>
              <w:bottom w:val="single" w:sz="4" w:space="0" w:color="000000"/>
              <w:right w:val="single" w:sz="4" w:space="0" w:color="auto"/>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-другие вопросы в области социальной политики</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15073,84</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15200,84</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17356,93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18106,28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18106,47</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11 00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Физическая культура и спорт</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10182,30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b/>
                <w:sz w:val="20"/>
                <w:szCs w:val="20"/>
                <w:lang w:eastAsia="ar-SA"/>
              </w:rPr>
            </w:pPr>
            <w:r w:rsidRPr="00847612">
              <w:rPr>
                <w:rFonts w:ascii="Times New Roman" w:eastAsia="Times New Roman" w:hAnsi="Times New Roman"/>
                <w:b/>
                <w:sz w:val="20"/>
                <w:szCs w:val="20"/>
                <w:lang w:eastAsia="ar-SA"/>
              </w:rPr>
              <w:t>8017,04</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11896,38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11012,90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b/>
                <w:color w:val="000000"/>
                <w:sz w:val="20"/>
                <w:szCs w:val="20"/>
                <w:lang w:eastAsia="ar-SA"/>
              </w:rPr>
            </w:pPr>
            <w:r w:rsidRPr="00847612">
              <w:rPr>
                <w:rFonts w:ascii="Times New Roman" w:eastAsia="Times New Roman" w:hAnsi="Times New Roman"/>
                <w:b/>
                <w:color w:val="000000"/>
                <w:sz w:val="20"/>
                <w:szCs w:val="20"/>
                <w:lang w:eastAsia="ar-SA"/>
              </w:rPr>
              <w:t>10730,52</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11 01</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-физическая культура</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10182,30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8017,04</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11896,38</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11012,90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10730,52</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99 00</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Условно утвержденные расходы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23194,13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46610,24</w:t>
            </w:r>
          </w:p>
        </w:tc>
      </w:tr>
      <w:tr w:rsidR="0011659D" w:rsidRPr="00534371" w:rsidTr="00586153">
        <w:trPr>
          <w:gridAfter w:val="1"/>
          <w:wAfter w:w="1700" w:type="dxa"/>
        </w:trPr>
        <w:tc>
          <w:tcPr>
            <w:tcW w:w="709" w:type="dxa"/>
            <w:tcBorders>
              <w:top w:val="single" w:sz="4" w:space="0" w:color="000000"/>
              <w:left w:val="single" w:sz="4" w:space="0" w:color="000000"/>
              <w:bottom w:val="single" w:sz="4" w:space="0" w:color="000000"/>
            </w:tcBorders>
            <w:vAlign w:val="bottom"/>
          </w:tcPr>
          <w:p w:rsidR="0011659D" w:rsidRPr="00847612" w:rsidRDefault="0011659D" w:rsidP="00AF78AA">
            <w:pPr>
              <w:keepNext/>
              <w:widowControl w:val="0"/>
              <w:autoSpaceDE w:val="0"/>
              <w:snapToGrid w:val="0"/>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99 99</w:t>
            </w:r>
          </w:p>
        </w:tc>
        <w:tc>
          <w:tcPr>
            <w:tcW w:w="3686" w:type="dxa"/>
            <w:tcBorders>
              <w:top w:val="single" w:sz="4" w:space="0" w:color="000000"/>
              <w:left w:val="single" w:sz="4" w:space="0" w:color="000000"/>
              <w:bottom w:val="single" w:sz="4" w:space="0" w:color="000000"/>
            </w:tcBorders>
            <w:vAlign w:val="bottom"/>
          </w:tcPr>
          <w:p w:rsidR="0011659D" w:rsidRPr="00847612" w:rsidRDefault="0011659D" w:rsidP="007A0385">
            <w:pPr>
              <w:keepNext/>
              <w:widowControl w:val="0"/>
              <w:autoSpaceDE w:val="0"/>
              <w:snapToGrid w:val="0"/>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Условно утвержденные расходы</w:t>
            </w:r>
          </w:p>
        </w:tc>
        <w:tc>
          <w:tcPr>
            <w:tcW w:w="1418" w:type="dxa"/>
            <w:tcBorders>
              <w:top w:val="single" w:sz="4" w:space="0" w:color="000000"/>
              <w:left w:val="single" w:sz="4" w:space="0" w:color="000000"/>
              <w:bottom w:val="single" w:sz="4" w:space="0" w:color="000000"/>
              <w:right w:val="single" w:sz="4" w:space="0" w:color="000000"/>
            </w:tcBorders>
            <w:vAlign w:val="center"/>
          </w:tcPr>
          <w:p w:rsidR="0011659D" w:rsidRPr="00847612" w:rsidRDefault="0011659D" w:rsidP="00586153">
            <w:pPr>
              <w:keepNext/>
              <w:widowControl w:val="0"/>
              <w:autoSpaceDE w:val="0"/>
              <w:snapToGrid w:val="0"/>
              <w:ind w:firstLine="114"/>
              <w:jc w:val="center"/>
              <w:rPr>
                <w:rFonts w:ascii="Times New Roman" w:eastAsia="Times New Roman" w:hAnsi="Times New Roman"/>
                <w:sz w:val="20"/>
                <w:szCs w:val="20"/>
                <w:lang w:eastAsia="ar-SA"/>
              </w:rPr>
            </w:pPr>
            <w:r w:rsidRPr="00847612">
              <w:rPr>
                <w:rFonts w:ascii="Times New Roman" w:eastAsia="Times New Roman" w:hAnsi="Times New Roman"/>
                <w:sz w:val="20"/>
                <w:szCs w:val="20"/>
                <w:lang w:eastAsia="ar-SA"/>
              </w:rPr>
              <w:t>0,00</w:t>
            </w:r>
          </w:p>
        </w:tc>
        <w:tc>
          <w:tcPr>
            <w:tcW w:w="1275" w:type="dxa"/>
            <w:tcBorders>
              <w:top w:val="single" w:sz="4" w:space="0" w:color="000000"/>
              <w:left w:val="single" w:sz="4" w:space="0" w:color="000000"/>
              <w:bottom w:val="single" w:sz="4" w:space="0" w:color="000000"/>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23194,13</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847612" w:rsidRDefault="0011659D" w:rsidP="00586153">
            <w:pPr>
              <w:keepNext/>
              <w:widowControl w:val="0"/>
              <w:jc w:val="center"/>
              <w:rPr>
                <w:rFonts w:ascii="Times New Roman" w:eastAsia="Times New Roman" w:hAnsi="Times New Roman"/>
                <w:color w:val="000000"/>
                <w:sz w:val="20"/>
                <w:szCs w:val="20"/>
                <w:lang w:eastAsia="ar-SA"/>
              </w:rPr>
            </w:pPr>
            <w:r w:rsidRPr="00847612">
              <w:rPr>
                <w:rFonts w:ascii="Times New Roman" w:eastAsia="Times New Roman" w:hAnsi="Times New Roman"/>
                <w:color w:val="000000"/>
                <w:sz w:val="20"/>
                <w:szCs w:val="20"/>
                <w:lang w:eastAsia="ar-SA"/>
              </w:rPr>
              <w:t>46610,24</w:t>
            </w:r>
          </w:p>
        </w:tc>
      </w:tr>
      <w:tr w:rsidR="0011659D" w:rsidRPr="00534371" w:rsidTr="00586153">
        <w:trPr>
          <w:trHeight w:val="329"/>
        </w:trPr>
        <w:tc>
          <w:tcPr>
            <w:tcW w:w="4395" w:type="dxa"/>
            <w:gridSpan w:val="2"/>
            <w:tcBorders>
              <w:top w:val="single" w:sz="4" w:space="0" w:color="000000"/>
              <w:left w:val="single" w:sz="4" w:space="0" w:color="000000"/>
              <w:bottom w:val="single" w:sz="4" w:space="0" w:color="000000"/>
              <w:right w:val="single" w:sz="4" w:space="0" w:color="auto"/>
            </w:tcBorders>
            <w:vAlign w:val="bottom"/>
          </w:tcPr>
          <w:p w:rsidR="0011659D" w:rsidRPr="00586153" w:rsidRDefault="0011659D" w:rsidP="007A0385">
            <w:pPr>
              <w:keepNext/>
              <w:widowControl w:val="0"/>
              <w:autoSpaceDE w:val="0"/>
              <w:snapToGrid w:val="0"/>
              <w:ind w:firstLine="200"/>
              <w:rPr>
                <w:rFonts w:ascii="Times New Roman" w:eastAsia="Times New Roman" w:hAnsi="Times New Roman"/>
                <w:sz w:val="20"/>
                <w:szCs w:val="20"/>
                <w:lang w:eastAsia="ar-SA"/>
              </w:rPr>
            </w:pPr>
            <w:r w:rsidRPr="00586153">
              <w:rPr>
                <w:rFonts w:ascii="Times New Roman" w:eastAsia="Times New Roman" w:hAnsi="Times New Roman"/>
                <w:sz w:val="20"/>
                <w:szCs w:val="20"/>
                <w:lang w:eastAsia="ar-SA"/>
              </w:rPr>
              <w:t>ВСЕГО РАСХОДОВ</w:t>
            </w:r>
          </w:p>
        </w:tc>
        <w:tc>
          <w:tcPr>
            <w:tcW w:w="1418" w:type="dxa"/>
            <w:tcBorders>
              <w:top w:val="single" w:sz="4" w:space="0" w:color="auto"/>
              <w:left w:val="single" w:sz="4" w:space="0" w:color="auto"/>
              <w:bottom w:val="single" w:sz="4" w:space="0" w:color="auto"/>
              <w:right w:val="single" w:sz="4" w:space="0" w:color="auto"/>
            </w:tcBorders>
            <w:vAlign w:val="center"/>
          </w:tcPr>
          <w:p w:rsidR="0011659D" w:rsidRPr="00586153" w:rsidRDefault="0011659D" w:rsidP="00586153">
            <w:pPr>
              <w:keepNext/>
              <w:widowControl w:val="0"/>
              <w:snapToGrid w:val="0"/>
              <w:jc w:val="center"/>
              <w:rPr>
                <w:rFonts w:ascii="Times New Roman" w:eastAsia="Times New Roman" w:hAnsi="Times New Roman"/>
                <w:bCs/>
                <w:sz w:val="20"/>
                <w:szCs w:val="20"/>
                <w:lang w:eastAsia="ar-SA"/>
              </w:rPr>
            </w:pPr>
            <w:r w:rsidRPr="00586153">
              <w:rPr>
                <w:rFonts w:ascii="Times New Roman" w:eastAsia="Times New Roman" w:hAnsi="Times New Roman"/>
                <w:bCs/>
                <w:sz w:val="20"/>
                <w:szCs w:val="20"/>
                <w:lang w:eastAsia="ar-SA"/>
              </w:rPr>
              <w:t>1403069,67</w:t>
            </w:r>
          </w:p>
        </w:tc>
        <w:tc>
          <w:tcPr>
            <w:tcW w:w="1275" w:type="dxa"/>
            <w:tcBorders>
              <w:top w:val="single" w:sz="4" w:space="0" w:color="000000"/>
              <w:left w:val="single" w:sz="4" w:space="0" w:color="000000"/>
              <w:bottom w:val="single" w:sz="4" w:space="0" w:color="auto"/>
              <w:right w:val="single" w:sz="4" w:space="0" w:color="auto"/>
            </w:tcBorders>
            <w:vAlign w:val="center"/>
          </w:tcPr>
          <w:p w:rsidR="0011659D" w:rsidRPr="00586153" w:rsidRDefault="0011659D" w:rsidP="00586153">
            <w:pPr>
              <w:keepNext/>
              <w:widowControl w:val="0"/>
              <w:snapToGrid w:val="0"/>
              <w:jc w:val="center"/>
              <w:rPr>
                <w:rFonts w:ascii="Times New Roman" w:eastAsia="Times New Roman" w:hAnsi="Times New Roman"/>
                <w:bCs/>
                <w:color w:val="000000"/>
                <w:sz w:val="20"/>
                <w:szCs w:val="20"/>
                <w:lang w:eastAsia="ar-SA"/>
              </w:rPr>
            </w:pPr>
            <w:r w:rsidRPr="00586153">
              <w:rPr>
                <w:rFonts w:ascii="Times New Roman" w:eastAsia="Times New Roman" w:hAnsi="Times New Roman"/>
                <w:bCs/>
                <w:color w:val="000000"/>
                <w:sz w:val="20"/>
                <w:szCs w:val="20"/>
                <w:lang w:eastAsia="ar-SA"/>
              </w:rPr>
              <w:t>1503473,17</w:t>
            </w:r>
          </w:p>
        </w:tc>
        <w:tc>
          <w:tcPr>
            <w:tcW w:w="1276" w:type="dxa"/>
            <w:tcBorders>
              <w:top w:val="single" w:sz="4" w:space="0" w:color="auto"/>
              <w:left w:val="single" w:sz="4" w:space="0" w:color="auto"/>
              <w:bottom w:val="single" w:sz="4" w:space="0" w:color="auto"/>
              <w:right w:val="single" w:sz="4" w:space="0" w:color="auto"/>
            </w:tcBorders>
            <w:vAlign w:val="center"/>
          </w:tcPr>
          <w:p w:rsidR="0011659D" w:rsidRPr="00586153" w:rsidRDefault="0011659D" w:rsidP="00586153">
            <w:pPr>
              <w:keepNext/>
              <w:widowControl w:val="0"/>
              <w:snapToGrid w:val="0"/>
              <w:jc w:val="center"/>
              <w:rPr>
                <w:rFonts w:ascii="Times New Roman" w:eastAsia="Times New Roman" w:hAnsi="Times New Roman"/>
                <w:bCs/>
                <w:color w:val="000000"/>
                <w:sz w:val="20"/>
                <w:szCs w:val="20"/>
                <w:lang w:eastAsia="ar-SA"/>
              </w:rPr>
            </w:pPr>
            <w:r w:rsidRPr="00586153">
              <w:rPr>
                <w:rFonts w:ascii="Times New Roman" w:eastAsia="Times New Roman" w:hAnsi="Times New Roman"/>
                <w:bCs/>
                <w:color w:val="000000"/>
                <w:sz w:val="20"/>
                <w:szCs w:val="20"/>
                <w:lang w:eastAsia="ar-SA"/>
              </w:rPr>
              <w:t>1530993,09</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586153" w:rsidRDefault="0011659D" w:rsidP="00586153">
            <w:pPr>
              <w:keepNext/>
              <w:widowControl w:val="0"/>
              <w:jc w:val="center"/>
              <w:rPr>
                <w:rFonts w:ascii="Times New Roman" w:eastAsia="Times New Roman" w:hAnsi="Times New Roman"/>
                <w:color w:val="000000"/>
                <w:sz w:val="20"/>
                <w:szCs w:val="20"/>
                <w:lang w:eastAsia="ar-SA"/>
              </w:rPr>
            </w:pPr>
            <w:r w:rsidRPr="00586153">
              <w:rPr>
                <w:rFonts w:ascii="Times New Roman" w:eastAsia="Times New Roman" w:hAnsi="Times New Roman"/>
                <w:color w:val="000000"/>
                <w:sz w:val="20"/>
                <w:szCs w:val="20"/>
                <w:lang w:eastAsia="ar-SA"/>
              </w:rPr>
              <w:t>1458074,02</w:t>
            </w:r>
          </w:p>
        </w:tc>
        <w:tc>
          <w:tcPr>
            <w:tcW w:w="1134" w:type="dxa"/>
            <w:tcBorders>
              <w:top w:val="single" w:sz="4" w:space="0" w:color="auto"/>
              <w:left w:val="single" w:sz="4" w:space="0" w:color="auto"/>
              <w:bottom w:val="single" w:sz="4" w:space="0" w:color="auto"/>
              <w:right w:val="single" w:sz="4" w:space="0" w:color="auto"/>
            </w:tcBorders>
            <w:vAlign w:val="center"/>
          </w:tcPr>
          <w:p w:rsidR="0011659D" w:rsidRPr="00586153" w:rsidRDefault="0011659D" w:rsidP="00586153">
            <w:pPr>
              <w:keepNext/>
              <w:widowControl w:val="0"/>
              <w:jc w:val="center"/>
              <w:rPr>
                <w:rFonts w:ascii="Times New Roman" w:eastAsia="Times New Roman" w:hAnsi="Times New Roman"/>
                <w:color w:val="000000"/>
                <w:sz w:val="20"/>
                <w:szCs w:val="20"/>
                <w:lang w:eastAsia="ar-SA"/>
              </w:rPr>
            </w:pPr>
            <w:r w:rsidRPr="00586153">
              <w:rPr>
                <w:rFonts w:ascii="Times New Roman" w:eastAsia="Times New Roman" w:hAnsi="Times New Roman"/>
                <w:color w:val="000000"/>
                <w:sz w:val="20"/>
                <w:szCs w:val="20"/>
                <w:lang w:eastAsia="ar-SA"/>
              </w:rPr>
              <w:t>1466415,42</w:t>
            </w:r>
          </w:p>
        </w:tc>
        <w:tc>
          <w:tcPr>
            <w:tcW w:w="1700" w:type="dxa"/>
            <w:tcBorders>
              <w:left w:val="single" w:sz="4" w:space="0" w:color="auto"/>
            </w:tcBorders>
          </w:tcPr>
          <w:p w:rsidR="0011659D" w:rsidRPr="00534371" w:rsidRDefault="0011659D" w:rsidP="007A0385">
            <w:pPr>
              <w:keepNext/>
              <w:widowControl w:val="0"/>
              <w:jc w:val="right"/>
              <w:rPr>
                <w:rFonts w:ascii="Times New Roman" w:eastAsia="Times New Roman" w:hAnsi="Times New Roman"/>
                <w:b/>
                <w:color w:val="000000"/>
                <w:sz w:val="20"/>
                <w:szCs w:val="20"/>
                <w:lang w:eastAsia="ar-SA"/>
              </w:rPr>
            </w:pPr>
            <w:r w:rsidRPr="00534371">
              <w:rPr>
                <w:rFonts w:ascii="Times New Roman" w:eastAsia="Times New Roman" w:hAnsi="Times New Roman"/>
                <w:b/>
                <w:color w:val="000000"/>
                <w:sz w:val="20"/>
                <w:szCs w:val="20"/>
                <w:lang w:eastAsia="ar-SA"/>
              </w:rPr>
              <w:t>1 435 807,07</w:t>
            </w:r>
          </w:p>
        </w:tc>
      </w:tr>
    </w:tbl>
    <w:p w:rsidR="0011659D" w:rsidRPr="0011659D" w:rsidRDefault="0011659D" w:rsidP="0011659D">
      <w:pPr>
        <w:keepNext/>
        <w:widowControl w:val="0"/>
        <w:ind w:firstLine="709"/>
        <w:jc w:val="both"/>
        <w:rPr>
          <w:rFonts w:ascii="Times New Roman" w:eastAsia="Times New Roman" w:hAnsi="Times New Roman"/>
          <w:sz w:val="20"/>
          <w:szCs w:val="20"/>
          <w:lang w:eastAsia="ar-SA"/>
        </w:rPr>
      </w:pPr>
    </w:p>
    <w:p w:rsidR="0011659D" w:rsidRDefault="0011659D" w:rsidP="0011659D">
      <w:pPr>
        <w:keepNext/>
        <w:widowControl w:val="0"/>
        <w:ind w:firstLine="567"/>
        <w:jc w:val="both"/>
        <w:rPr>
          <w:rFonts w:ascii="Times New Roman" w:eastAsia="Times New Roman" w:hAnsi="Times New Roman"/>
          <w:sz w:val="28"/>
          <w:szCs w:val="28"/>
          <w:lang w:eastAsia="ar-SA"/>
        </w:rPr>
      </w:pPr>
      <w:r w:rsidRPr="005E4C0B">
        <w:rPr>
          <w:rFonts w:ascii="Times New Roman" w:eastAsia="Times New Roman" w:hAnsi="Times New Roman"/>
          <w:sz w:val="28"/>
          <w:szCs w:val="28"/>
          <w:lang w:eastAsia="ar-SA"/>
        </w:rPr>
        <w:t xml:space="preserve">С учетом общих подходов к формированию бюджетных ассигнований по направлениям финансовых ресурсов расходы местного бюджета проектом </w:t>
      </w:r>
      <w:r w:rsidR="00AF78AA">
        <w:rPr>
          <w:rFonts w:ascii="Times New Roman" w:eastAsia="Times New Roman" w:hAnsi="Times New Roman"/>
          <w:sz w:val="28"/>
          <w:szCs w:val="28"/>
          <w:lang w:eastAsia="ar-SA"/>
        </w:rPr>
        <w:t>решения о бюджете</w:t>
      </w:r>
      <w:r w:rsidRPr="005E4C0B">
        <w:rPr>
          <w:rFonts w:ascii="Times New Roman" w:eastAsia="Times New Roman" w:hAnsi="Times New Roman"/>
          <w:sz w:val="28"/>
          <w:szCs w:val="28"/>
          <w:lang w:eastAsia="ar-SA"/>
        </w:rPr>
        <w:t xml:space="preserve"> представлены следующим образом.</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01</w:t>
      </w:r>
      <w:r w:rsidR="00940012">
        <w:rPr>
          <w:rFonts w:ascii="Times New Roman" w:hAnsi="Times New Roman"/>
          <w:bCs/>
          <w:sz w:val="28"/>
          <w:szCs w:val="28"/>
        </w:rPr>
        <w:t>00</w:t>
      </w:r>
      <w:r w:rsidRPr="00940012">
        <w:rPr>
          <w:rFonts w:ascii="Times New Roman" w:hAnsi="Times New Roman"/>
          <w:bCs/>
          <w:sz w:val="28"/>
          <w:szCs w:val="28"/>
        </w:rPr>
        <w:t xml:space="preserve"> «Общегосударственные вопросы», </w:t>
      </w:r>
      <w:r w:rsidRPr="00940012">
        <w:rPr>
          <w:rFonts w:ascii="Times New Roman" w:hAnsi="Times New Roman"/>
          <w:sz w:val="28"/>
          <w:szCs w:val="28"/>
        </w:rPr>
        <w:t xml:space="preserve">согласно представленному </w:t>
      </w:r>
      <w:r w:rsidR="00AF78AA">
        <w:rPr>
          <w:rFonts w:ascii="Times New Roman" w:hAnsi="Times New Roman"/>
          <w:sz w:val="28"/>
          <w:szCs w:val="28"/>
        </w:rPr>
        <w:t>п</w:t>
      </w:r>
      <w:r w:rsidRPr="00940012">
        <w:rPr>
          <w:rFonts w:ascii="Times New Roman" w:hAnsi="Times New Roman"/>
          <w:sz w:val="28"/>
          <w:szCs w:val="28"/>
        </w:rPr>
        <w:t>роекту решения о бюджете, бюджетные ассигнования на 202</w:t>
      </w:r>
      <w:r w:rsidR="00942689">
        <w:rPr>
          <w:rFonts w:ascii="Times New Roman" w:hAnsi="Times New Roman"/>
          <w:sz w:val="28"/>
          <w:szCs w:val="28"/>
        </w:rPr>
        <w:t>6</w:t>
      </w:r>
      <w:r w:rsidRPr="00940012">
        <w:rPr>
          <w:rFonts w:ascii="Times New Roman" w:hAnsi="Times New Roman"/>
          <w:sz w:val="28"/>
          <w:szCs w:val="28"/>
        </w:rPr>
        <w:t xml:space="preserve"> год составят</w:t>
      </w:r>
      <w:r w:rsidR="007141EA">
        <w:rPr>
          <w:rFonts w:ascii="Times New Roman" w:hAnsi="Times New Roman"/>
          <w:sz w:val="28"/>
          <w:szCs w:val="28"/>
        </w:rPr>
        <w:t xml:space="preserve"> </w:t>
      </w:r>
      <w:r w:rsidR="00942689">
        <w:rPr>
          <w:rFonts w:ascii="Times New Roman" w:hAnsi="Times New Roman"/>
          <w:sz w:val="28"/>
          <w:szCs w:val="28"/>
        </w:rPr>
        <w:t>–</w:t>
      </w:r>
      <w:r w:rsidR="007141EA">
        <w:rPr>
          <w:rFonts w:ascii="Times New Roman" w:hAnsi="Times New Roman"/>
          <w:sz w:val="28"/>
          <w:szCs w:val="28"/>
        </w:rPr>
        <w:t xml:space="preserve"> </w:t>
      </w:r>
      <w:r w:rsidR="00942689">
        <w:rPr>
          <w:rFonts w:ascii="Times New Roman" w:hAnsi="Times New Roman"/>
          <w:sz w:val="28"/>
          <w:szCs w:val="28"/>
        </w:rPr>
        <w:t>232687,87</w:t>
      </w:r>
      <w:r w:rsidRPr="00940012">
        <w:rPr>
          <w:rFonts w:ascii="Times New Roman" w:hAnsi="Times New Roman"/>
          <w:sz w:val="28"/>
          <w:szCs w:val="28"/>
        </w:rPr>
        <w:t xml:space="preserve"> тыс. рублей, или </w:t>
      </w:r>
      <w:r w:rsidR="00942689">
        <w:rPr>
          <w:rFonts w:ascii="Times New Roman" w:hAnsi="Times New Roman"/>
          <w:sz w:val="28"/>
          <w:szCs w:val="28"/>
        </w:rPr>
        <w:t>15,2</w:t>
      </w:r>
      <w:r w:rsidRPr="00940012">
        <w:rPr>
          <w:rFonts w:ascii="Times New Roman" w:hAnsi="Times New Roman"/>
          <w:sz w:val="28"/>
          <w:szCs w:val="28"/>
        </w:rPr>
        <w:t xml:space="preserve"> % от общего объема расходов местног</w:t>
      </w:r>
      <w:r w:rsidR="007141EA">
        <w:rPr>
          <w:rFonts w:ascii="Times New Roman" w:hAnsi="Times New Roman"/>
          <w:sz w:val="28"/>
          <w:szCs w:val="28"/>
        </w:rPr>
        <w:t>о бюджета, на 202</w:t>
      </w:r>
      <w:r w:rsidR="00942689">
        <w:rPr>
          <w:rFonts w:ascii="Times New Roman" w:hAnsi="Times New Roman"/>
          <w:sz w:val="28"/>
          <w:szCs w:val="28"/>
        </w:rPr>
        <w:t>7</w:t>
      </w:r>
      <w:r w:rsidR="007141EA">
        <w:rPr>
          <w:rFonts w:ascii="Times New Roman" w:hAnsi="Times New Roman"/>
          <w:sz w:val="28"/>
          <w:szCs w:val="28"/>
        </w:rPr>
        <w:t xml:space="preserve"> -</w:t>
      </w:r>
      <w:r w:rsidR="000948E6">
        <w:rPr>
          <w:rFonts w:ascii="Times New Roman" w:hAnsi="Times New Roman"/>
          <w:sz w:val="28"/>
          <w:szCs w:val="28"/>
        </w:rPr>
        <w:t xml:space="preserve"> 202</w:t>
      </w:r>
      <w:r w:rsidR="00942689">
        <w:rPr>
          <w:rFonts w:ascii="Times New Roman" w:hAnsi="Times New Roman"/>
          <w:sz w:val="28"/>
          <w:szCs w:val="28"/>
        </w:rPr>
        <w:t>8</w:t>
      </w:r>
      <w:r w:rsidR="000948E6">
        <w:rPr>
          <w:rFonts w:ascii="Times New Roman" w:hAnsi="Times New Roman"/>
          <w:sz w:val="28"/>
          <w:szCs w:val="28"/>
        </w:rPr>
        <w:t xml:space="preserve"> годы</w:t>
      </w:r>
      <w:r w:rsidRPr="00940012">
        <w:rPr>
          <w:rFonts w:ascii="Times New Roman" w:hAnsi="Times New Roman"/>
          <w:sz w:val="28"/>
          <w:szCs w:val="28"/>
        </w:rPr>
        <w:t xml:space="preserve"> по </w:t>
      </w:r>
      <w:r w:rsidR="00942689">
        <w:rPr>
          <w:rFonts w:ascii="Times New Roman" w:hAnsi="Times New Roman"/>
          <w:sz w:val="28"/>
          <w:szCs w:val="28"/>
        </w:rPr>
        <w:t>209827,68</w:t>
      </w:r>
      <w:r w:rsidRPr="00940012">
        <w:rPr>
          <w:rFonts w:ascii="Times New Roman" w:hAnsi="Times New Roman"/>
          <w:sz w:val="28"/>
          <w:szCs w:val="28"/>
        </w:rPr>
        <w:t xml:space="preserve"> тыс. рублей и </w:t>
      </w:r>
      <w:r w:rsidR="00942689">
        <w:rPr>
          <w:rFonts w:ascii="Times New Roman" w:hAnsi="Times New Roman"/>
          <w:sz w:val="28"/>
          <w:szCs w:val="28"/>
        </w:rPr>
        <w:t>206989,88</w:t>
      </w:r>
      <w:r w:rsidRPr="00940012">
        <w:rPr>
          <w:rFonts w:ascii="Times New Roman" w:hAnsi="Times New Roman"/>
          <w:sz w:val="28"/>
          <w:szCs w:val="28"/>
        </w:rPr>
        <w:t xml:space="preserve"> тыс. рублей</w:t>
      </w:r>
      <w:r w:rsidR="000948E6">
        <w:rPr>
          <w:rFonts w:ascii="Times New Roman" w:hAnsi="Times New Roman"/>
          <w:sz w:val="28"/>
          <w:szCs w:val="28"/>
        </w:rPr>
        <w:t xml:space="preserve"> соответственно</w:t>
      </w:r>
      <w:r w:rsidRPr="00940012">
        <w:rPr>
          <w:rFonts w:ascii="Times New Roman" w:hAnsi="Times New Roman"/>
          <w:sz w:val="28"/>
          <w:szCs w:val="28"/>
        </w:rPr>
        <w:t>. Плановый объем бюджетных ассигнований по данному разделу в 202</w:t>
      </w:r>
      <w:r w:rsidR="00942689">
        <w:rPr>
          <w:rFonts w:ascii="Times New Roman" w:hAnsi="Times New Roman"/>
          <w:sz w:val="28"/>
          <w:szCs w:val="28"/>
        </w:rPr>
        <w:t>6</w:t>
      </w:r>
      <w:r w:rsidRPr="00940012">
        <w:rPr>
          <w:rFonts w:ascii="Times New Roman" w:hAnsi="Times New Roman"/>
          <w:sz w:val="28"/>
          <w:szCs w:val="28"/>
        </w:rPr>
        <w:t xml:space="preserve"> году увеличится по отношению к уточненному плану 202</w:t>
      </w:r>
      <w:r w:rsidR="00942689">
        <w:rPr>
          <w:rFonts w:ascii="Times New Roman" w:hAnsi="Times New Roman"/>
          <w:sz w:val="28"/>
          <w:szCs w:val="28"/>
        </w:rPr>
        <w:t>5</w:t>
      </w:r>
      <w:r w:rsidRPr="00940012">
        <w:rPr>
          <w:rFonts w:ascii="Times New Roman" w:hAnsi="Times New Roman"/>
          <w:sz w:val="28"/>
          <w:szCs w:val="28"/>
        </w:rPr>
        <w:t xml:space="preserve"> года на </w:t>
      </w:r>
      <w:r w:rsidR="00942689">
        <w:rPr>
          <w:rFonts w:ascii="Times New Roman" w:hAnsi="Times New Roman"/>
          <w:sz w:val="28"/>
          <w:szCs w:val="28"/>
        </w:rPr>
        <w:t>15924,03</w:t>
      </w:r>
      <w:r w:rsidR="00AE66E9" w:rsidRPr="00940012">
        <w:rPr>
          <w:rFonts w:ascii="Times New Roman" w:hAnsi="Times New Roman"/>
          <w:sz w:val="28"/>
          <w:szCs w:val="28"/>
        </w:rPr>
        <w:t xml:space="preserve"> тыс. рублей</w:t>
      </w:r>
      <w:r w:rsidRPr="00940012">
        <w:rPr>
          <w:rFonts w:ascii="Times New Roman" w:hAnsi="Times New Roman"/>
          <w:sz w:val="28"/>
          <w:szCs w:val="28"/>
        </w:rPr>
        <w:t xml:space="preserve">, или на </w:t>
      </w:r>
      <w:r w:rsidR="00B82E7E">
        <w:rPr>
          <w:rFonts w:ascii="Times New Roman" w:hAnsi="Times New Roman"/>
          <w:sz w:val="28"/>
          <w:szCs w:val="28"/>
        </w:rPr>
        <w:t>7</w:t>
      </w:r>
      <w:r w:rsidR="00AE66E9" w:rsidRPr="00940012">
        <w:rPr>
          <w:rFonts w:ascii="Times New Roman" w:hAnsi="Times New Roman"/>
          <w:sz w:val="28"/>
          <w:szCs w:val="28"/>
        </w:rPr>
        <w:t xml:space="preserve">,3 </w:t>
      </w:r>
      <w:r w:rsidRPr="00940012">
        <w:rPr>
          <w:rFonts w:ascii="Times New Roman" w:hAnsi="Times New Roman"/>
          <w:sz w:val="28"/>
          <w:szCs w:val="28"/>
        </w:rPr>
        <w:t xml:space="preserve">%.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02</w:t>
      </w:r>
      <w:r w:rsidR="00940012">
        <w:rPr>
          <w:rFonts w:ascii="Times New Roman" w:hAnsi="Times New Roman"/>
          <w:bCs/>
          <w:sz w:val="28"/>
          <w:szCs w:val="28"/>
        </w:rPr>
        <w:t>00</w:t>
      </w:r>
      <w:r w:rsidRPr="00940012">
        <w:rPr>
          <w:rFonts w:ascii="Times New Roman" w:hAnsi="Times New Roman"/>
          <w:bCs/>
          <w:sz w:val="28"/>
          <w:szCs w:val="28"/>
        </w:rPr>
        <w:t xml:space="preserve"> «Национальная оборона» </w:t>
      </w:r>
      <w:r w:rsidRPr="00940012">
        <w:rPr>
          <w:rFonts w:ascii="Times New Roman" w:hAnsi="Times New Roman"/>
          <w:sz w:val="28"/>
          <w:szCs w:val="28"/>
        </w:rPr>
        <w:t xml:space="preserve">запланированы расходы на осуществления первичного воинского учета органами местного самоуправления муниципального округа в отдельных населенных пунктах муниципального округа, на территориях которых не имеются структурные подразделения военных комиссариатов. Согласно </w:t>
      </w:r>
      <w:r w:rsidR="004C5058">
        <w:rPr>
          <w:rFonts w:ascii="Times New Roman" w:hAnsi="Times New Roman"/>
          <w:sz w:val="28"/>
          <w:szCs w:val="28"/>
        </w:rPr>
        <w:t>п</w:t>
      </w:r>
      <w:r w:rsidRPr="00940012">
        <w:rPr>
          <w:rFonts w:ascii="Times New Roman" w:hAnsi="Times New Roman"/>
          <w:sz w:val="28"/>
          <w:szCs w:val="28"/>
        </w:rPr>
        <w:t>роекту решения о бюджете расходы на 202</w:t>
      </w:r>
      <w:r w:rsidR="00B82E7E">
        <w:rPr>
          <w:rFonts w:ascii="Times New Roman" w:hAnsi="Times New Roman"/>
          <w:sz w:val="28"/>
          <w:szCs w:val="28"/>
        </w:rPr>
        <w:t>6</w:t>
      </w:r>
      <w:r w:rsidRPr="00940012">
        <w:rPr>
          <w:rFonts w:ascii="Times New Roman" w:hAnsi="Times New Roman"/>
          <w:sz w:val="28"/>
          <w:szCs w:val="28"/>
        </w:rPr>
        <w:t xml:space="preserve"> год составят </w:t>
      </w:r>
      <w:r w:rsidR="00B82E7E">
        <w:rPr>
          <w:rFonts w:ascii="Times New Roman" w:hAnsi="Times New Roman"/>
          <w:sz w:val="28"/>
          <w:szCs w:val="28"/>
        </w:rPr>
        <w:t>1738,71</w:t>
      </w:r>
      <w:r w:rsidR="00AE66E9" w:rsidRPr="00940012">
        <w:rPr>
          <w:rFonts w:ascii="Times New Roman" w:hAnsi="Times New Roman"/>
          <w:sz w:val="28"/>
          <w:szCs w:val="28"/>
        </w:rPr>
        <w:t xml:space="preserve"> тыс. рублей</w:t>
      </w:r>
      <w:r w:rsidRPr="00940012">
        <w:rPr>
          <w:rFonts w:ascii="Times New Roman" w:hAnsi="Times New Roman"/>
          <w:sz w:val="28"/>
          <w:szCs w:val="28"/>
        </w:rPr>
        <w:t>, на 202</w:t>
      </w:r>
      <w:r w:rsidR="00B82E7E">
        <w:rPr>
          <w:rFonts w:ascii="Times New Roman" w:hAnsi="Times New Roman"/>
          <w:sz w:val="28"/>
          <w:szCs w:val="28"/>
        </w:rPr>
        <w:t>7</w:t>
      </w:r>
      <w:r w:rsidR="000948E6">
        <w:rPr>
          <w:rFonts w:ascii="Times New Roman" w:hAnsi="Times New Roman"/>
          <w:sz w:val="28"/>
          <w:szCs w:val="28"/>
        </w:rPr>
        <w:t xml:space="preserve"> год -           </w:t>
      </w:r>
      <w:r w:rsidRPr="00940012">
        <w:rPr>
          <w:rFonts w:ascii="Times New Roman" w:hAnsi="Times New Roman"/>
          <w:sz w:val="28"/>
          <w:szCs w:val="28"/>
        </w:rPr>
        <w:t xml:space="preserve"> </w:t>
      </w:r>
      <w:r w:rsidR="00B82E7E">
        <w:rPr>
          <w:rFonts w:ascii="Times New Roman" w:hAnsi="Times New Roman"/>
          <w:sz w:val="28"/>
          <w:szCs w:val="28"/>
        </w:rPr>
        <w:t>1932,05</w:t>
      </w:r>
      <w:r w:rsidR="00AE66E9" w:rsidRPr="00940012">
        <w:rPr>
          <w:rFonts w:ascii="Times New Roman" w:hAnsi="Times New Roman"/>
          <w:sz w:val="28"/>
          <w:szCs w:val="28"/>
        </w:rPr>
        <w:t xml:space="preserve"> тыс. рублей</w:t>
      </w:r>
      <w:r w:rsidRPr="00940012">
        <w:rPr>
          <w:rFonts w:ascii="Times New Roman" w:hAnsi="Times New Roman"/>
          <w:sz w:val="28"/>
          <w:szCs w:val="28"/>
        </w:rPr>
        <w:t>, на 202</w:t>
      </w:r>
      <w:r w:rsidR="00B82E7E">
        <w:rPr>
          <w:rFonts w:ascii="Times New Roman" w:hAnsi="Times New Roman"/>
          <w:sz w:val="28"/>
          <w:szCs w:val="28"/>
        </w:rPr>
        <w:t>8</w:t>
      </w:r>
      <w:r w:rsidR="007E24E7">
        <w:rPr>
          <w:rFonts w:ascii="Times New Roman" w:hAnsi="Times New Roman"/>
          <w:sz w:val="28"/>
          <w:szCs w:val="28"/>
        </w:rPr>
        <w:t xml:space="preserve"> год </w:t>
      </w:r>
      <w:r w:rsidR="00B82E7E">
        <w:rPr>
          <w:rFonts w:ascii="Times New Roman" w:hAnsi="Times New Roman"/>
          <w:sz w:val="28"/>
          <w:szCs w:val="28"/>
        </w:rPr>
        <w:t>–</w:t>
      </w:r>
      <w:r w:rsidRPr="00940012">
        <w:rPr>
          <w:rFonts w:ascii="Times New Roman" w:hAnsi="Times New Roman"/>
          <w:sz w:val="28"/>
          <w:szCs w:val="28"/>
        </w:rPr>
        <w:t xml:space="preserve"> </w:t>
      </w:r>
      <w:r w:rsidR="00B82E7E">
        <w:rPr>
          <w:rFonts w:ascii="Times New Roman" w:hAnsi="Times New Roman"/>
          <w:sz w:val="28"/>
          <w:szCs w:val="28"/>
        </w:rPr>
        <w:t>2442,26</w:t>
      </w:r>
      <w:r w:rsidR="00AE66E9" w:rsidRPr="00940012">
        <w:rPr>
          <w:rFonts w:ascii="Times New Roman" w:hAnsi="Times New Roman"/>
          <w:sz w:val="28"/>
          <w:szCs w:val="28"/>
        </w:rPr>
        <w:t xml:space="preserve"> тыс. рублей</w:t>
      </w:r>
      <w:r w:rsidRPr="00940012">
        <w:rPr>
          <w:rFonts w:ascii="Times New Roman" w:hAnsi="Times New Roman"/>
          <w:sz w:val="28"/>
          <w:szCs w:val="28"/>
        </w:rPr>
        <w:t xml:space="preserve">.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 xml:space="preserve">0300 «Национальная безопасность и правоохранительная деятельность» </w:t>
      </w:r>
      <w:r w:rsidRPr="00940012">
        <w:rPr>
          <w:rFonts w:ascii="Times New Roman" w:hAnsi="Times New Roman"/>
          <w:sz w:val="28"/>
          <w:szCs w:val="28"/>
        </w:rPr>
        <w:t>запланированы расходы на 202</w:t>
      </w:r>
      <w:r w:rsidR="00B82E7E">
        <w:rPr>
          <w:rFonts w:ascii="Times New Roman" w:hAnsi="Times New Roman"/>
          <w:sz w:val="28"/>
          <w:szCs w:val="28"/>
        </w:rPr>
        <w:t>6</w:t>
      </w:r>
      <w:r w:rsidRPr="00940012">
        <w:rPr>
          <w:rFonts w:ascii="Times New Roman" w:hAnsi="Times New Roman"/>
          <w:sz w:val="28"/>
          <w:szCs w:val="28"/>
        </w:rPr>
        <w:t xml:space="preserve"> год в сумме </w:t>
      </w:r>
      <w:r w:rsidR="00B82E7E">
        <w:rPr>
          <w:rFonts w:ascii="Times New Roman" w:hAnsi="Times New Roman"/>
          <w:sz w:val="28"/>
          <w:szCs w:val="28"/>
        </w:rPr>
        <w:t>13827,79</w:t>
      </w:r>
      <w:r w:rsidR="00AE66E9" w:rsidRPr="00940012">
        <w:rPr>
          <w:rFonts w:ascii="Times New Roman" w:hAnsi="Times New Roman"/>
          <w:sz w:val="28"/>
          <w:szCs w:val="28"/>
        </w:rPr>
        <w:t xml:space="preserve"> тыс. рублей</w:t>
      </w:r>
      <w:r w:rsidRPr="00940012">
        <w:rPr>
          <w:rFonts w:ascii="Times New Roman" w:hAnsi="Times New Roman"/>
          <w:sz w:val="28"/>
          <w:szCs w:val="28"/>
        </w:rPr>
        <w:t>, которые по отношению к уточненному плану 202</w:t>
      </w:r>
      <w:r w:rsidR="00B82E7E">
        <w:rPr>
          <w:rFonts w:ascii="Times New Roman" w:hAnsi="Times New Roman"/>
          <w:sz w:val="28"/>
          <w:szCs w:val="28"/>
        </w:rPr>
        <w:t>5</w:t>
      </w:r>
      <w:r w:rsidRPr="00940012">
        <w:rPr>
          <w:rFonts w:ascii="Times New Roman" w:hAnsi="Times New Roman"/>
          <w:sz w:val="28"/>
          <w:szCs w:val="28"/>
        </w:rPr>
        <w:t xml:space="preserve"> год</w:t>
      </w:r>
      <w:r w:rsidR="001C366B" w:rsidRPr="00940012">
        <w:rPr>
          <w:rFonts w:ascii="Times New Roman" w:hAnsi="Times New Roman"/>
          <w:sz w:val="28"/>
          <w:szCs w:val="28"/>
        </w:rPr>
        <w:t>а</w:t>
      </w:r>
      <w:r w:rsidRPr="00940012">
        <w:rPr>
          <w:rFonts w:ascii="Times New Roman" w:hAnsi="Times New Roman"/>
          <w:sz w:val="28"/>
          <w:szCs w:val="28"/>
        </w:rPr>
        <w:t xml:space="preserve"> </w:t>
      </w:r>
      <w:r w:rsidR="00AE66E9" w:rsidRPr="00940012">
        <w:rPr>
          <w:rFonts w:ascii="Times New Roman" w:hAnsi="Times New Roman"/>
          <w:sz w:val="28"/>
          <w:szCs w:val="28"/>
        </w:rPr>
        <w:t>увеличены</w:t>
      </w:r>
      <w:r w:rsidRPr="00940012">
        <w:rPr>
          <w:rFonts w:ascii="Times New Roman" w:hAnsi="Times New Roman"/>
          <w:sz w:val="28"/>
          <w:szCs w:val="28"/>
        </w:rPr>
        <w:t xml:space="preserve"> на </w:t>
      </w:r>
      <w:r w:rsidR="00B82E7E">
        <w:rPr>
          <w:rFonts w:ascii="Times New Roman" w:hAnsi="Times New Roman"/>
          <w:sz w:val="28"/>
          <w:szCs w:val="28"/>
        </w:rPr>
        <w:lastRenderedPageBreak/>
        <w:t>1853,17</w:t>
      </w:r>
      <w:r w:rsidRPr="00940012">
        <w:rPr>
          <w:rFonts w:ascii="Times New Roman" w:hAnsi="Times New Roman"/>
          <w:sz w:val="28"/>
          <w:szCs w:val="28"/>
        </w:rPr>
        <w:t xml:space="preserve"> </w:t>
      </w:r>
      <w:r w:rsidR="00AE66E9" w:rsidRPr="00940012">
        <w:rPr>
          <w:rFonts w:ascii="Times New Roman" w:hAnsi="Times New Roman"/>
          <w:sz w:val="28"/>
          <w:szCs w:val="28"/>
        </w:rPr>
        <w:t>тыс. рублей</w:t>
      </w:r>
      <w:r w:rsidRPr="00940012">
        <w:rPr>
          <w:rFonts w:ascii="Times New Roman" w:hAnsi="Times New Roman"/>
          <w:sz w:val="28"/>
          <w:szCs w:val="28"/>
        </w:rPr>
        <w:t>. На плановый период 202</w:t>
      </w:r>
      <w:r w:rsidR="00B82E7E">
        <w:rPr>
          <w:rFonts w:ascii="Times New Roman" w:hAnsi="Times New Roman"/>
          <w:sz w:val="28"/>
          <w:szCs w:val="28"/>
        </w:rPr>
        <w:t>7</w:t>
      </w:r>
      <w:r w:rsidRPr="00940012">
        <w:rPr>
          <w:rFonts w:ascii="Times New Roman" w:hAnsi="Times New Roman"/>
          <w:sz w:val="28"/>
          <w:szCs w:val="28"/>
        </w:rPr>
        <w:t xml:space="preserve"> и 202</w:t>
      </w:r>
      <w:r w:rsidR="00B82E7E">
        <w:rPr>
          <w:rFonts w:ascii="Times New Roman" w:hAnsi="Times New Roman"/>
          <w:sz w:val="28"/>
          <w:szCs w:val="28"/>
        </w:rPr>
        <w:t>8</w:t>
      </w:r>
      <w:r w:rsidRPr="00940012">
        <w:rPr>
          <w:rFonts w:ascii="Times New Roman" w:hAnsi="Times New Roman"/>
          <w:sz w:val="28"/>
          <w:szCs w:val="28"/>
        </w:rPr>
        <w:t xml:space="preserve"> годов - в сумме </w:t>
      </w:r>
      <w:r w:rsidR="00B82E7E">
        <w:rPr>
          <w:rFonts w:ascii="Times New Roman" w:hAnsi="Times New Roman"/>
          <w:sz w:val="28"/>
          <w:szCs w:val="28"/>
        </w:rPr>
        <w:t>11128,38</w:t>
      </w:r>
      <w:r w:rsidR="00AE66E9" w:rsidRPr="00940012">
        <w:rPr>
          <w:rFonts w:ascii="Times New Roman" w:hAnsi="Times New Roman"/>
          <w:sz w:val="28"/>
          <w:szCs w:val="28"/>
        </w:rPr>
        <w:t xml:space="preserve"> тыс. рублей</w:t>
      </w:r>
      <w:r w:rsidRPr="00940012">
        <w:rPr>
          <w:rFonts w:ascii="Times New Roman" w:hAnsi="Times New Roman"/>
          <w:sz w:val="28"/>
          <w:szCs w:val="28"/>
        </w:rPr>
        <w:t xml:space="preserve"> и </w:t>
      </w:r>
      <w:r w:rsidR="00B82E7E">
        <w:rPr>
          <w:rFonts w:ascii="Times New Roman" w:hAnsi="Times New Roman"/>
          <w:sz w:val="28"/>
          <w:szCs w:val="28"/>
        </w:rPr>
        <w:t>10845,60</w:t>
      </w:r>
      <w:r w:rsidR="00AE66E9" w:rsidRPr="00940012">
        <w:rPr>
          <w:rFonts w:ascii="Times New Roman" w:hAnsi="Times New Roman"/>
          <w:sz w:val="28"/>
          <w:szCs w:val="28"/>
        </w:rPr>
        <w:t xml:space="preserve"> тыс. рублей </w:t>
      </w:r>
      <w:r w:rsidRPr="00940012">
        <w:rPr>
          <w:rFonts w:ascii="Times New Roman" w:hAnsi="Times New Roman"/>
          <w:sz w:val="28"/>
          <w:szCs w:val="28"/>
        </w:rPr>
        <w:t xml:space="preserve">соответственно. </w:t>
      </w:r>
    </w:p>
    <w:p w:rsidR="008C3A13"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 xml:space="preserve">0400 «Национальная экономика» </w:t>
      </w:r>
      <w:r w:rsidRPr="00940012">
        <w:rPr>
          <w:rFonts w:ascii="Times New Roman" w:hAnsi="Times New Roman"/>
          <w:sz w:val="28"/>
          <w:szCs w:val="28"/>
        </w:rPr>
        <w:t>на 202</w:t>
      </w:r>
      <w:r w:rsidR="00B82E7E">
        <w:rPr>
          <w:rFonts w:ascii="Times New Roman" w:hAnsi="Times New Roman"/>
          <w:sz w:val="28"/>
          <w:szCs w:val="28"/>
        </w:rPr>
        <w:t>6</w:t>
      </w:r>
      <w:r w:rsidRPr="00940012">
        <w:rPr>
          <w:rFonts w:ascii="Times New Roman" w:hAnsi="Times New Roman"/>
          <w:sz w:val="28"/>
          <w:szCs w:val="28"/>
        </w:rPr>
        <w:t xml:space="preserve"> год запланированы расходы в сумме </w:t>
      </w:r>
      <w:r w:rsidR="00B82E7E">
        <w:rPr>
          <w:rFonts w:ascii="Times New Roman" w:hAnsi="Times New Roman"/>
          <w:sz w:val="28"/>
          <w:szCs w:val="28"/>
        </w:rPr>
        <w:t>25365,21</w:t>
      </w:r>
      <w:r w:rsidRPr="00940012">
        <w:rPr>
          <w:rFonts w:ascii="Times New Roman" w:hAnsi="Times New Roman"/>
          <w:sz w:val="28"/>
          <w:szCs w:val="28"/>
        </w:rPr>
        <w:t xml:space="preserve"> </w:t>
      </w:r>
      <w:r w:rsidR="00AE66E9" w:rsidRPr="00940012">
        <w:rPr>
          <w:rFonts w:ascii="Times New Roman" w:hAnsi="Times New Roman"/>
          <w:sz w:val="28"/>
          <w:szCs w:val="28"/>
        </w:rPr>
        <w:t>тыс. рублей</w:t>
      </w:r>
      <w:r w:rsidRPr="00940012">
        <w:rPr>
          <w:rFonts w:ascii="Times New Roman" w:hAnsi="Times New Roman"/>
          <w:sz w:val="28"/>
          <w:szCs w:val="28"/>
        </w:rPr>
        <w:t xml:space="preserve">, </w:t>
      </w:r>
      <w:r w:rsidR="001C366B" w:rsidRPr="00940012">
        <w:rPr>
          <w:rFonts w:ascii="Times New Roman" w:hAnsi="Times New Roman"/>
          <w:sz w:val="28"/>
          <w:szCs w:val="28"/>
        </w:rPr>
        <w:t>уменьшение</w:t>
      </w:r>
      <w:r w:rsidRPr="00940012">
        <w:rPr>
          <w:rFonts w:ascii="Times New Roman" w:hAnsi="Times New Roman"/>
          <w:sz w:val="28"/>
          <w:szCs w:val="28"/>
        </w:rPr>
        <w:t xml:space="preserve"> по отношению </w:t>
      </w:r>
      <w:r w:rsidR="001C366B" w:rsidRPr="00940012">
        <w:rPr>
          <w:rFonts w:ascii="Times New Roman" w:hAnsi="Times New Roman"/>
          <w:sz w:val="28"/>
          <w:szCs w:val="28"/>
        </w:rPr>
        <w:t>к уточненному плану 202</w:t>
      </w:r>
      <w:r w:rsidR="00B82E7E">
        <w:rPr>
          <w:rFonts w:ascii="Times New Roman" w:hAnsi="Times New Roman"/>
          <w:sz w:val="28"/>
          <w:szCs w:val="28"/>
        </w:rPr>
        <w:t>5</w:t>
      </w:r>
      <w:r w:rsidR="001C366B" w:rsidRPr="00940012">
        <w:rPr>
          <w:rFonts w:ascii="Times New Roman" w:hAnsi="Times New Roman"/>
          <w:sz w:val="28"/>
          <w:szCs w:val="28"/>
        </w:rPr>
        <w:t xml:space="preserve"> года</w:t>
      </w:r>
      <w:r w:rsidR="003A40D2" w:rsidRPr="00940012">
        <w:rPr>
          <w:rFonts w:ascii="Times New Roman" w:hAnsi="Times New Roman"/>
          <w:sz w:val="28"/>
          <w:szCs w:val="28"/>
        </w:rPr>
        <w:t xml:space="preserve"> на</w:t>
      </w:r>
      <w:r w:rsidRPr="00940012">
        <w:rPr>
          <w:rFonts w:ascii="Times New Roman" w:hAnsi="Times New Roman"/>
          <w:sz w:val="28"/>
          <w:szCs w:val="28"/>
        </w:rPr>
        <w:t xml:space="preserve"> – </w:t>
      </w:r>
      <w:r w:rsidR="00B82E7E">
        <w:rPr>
          <w:rFonts w:ascii="Times New Roman" w:hAnsi="Times New Roman"/>
          <w:sz w:val="28"/>
          <w:szCs w:val="28"/>
        </w:rPr>
        <w:t>97681,71</w:t>
      </w:r>
      <w:r w:rsidRPr="00940012">
        <w:rPr>
          <w:rFonts w:ascii="Times New Roman" w:hAnsi="Times New Roman"/>
          <w:sz w:val="28"/>
          <w:szCs w:val="28"/>
        </w:rPr>
        <w:t xml:space="preserve"> </w:t>
      </w:r>
      <w:r w:rsidR="003A40D2" w:rsidRPr="00940012">
        <w:rPr>
          <w:rFonts w:ascii="Times New Roman" w:hAnsi="Times New Roman"/>
          <w:sz w:val="28"/>
          <w:szCs w:val="28"/>
        </w:rPr>
        <w:t>тыс. рублей</w:t>
      </w:r>
      <w:r w:rsidR="001C366B" w:rsidRPr="00940012">
        <w:rPr>
          <w:rFonts w:ascii="Times New Roman" w:hAnsi="Times New Roman"/>
          <w:sz w:val="28"/>
          <w:szCs w:val="28"/>
        </w:rPr>
        <w:t xml:space="preserve"> </w:t>
      </w:r>
      <w:r w:rsidR="004C5058">
        <w:rPr>
          <w:rFonts w:ascii="Times New Roman" w:hAnsi="Times New Roman"/>
          <w:sz w:val="28"/>
          <w:szCs w:val="28"/>
        </w:rPr>
        <w:t xml:space="preserve">.            </w:t>
      </w:r>
      <w:r w:rsidR="008C3A13">
        <w:rPr>
          <w:rFonts w:ascii="Times New Roman" w:hAnsi="Times New Roman"/>
          <w:sz w:val="28"/>
          <w:szCs w:val="28"/>
        </w:rPr>
        <w:t xml:space="preserve"> </w:t>
      </w:r>
      <w:r w:rsidR="0096121D" w:rsidRPr="00940012">
        <w:rPr>
          <w:rFonts w:ascii="Times New Roman" w:hAnsi="Times New Roman"/>
          <w:sz w:val="28"/>
          <w:szCs w:val="28"/>
        </w:rPr>
        <w:t>Н</w:t>
      </w:r>
      <w:r w:rsidRPr="00940012">
        <w:rPr>
          <w:rFonts w:ascii="Times New Roman" w:hAnsi="Times New Roman"/>
          <w:sz w:val="28"/>
          <w:szCs w:val="28"/>
        </w:rPr>
        <w:t>а 202</w:t>
      </w:r>
      <w:r w:rsidR="00B82E7E">
        <w:rPr>
          <w:rFonts w:ascii="Times New Roman" w:hAnsi="Times New Roman"/>
          <w:sz w:val="28"/>
          <w:szCs w:val="28"/>
        </w:rPr>
        <w:t>7</w:t>
      </w:r>
      <w:r w:rsidR="00F339D2">
        <w:rPr>
          <w:rFonts w:ascii="Times New Roman" w:hAnsi="Times New Roman"/>
          <w:sz w:val="28"/>
          <w:szCs w:val="28"/>
        </w:rPr>
        <w:t xml:space="preserve"> -</w:t>
      </w:r>
      <w:r w:rsidRPr="00940012">
        <w:rPr>
          <w:rFonts w:ascii="Times New Roman" w:hAnsi="Times New Roman"/>
          <w:sz w:val="28"/>
          <w:szCs w:val="28"/>
        </w:rPr>
        <w:t xml:space="preserve"> 202</w:t>
      </w:r>
      <w:r w:rsidR="00B82E7E">
        <w:rPr>
          <w:rFonts w:ascii="Times New Roman" w:hAnsi="Times New Roman"/>
          <w:sz w:val="28"/>
          <w:szCs w:val="28"/>
        </w:rPr>
        <w:t>8</w:t>
      </w:r>
      <w:r w:rsidR="00F339D2">
        <w:rPr>
          <w:rFonts w:ascii="Times New Roman" w:hAnsi="Times New Roman"/>
          <w:sz w:val="28"/>
          <w:szCs w:val="28"/>
        </w:rPr>
        <w:t xml:space="preserve"> годы </w:t>
      </w:r>
      <w:r w:rsidR="00B82E7E">
        <w:rPr>
          <w:rFonts w:ascii="Times New Roman" w:hAnsi="Times New Roman"/>
          <w:sz w:val="28"/>
          <w:szCs w:val="28"/>
        </w:rPr>
        <w:t>–</w:t>
      </w:r>
      <w:r w:rsidRPr="00940012">
        <w:rPr>
          <w:rFonts w:ascii="Times New Roman" w:hAnsi="Times New Roman"/>
          <w:sz w:val="28"/>
          <w:szCs w:val="28"/>
        </w:rPr>
        <w:t xml:space="preserve"> </w:t>
      </w:r>
      <w:r w:rsidR="00B82E7E">
        <w:rPr>
          <w:rFonts w:ascii="Times New Roman" w:hAnsi="Times New Roman"/>
          <w:sz w:val="28"/>
          <w:szCs w:val="28"/>
        </w:rPr>
        <w:t>28555,79</w:t>
      </w:r>
      <w:r w:rsidRPr="00940012">
        <w:rPr>
          <w:rFonts w:ascii="Times New Roman" w:hAnsi="Times New Roman"/>
          <w:sz w:val="28"/>
          <w:szCs w:val="28"/>
        </w:rPr>
        <w:t xml:space="preserve"> </w:t>
      </w:r>
      <w:r w:rsidR="003A40D2" w:rsidRPr="00940012">
        <w:rPr>
          <w:rFonts w:ascii="Times New Roman" w:hAnsi="Times New Roman"/>
          <w:sz w:val="28"/>
          <w:szCs w:val="28"/>
        </w:rPr>
        <w:t>тыс. рублей</w:t>
      </w:r>
      <w:r w:rsidRPr="00940012">
        <w:rPr>
          <w:rFonts w:ascii="Times New Roman" w:hAnsi="Times New Roman"/>
          <w:sz w:val="28"/>
          <w:szCs w:val="28"/>
        </w:rPr>
        <w:t xml:space="preserve"> и </w:t>
      </w:r>
      <w:r w:rsidR="00B82E7E">
        <w:rPr>
          <w:rFonts w:ascii="Times New Roman" w:hAnsi="Times New Roman"/>
          <w:sz w:val="28"/>
          <w:szCs w:val="28"/>
        </w:rPr>
        <w:t>29704,61</w:t>
      </w:r>
      <w:r w:rsidRPr="00940012">
        <w:rPr>
          <w:rFonts w:ascii="Times New Roman" w:hAnsi="Times New Roman"/>
          <w:sz w:val="28"/>
          <w:szCs w:val="28"/>
        </w:rPr>
        <w:t xml:space="preserve"> </w:t>
      </w:r>
      <w:r w:rsidR="003A40D2" w:rsidRPr="00940012">
        <w:rPr>
          <w:rFonts w:ascii="Times New Roman" w:hAnsi="Times New Roman"/>
          <w:sz w:val="28"/>
          <w:szCs w:val="28"/>
        </w:rPr>
        <w:t>тыс. рублей</w:t>
      </w:r>
      <w:r w:rsidRPr="00940012">
        <w:rPr>
          <w:rFonts w:ascii="Times New Roman" w:hAnsi="Times New Roman"/>
          <w:sz w:val="28"/>
          <w:szCs w:val="28"/>
        </w:rPr>
        <w:t xml:space="preserve"> соответственно.</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данному разделу предусмотрены расходы: </w:t>
      </w:r>
    </w:p>
    <w:p w:rsidR="001A4818"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 по подразделу </w:t>
      </w:r>
      <w:r w:rsidRPr="00940012">
        <w:rPr>
          <w:rFonts w:ascii="Times New Roman" w:hAnsi="Times New Roman"/>
          <w:iCs/>
          <w:sz w:val="28"/>
          <w:szCs w:val="28"/>
        </w:rPr>
        <w:t>04</w:t>
      </w:r>
      <w:r w:rsidR="00940012">
        <w:rPr>
          <w:rFonts w:ascii="Times New Roman" w:hAnsi="Times New Roman"/>
          <w:iCs/>
          <w:sz w:val="28"/>
          <w:szCs w:val="28"/>
        </w:rPr>
        <w:t xml:space="preserve"> </w:t>
      </w:r>
      <w:r w:rsidRPr="00940012">
        <w:rPr>
          <w:rFonts w:ascii="Times New Roman" w:hAnsi="Times New Roman"/>
          <w:iCs/>
          <w:sz w:val="28"/>
          <w:szCs w:val="28"/>
        </w:rPr>
        <w:t xml:space="preserve">05 «Сельское хозяйство и рыболовство» </w:t>
      </w:r>
      <w:r w:rsidRPr="00940012">
        <w:rPr>
          <w:rFonts w:ascii="Times New Roman" w:hAnsi="Times New Roman"/>
          <w:sz w:val="28"/>
          <w:szCs w:val="28"/>
        </w:rPr>
        <w:t>на 202</w:t>
      </w:r>
      <w:r w:rsidR="00B82E7E">
        <w:rPr>
          <w:rFonts w:ascii="Times New Roman" w:hAnsi="Times New Roman"/>
          <w:sz w:val="28"/>
          <w:szCs w:val="28"/>
        </w:rPr>
        <w:t>6</w:t>
      </w:r>
      <w:r w:rsidRPr="00940012">
        <w:rPr>
          <w:rFonts w:ascii="Times New Roman" w:hAnsi="Times New Roman"/>
          <w:sz w:val="28"/>
          <w:szCs w:val="28"/>
        </w:rPr>
        <w:t xml:space="preserve"> год - в сумме </w:t>
      </w:r>
      <w:r w:rsidR="00B82E7E">
        <w:rPr>
          <w:rFonts w:ascii="Times New Roman" w:hAnsi="Times New Roman"/>
          <w:sz w:val="28"/>
          <w:szCs w:val="28"/>
        </w:rPr>
        <w:t>633,95</w:t>
      </w:r>
      <w:r w:rsidRPr="00940012">
        <w:rPr>
          <w:rFonts w:ascii="Times New Roman" w:hAnsi="Times New Roman"/>
          <w:sz w:val="28"/>
          <w:szCs w:val="28"/>
        </w:rPr>
        <w:t xml:space="preserve"> </w:t>
      </w:r>
      <w:r w:rsidR="003A40D2" w:rsidRPr="00940012">
        <w:rPr>
          <w:rFonts w:ascii="Times New Roman" w:hAnsi="Times New Roman"/>
          <w:sz w:val="28"/>
          <w:szCs w:val="28"/>
        </w:rPr>
        <w:t>тыс. рублей</w:t>
      </w:r>
      <w:r w:rsidRPr="00940012">
        <w:rPr>
          <w:rFonts w:ascii="Times New Roman" w:hAnsi="Times New Roman"/>
          <w:sz w:val="28"/>
          <w:szCs w:val="28"/>
        </w:rPr>
        <w:t xml:space="preserve">, что на </w:t>
      </w:r>
      <w:r w:rsidR="00B82E7E">
        <w:rPr>
          <w:rFonts w:ascii="Times New Roman" w:hAnsi="Times New Roman"/>
          <w:sz w:val="28"/>
          <w:szCs w:val="28"/>
        </w:rPr>
        <w:t>45,19</w:t>
      </w:r>
      <w:r w:rsidRPr="00940012">
        <w:rPr>
          <w:rFonts w:ascii="Times New Roman" w:hAnsi="Times New Roman"/>
          <w:sz w:val="28"/>
          <w:szCs w:val="28"/>
        </w:rPr>
        <w:t xml:space="preserve"> </w:t>
      </w:r>
      <w:r w:rsidR="003A40D2" w:rsidRPr="00940012">
        <w:rPr>
          <w:rFonts w:ascii="Times New Roman" w:hAnsi="Times New Roman"/>
          <w:sz w:val="28"/>
          <w:szCs w:val="28"/>
        </w:rPr>
        <w:t>тыс. рублей</w:t>
      </w:r>
      <w:r w:rsidR="001A4818" w:rsidRPr="00940012">
        <w:rPr>
          <w:rFonts w:ascii="Times New Roman" w:hAnsi="Times New Roman"/>
          <w:sz w:val="28"/>
          <w:szCs w:val="28"/>
        </w:rPr>
        <w:t xml:space="preserve"> </w:t>
      </w:r>
      <w:r w:rsidR="00B82E7E">
        <w:rPr>
          <w:rFonts w:ascii="Times New Roman" w:hAnsi="Times New Roman"/>
          <w:sz w:val="28"/>
          <w:szCs w:val="28"/>
        </w:rPr>
        <w:t>выше</w:t>
      </w:r>
      <w:r w:rsidR="001A4818" w:rsidRPr="00940012">
        <w:rPr>
          <w:rFonts w:ascii="Times New Roman" w:hAnsi="Times New Roman"/>
          <w:sz w:val="28"/>
          <w:szCs w:val="28"/>
        </w:rPr>
        <w:t xml:space="preserve"> уточненного плана 202</w:t>
      </w:r>
      <w:r w:rsidR="00B82E7E">
        <w:rPr>
          <w:rFonts w:ascii="Times New Roman" w:hAnsi="Times New Roman"/>
          <w:sz w:val="28"/>
          <w:szCs w:val="28"/>
        </w:rPr>
        <w:t>5</w:t>
      </w:r>
      <w:r w:rsidR="001A4818" w:rsidRPr="00940012">
        <w:rPr>
          <w:rFonts w:ascii="Times New Roman" w:hAnsi="Times New Roman"/>
          <w:sz w:val="28"/>
          <w:szCs w:val="28"/>
        </w:rPr>
        <w:t xml:space="preserve"> года.</w:t>
      </w:r>
      <w:r w:rsidR="000C41FA" w:rsidRPr="00940012">
        <w:rPr>
          <w:rFonts w:ascii="Times New Roman" w:hAnsi="Times New Roman"/>
          <w:sz w:val="28"/>
          <w:szCs w:val="28"/>
        </w:rPr>
        <w:t xml:space="preserve"> </w:t>
      </w:r>
      <w:r w:rsidRPr="00940012">
        <w:rPr>
          <w:rFonts w:ascii="Times New Roman" w:hAnsi="Times New Roman"/>
          <w:sz w:val="28"/>
          <w:szCs w:val="28"/>
        </w:rPr>
        <w:t>На плановый период 202</w:t>
      </w:r>
      <w:r w:rsidR="00B82E7E">
        <w:rPr>
          <w:rFonts w:ascii="Times New Roman" w:hAnsi="Times New Roman"/>
          <w:sz w:val="28"/>
          <w:szCs w:val="28"/>
        </w:rPr>
        <w:t>7</w:t>
      </w:r>
      <w:r w:rsidRPr="00940012">
        <w:rPr>
          <w:rFonts w:ascii="Times New Roman" w:hAnsi="Times New Roman"/>
          <w:sz w:val="28"/>
          <w:szCs w:val="28"/>
        </w:rPr>
        <w:t xml:space="preserve"> и 202</w:t>
      </w:r>
      <w:r w:rsidR="00B82E7E">
        <w:rPr>
          <w:rFonts w:ascii="Times New Roman" w:hAnsi="Times New Roman"/>
          <w:sz w:val="28"/>
          <w:szCs w:val="28"/>
        </w:rPr>
        <w:t>8</w:t>
      </w:r>
      <w:r w:rsidRPr="00940012">
        <w:rPr>
          <w:rFonts w:ascii="Times New Roman" w:hAnsi="Times New Roman"/>
          <w:sz w:val="28"/>
          <w:szCs w:val="28"/>
        </w:rPr>
        <w:t xml:space="preserve"> годов расходы запланированы в сумме </w:t>
      </w:r>
      <w:r w:rsidR="00B82E7E">
        <w:rPr>
          <w:rFonts w:ascii="Times New Roman" w:hAnsi="Times New Roman"/>
          <w:sz w:val="28"/>
          <w:szCs w:val="28"/>
        </w:rPr>
        <w:t>603,9</w:t>
      </w:r>
      <w:r w:rsidRPr="00940012">
        <w:rPr>
          <w:rFonts w:ascii="Times New Roman" w:hAnsi="Times New Roman"/>
          <w:sz w:val="28"/>
          <w:szCs w:val="28"/>
        </w:rPr>
        <w:t xml:space="preserve"> </w:t>
      </w:r>
      <w:r w:rsidR="003A40D2" w:rsidRPr="00940012">
        <w:rPr>
          <w:rFonts w:ascii="Times New Roman" w:hAnsi="Times New Roman"/>
          <w:sz w:val="28"/>
          <w:szCs w:val="28"/>
        </w:rPr>
        <w:t>тыс. рублей</w:t>
      </w:r>
      <w:r w:rsidR="002F42B7" w:rsidRPr="00940012">
        <w:rPr>
          <w:rFonts w:ascii="Times New Roman" w:hAnsi="Times New Roman"/>
          <w:sz w:val="28"/>
          <w:szCs w:val="28"/>
        </w:rPr>
        <w:t xml:space="preserve"> и </w:t>
      </w:r>
      <w:r w:rsidR="00B82E7E">
        <w:rPr>
          <w:rFonts w:ascii="Times New Roman" w:hAnsi="Times New Roman"/>
          <w:sz w:val="28"/>
          <w:szCs w:val="28"/>
        </w:rPr>
        <w:t>594,23</w:t>
      </w:r>
      <w:r w:rsidRPr="00940012">
        <w:rPr>
          <w:rFonts w:ascii="Times New Roman" w:hAnsi="Times New Roman"/>
          <w:sz w:val="28"/>
          <w:szCs w:val="28"/>
        </w:rPr>
        <w:t xml:space="preserve"> </w:t>
      </w:r>
      <w:r w:rsidR="002F42B7" w:rsidRPr="00940012">
        <w:rPr>
          <w:rFonts w:ascii="Times New Roman" w:hAnsi="Times New Roman"/>
          <w:sz w:val="28"/>
          <w:szCs w:val="28"/>
        </w:rPr>
        <w:t>тыс. рублей соответственно</w:t>
      </w:r>
      <w:r w:rsidRPr="00940012">
        <w:rPr>
          <w:rFonts w:ascii="Times New Roman" w:hAnsi="Times New Roman"/>
          <w:sz w:val="28"/>
          <w:szCs w:val="28"/>
        </w:rPr>
        <w:t>;</w:t>
      </w:r>
    </w:p>
    <w:p w:rsidR="001A4818" w:rsidRPr="00940012" w:rsidRDefault="001A4818"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 по подразделу </w:t>
      </w:r>
      <w:r w:rsidRPr="00940012">
        <w:rPr>
          <w:rFonts w:ascii="Times New Roman" w:hAnsi="Times New Roman"/>
          <w:iCs/>
          <w:sz w:val="28"/>
          <w:szCs w:val="28"/>
        </w:rPr>
        <w:t>04</w:t>
      </w:r>
      <w:r w:rsidR="00940012">
        <w:rPr>
          <w:rFonts w:ascii="Times New Roman" w:hAnsi="Times New Roman"/>
          <w:iCs/>
          <w:sz w:val="28"/>
          <w:szCs w:val="28"/>
        </w:rPr>
        <w:t xml:space="preserve"> </w:t>
      </w:r>
      <w:r w:rsidRPr="00940012">
        <w:rPr>
          <w:rFonts w:ascii="Times New Roman" w:hAnsi="Times New Roman"/>
          <w:iCs/>
          <w:sz w:val="28"/>
          <w:szCs w:val="28"/>
        </w:rPr>
        <w:t xml:space="preserve">08 «Транспорт» </w:t>
      </w:r>
      <w:r w:rsidRPr="00940012">
        <w:rPr>
          <w:rFonts w:ascii="Times New Roman" w:hAnsi="Times New Roman"/>
          <w:sz w:val="28"/>
          <w:szCs w:val="28"/>
        </w:rPr>
        <w:t>на 202</w:t>
      </w:r>
      <w:r w:rsidR="00B82E7E">
        <w:rPr>
          <w:rFonts w:ascii="Times New Roman" w:hAnsi="Times New Roman"/>
          <w:sz w:val="28"/>
          <w:szCs w:val="28"/>
        </w:rPr>
        <w:t>6</w:t>
      </w:r>
      <w:r w:rsidRPr="00940012">
        <w:rPr>
          <w:rFonts w:ascii="Times New Roman" w:hAnsi="Times New Roman"/>
          <w:sz w:val="28"/>
          <w:szCs w:val="28"/>
        </w:rPr>
        <w:t xml:space="preserve"> год - в сумме 4 250,00 тыс. рублей, что на </w:t>
      </w:r>
      <w:r w:rsidR="00B82E7E">
        <w:rPr>
          <w:rFonts w:ascii="Times New Roman" w:hAnsi="Times New Roman"/>
          <w:sz w:val="28"/>
          <w:szCs w:val="28"/>
        </w:rPr>
        <w:t>54,46</w:t>
      </w:r>
      <w:r w:rsidRPr="00940012">
        <w:rPr>
          <w:rFonts w:ascii="Times New Roman" w:hAnsi="Times New Roman"/>
          <w:sz w:val="28"/>
          <w:szCs w:val="28"/>
        </w:rPr>
        <w:t xml:space="preserve"> тыс. рублей </w:t>
      </w:r>
      <w:r w:rsidR="00B82E7E">
        <w:rPr>
          <w:rFonts w:ascii="Times New Roman" w:hAnsi="Times New Roman"/>
          <w:sz w:val="28"/>
          <w:szCs w:val="28"/>
        </w:rPr>
        <w:t>ниже</w:t>
      </w:r>
      <w:r w:rsidRPr="00940012">
        <w:rPr>
          <w:rFonts w:ascii="Times New Roman" w:hAnsi="Times New Roman"/>
          <w:sz w:val="28"/>
          <w:szCs w:val="28"/>
        </w:rPr>
        <w:t xml:space="preserve"> уточненного плана 202</w:t>
      </w:r>
      <w:r w:rsidR="00B82E7E">
        <w:rPr>
          <w:rFonts w:ascii="Times New Roman" w:hAnsi="Times New Roman"/>
          <w:sz w:val="28"/>
          <w:szCs w:val="28"/>
        </w:rPr>
        <w:t>5</w:t>
      </w:r>
      <w:r w:rsidRPr="00940012">
        <w:rPr>
          <w:rFonts w:ascii="Times New Roman" w:hAnsi="Times New Roman"/>
          <w:sz w:val="28"/>
          <w:szCs w:val="28"/>
        </w:rPr>
        <w:t xml:space="preserve"> года. На плановый период 202</w:t>
      </w:r>
      <w:r w:rsidR="00B82E7E">
        <w:rPr>
          <w:rFonts w:ascii="Times New Roman" w:hAnsi="Times New Roman"/>
          <w:sz w:val="28"/>
          <w:szCs w:val="28"/>
        </w:rPr>
        <w:t>7</w:t>
      </w:r>
      <w:r w:rsidRPr="00940012">
        <w:rPr>
          <w:rFonts w:ascii="Times New Roman" w:hAnsi="Times New Roman"/>
          <w:sz w:val="28"/>
          <w:szCs w:val="28"/>
        </w:rPr>
        <w:t xml:space="preserve"> и 202</w:t>
      </w:r>
      <w:r w:rsidR="00B82E7E">
        <w:rPr>
          <w:rFonts w:ascii="Times New Roman" w:hAnsi="Times New Roman"/>
          <w:sz w:val="28"/>
          <w:szCs w:val="28"/>
        </w:rPr>
        <w:t>8</w:t>
      </w:r>
      <w:r w:rsidRPr="00940012">
        <w:rPr>
          <w:rFonts w:ascii="Times New Roman" w:hAnsi="Times New Roman"/>
          <w:sz w:val="28"/>
          <w:szCs w:val="28"/>
        </w:rPr>
        <w:t xml:space="preserve"> годов расходы запланированы в сумме </w:t>
      </w:r>
      <w:r w:rsidR="003F295D">
        <w:rPr>
          <w:rFonts w:ascii="Times New Roman" w:hAnsi="Times New Roman"/>
          <w:sz w:val="28"/>
          <w:szCs w:val="28"/>
        </w:rPr>
        <w:t>0,00</w:t>
      </w:r>
      <w:r w:rsidRPr="00940012">
        <w:rPr>
          <w:rFonts w:ascii="Times New Roman" w:hAnsi="Times New Roman"/>
          <w:sz w:val="28"/>
          <w:szCs w:val="28"/>
        </w:rPr>
        <w:t xml:space="preserve"> тыс. рублей соответственно;</w:t>
      </w:r>
    </w:p>
    <w:p w:rsidR="009837E7" w:rsidRPr="009837E7" w:rsidRDefault="00DD7D5F" w:rsidP="009837E7">
      <w:pPr>
        <w:autoSpaceDE w:val="0"/>
        <w:autoSpaceDN w:val="0"/>
        <w:adjustRightInd w:val="0"/>
        <w:ind w:firstLine="709"/>
        <w:jc w:val="both"/>
        <w:rPr>
          <w:rFonts w:ascii="Times New Roman" w:hAnsi="Times New Roman"/>
          <w:i/>
          <w:iCs/>
          <w:sz w:val="28"/>
          <w:szCs w:val="28"/>
        </w:rPr>
      </w:pPr>
      <w:r w:rsidRPr="00940012">
        <w:rPr>
          <w:rFonts w:ascii="Times New Roman" w:hAnsi="Times New Roman"/>
          <w:sz w:val="28"/>
          <w:szCs w:val="28"/>
        </w:rPr>
        <w:t xml:space="preserve">- по подразделу </w:t>
      </w:r>
      <w:r w:rsidRPr="00940012">
        <w:rPr>
          <w:rFonts w:ascii="Times New Roman" w:hAnsi="Times New Roman"/>
          <w:iCs/>
          <w:sz w:val="28"/>
          <w:szCs w:val="28"/>
        </w:rPr>
        <w:t>04</w:t>
      </w:r>
      <w:r w:rsidR="00940012">
        <w:rPr>
          <w:rFonts w:ascii="Times New Roman" w:hAnsi="Times New Roman"/>
          <w:iCs/>
          <w:sz w:val="28"/>
          <w:szCs w:val="28"/>
        </w:rPr>
        <w:t xml:space="preserve"> </w:t>
      </w:r>
      <w:r w:rsidRPr="00940012">
        <w:rPr>
          <w:rFonts w:ascii="Times New Roman" w:hAnsi="Times New Roman"/>
          <w:iCs/>
          <w:sz w:val="28"/>
          <w:szCs w:val="28"/>
        </w:rPr>
        <w:t xml:space="preserve">09 «Дорожное хозяйство (дорожные фонды)» </w:t>
      </w:r>
      <w:r w:rsidRPr="00940012">
        <w:rPr>
          <w:rFonts w:ascii="Times New Roman" w:hAnsi="Times New Roman"/>
          <w:sz w:val="28"/>
          <w:szCs w:val="28"/>
        </w:rPr>
        <w:t>на 202</w:t>
      </w:r>
      <w:r w:rsidR="003F295D">
        <w:rPr>
          <w:rFonts w:ascii="Times New Roman" w:hAnsi="Times New Roman"/>
          <w:sz w:val="28"/>
          <w:szCs w:val="28"/>
        </w:rPr>
        <w:t>6</w:t>
      </w:r>
      <w:r w:rsidRPr="00940012">
        <w:rPr>
          <w:rFonts w:ascii="Times New Roman" w:hAnsi="Times New Roman"/>
          <w:sz w:val="28"/>
          <w:szCs w:val="28"/>
        </w:rPr>
        <w:t xml:space="preserve"> год - в сумме </w:t>
      </w:r>
      <w:r w:rsidR="003F295D">
        <w:rPr>
          <w:rFonts w:ascii="Times New Roman" w:hAnsi="Times New Roman"/>
          <w:sz w:val="28"/>
          <w:szCs w:val="28"/>
        </w:rPr>
        <w:t>19861,38</w:t>
      </w:r>
      <w:r w:rsidRPr="00940012">
        <w:rPr>
          <w:rFonts w:ascii="Times New Roman" w:hAnsi="Times New Roman"/>
          <w:sz w:val="28"/>
          <w:szCs w:val="28"/>
        </w:rPr>
        <w:t xml:space="preserve"> </w:t>
      </w:r>
      <w:r w:rsidR="002F42B7" w:rsidRPr="00940012">
        <w:rPr>
          <w:rFonts w:ascii="Times New Roman" w:hAnsi="Times New Roman"/>
          <w:sz w:val="28"/>
          <w:szCs w:val="28"/>
        </w:rPr>
        <w:t>тыс. рублей</w:t>
      </w:r>
      <w:r w:rsidRPr="00940012">
        <w:rPr>
          <w:rFonts w:ascii="Times New Roman" w:hAnsi="Times New Roman"/>
          <w:sz w:val="28"/>
          <w:szCs w:val="28"/>
        </w:rPr>
        <w:t xml:space="preserve">, что на </w:t>
      </w:r>
      <w:r w:rsidR="003F295D">
        <w:rPr>
          <w:rFonts w:ascii="Times New Roman" w:hAnsi="Times New Roman"/>
          <w:sz w:val="28"/>
          <w:szCs w:val="28"/>
        </w:rPr>
        <w:t>96584,01</w:t>
      </w:r>
      <w:r w:rsidR="002F42B7" w:rsidRPr="00940012">
        <w:rPr>
          <w:rFonts w:ascii="Times New Roman" w:hAnsi="Times New Roman"/>
          <w:sz w:val="28"/>
          <w:szCs w:val="28"/>
        </w:rPr>
        <w:t xml:space="preserve"> тыс. рублей</w:t>
      </w:r>
      <w:r w:rsidRPr="00940012">
        <w:rPr>
          <w:rFonts w:ascii="Times New Roman" w:hAnsi="Times New Roman"/>
          <w:sz w:val="28"/>
          <w:szCs w:val="28"/>
        </w:rPr>
        <w:t xml:space="preserve"> </w:t>
      </w:r>
      <w:r w:rsidR="001A4818" w:rsidRPr="00940012">
        <w:rPr>
          <w:rFonts w:ascii="Times New Roman" w:hAnsi="Times New Roman"/>
          <w:sz w:val="28"/>
          <w:szCs w:val="28"/>
        </w:rPr>
        <w:t>ниже</w:t>
      </w:r>
      <w:r w:rsidRPr="00940012">
        <w:rPr>
          <w:rFonts w:ascii="Times New Roman" w:hAnsi="Times New Roman"/>
          <w:sz w:val="28"/>
          <w:szCs w:val="28"/>
        </w:rPr>
        <w:t xml:space="preserve"> </w:t>
      </w:r>
      <w:r w:rsidR="001A4818" w:rsidRPr="00940012">
        <w:rPr>
          <w:rFonts w:ascii="Times New Roman" w:hAnsi="Times New Roman"/>
          <w:sz w:val="28"/>
          <w:szCs w:val="28"/>
        </w:rPr>
        <w:t>уточненного плана</w:t>
      </w:r>
      <w:r w:rsidR="002F42B7" w:rsidRPr="00940012">
        <w:rPr>
          <w:rFonts w:ascii="Times New Roman" w:hAnsi="Times New Roman"/>
          <w:sz w:val="28"/>
          <w:szCs w:val="28"/>
        </w:rPr>
        <w:t xml:space="preserve"> 202</w:t>
      </w:r>
      <w:r w:rsidR="003F295D">
        <w:rPr>
          <w:rFonts w:ascii="Times New Roman" w:hAnsi="Times New Roman"/>
          <w:sz w:val="28"/>
          <w:szCs w:val="28"/>
        </w:rPr>
        <w:t>5</w:t>
      </w:r>
      <w:r w:rsidR="002F42B7" w:rsidRPr="00940012">
        <w:rPr>
          <w:rFonts w:ascii="Times New Roman" w:hAnsi="Times New Roman"/>
          <w:sz w:val="28"/>
          <w:szCs w:val="28"/>
        </w:rPr>
        <w:t xml:space="preserve"> года</w:t>
      </w:r>
      <w:r w:rsidR="009837E7" w:rsidRPr="009837E7">
        <w:rPr>
          <w:rFonts w:ascii="Times New Roman" w:hAnsi="Times New Roman"/>
          <w:sz w:val="28"/>
          <w:szCs w:val="28"/>
        </w:rPr>
        <w:t xml:space="preserve"> </w:t>
      </w:r>
      <w:r w:rsidR="009837E7" w:rsidRPr="00940012">
        <w:rPr>
          <w:rFonts w:ascii="Times New Roman" w:hAnsi="Times New Roman"/>
          <w:sz w:val="28"/>
          <w:szCs w:val="28"/>
        </w:rPr>
        <w:t xml:space="preserve">разница показателей связана с тем, что </w:t>
      </w:r>
      <w:r w:rsidR="009837E7">
        <w:rPr>
          <w:rFonts w:ascii="Times New Roman" w:hAnsi="Times New Roman"/>
          <w:sz w:val="28"/>
          <w:szCs w:val="28"/>
        </w:rPr>
        <w:t>в</w:t>
      </w:r>
      <w:r w:rsidR="009837E7" w:rsidRPr="009837E7">
        <w:rPr>
          <w:rFonts w:ascii="Times New Roman" w:hAnsi="Times New Roman"/>
          <w:iCs/>
          <w:sz w:val="28"/>
          <w:szCs w:val="28"/>
        </w:rPr>
        <w:t xml:space="preserve"> 2025 году в рамках государственной программы Ставропольского края «Развитие транспортной системы» отремонтировано 10 автомобильных дорог общего пользования местного значения общей протяженностью – 5,507 км, на сумму </w:t>
      </w:r>
      <w:r w:rsidR="009837E7" w:rsidRPr="009837E7">
        <w:rPr>
          <w:rFonts w:ascii="Times New Roman" w:hAnsi="Times New Roman"/>
          <w:bCs/>
          <w:iCs/>
          <w:sz w:val="28"/>
          <w:szCs w:val="28"/>
        </w:rPr>
        <w:t xml:space="preserve">95 099,370 тыс. </w:t>
      </w:r>
      <w:r w:rsidR="009837E7" w:rsidRPr="009837E7">
        <w:rPr>
          <w:rFonts w:ascii="Times New Roman" w:hAnsi="Times New Roman"/>
          <w:iCs/>
          <w:sz w:val="28"/>
          <w:szCs w:val="28"/>
        </w:rPr>
        <w:t>руб., в том числе за счет средств бюджета Ставропольского края</w:t>
      </w:r>
      <w:r w:rsidR="009837E7">
        <w:rPr>
          <w:rFonts w:ascii="Times New Roman" w:hAnsi="Times New Roman"/>
          <w:iCs/>
          <w:sz w:val="28"/>
          <w:szCs w:val="28"/>
        </w:rPr>
        <w:t xml:space="preserve"> -</w:t>
      </w:r>
      <w:r w:rsidR="009837E7" w:rsidRPr="009837E7">
        <w:rPr>
          <w:rFonts w:ascii="Times New Roman" w:hAnsi="Times New Roman"/>
          <w:iCs/>
          <w:sz w:val="28"/>
          <w:szCs w:val="28"/>
        </w:rPr>
        <w:t xml:space="preserve"> </w:t>
      </w:r>
      <w:r w:rsidR="009837E7" w:rsidRPr="009837E7">
        <w:rPr>
          <w:rFonts w:ascii="Times New Roman" w:hAnsi="Times New Roman"/>
          <w:bCs/>
          <w:iCs/>
          <w:sz w:val="28"/>
          <w:szCs w:val="28"/>
        </w:rPr>
        <w:t xml:space="preserve">91099,748 тыс. </w:t>
      </w:r>
      <w:r w:rsidR="009837E7">
        <w:rPr>
          <w:rFonts w:ascii="Times New Roman" w:hAnsi="Times New Roman"/>
          <w:iCs/>
          <w:sz w:val="28"/>
          <w:szCs w:val="28"/>
        </w:rPr>
        <w:t>рублей</w:t>
      </w:r>
      <w:r w:rsidR="009837E7" w:rsidRPr="009837E7">
        <w:rPr>
          <w:rFonts w:ascii="Times New Roman" w:hAnsi="Times New Roman"/>
          <w:iCs/>
          <w:sz w:val="28"/>
          <w:szCs w:val="28"/>
        </w:rPr>
        <w:t>, за счет средств местного бюджета</w:t>
      </w:r>
      <w:r w:rsidR="009837E7">
        <w:rPr>
          <w:rFonts w:ascii="Times New Roman" w:hAnsi="Times New Roman"/>
          <w:iCs/>
          <w:sz w:val="28"/>
          <w:szCs w:val="28"/>
        </w:rPr>
        <w:t xml:space="preserve"> -</w:t>
      </w:r>
      <w:r w:rsidR="009837E7" w:rsidRPr="009837E7">
        <w:rPr>
          <w:rFonts w:ascii="Times New Roman" w:hAnsi="Times New Roman"/>
          <w:iCs/>
          <w:sz w:val="28"/>
          <w:szCs w:val="28"/>
        </w:rPr>
        <w:t xml:space="preserve"> 4806,622</w:t>
      </w:r>
      <w:r w:rsidR="009837E7" w:rsidRPr="009837E7">
        <w:rPr>
          <w:rFonts w:ascii="Times New Roman" w:hAnsi="Times New Roman"/>
          <w:bCs/>
          <w:iCs/>
          <w:sz w:val="28"/>
          <w:szCs w:val="28"/>
        </w:rPr>
        <w:t xml:space="preserve"> тыс.</w:t>
      </w:r>
      <w:r w:rsidR="009837E7">
        <w:rPr>
          <w:rFonts w:ascii="Times New Roman" w:hAnsi="Times New Roman"/>
          <w:bCs/>
          <w:iCs/>
          <w:sz w:val="28"/>
          <w:szCs w:val="28"/>
        </w:rPr>
        <w:t xml:space="preserve"> </w:t>
      </w:r>
      <w:r w:rsidR="009837E7" w:rsidRPr="009837E7">
        <w:rPr>
          <w:rFonts w:ascii="Times New Roman" w:hAnsi="Times New Roman"/>
          <w:iCs/>
          <w:sz w:val="28"/>
          <w:szCs w:val="28"/>
        </w:rPr>
        <w:t>руб</w:t>
      </w:r>
      <w:r w:rsidR="009837E7">
        <w:rPr>
          <w:rFonts w:ascii="Times New Roman" w:hAnsi="Times New Roman"/>
          <w:iCs/>
          <w:sz w:val="28"/>
          <w:szCs w:val="28"/>
        </w:rPr>
        <w:t>лей:</w:t>
      </w:r>
      <w:r w:rsidR="009837E7" w:rsidRPr="009837E7">
        <w:rPr>
          <w:rFonts w:ascii="Times New Roman" w:hAnsi="Times New Roman"/>
          <w:i/>
          <w:iCs/>
          <w:sz w:val="28"/>
          <w:szCs w:val="28"/>
        </w:rPr>
        <w:t xml:space="preserve"> </w:t>
      </w:r>
    </w:p>
    <w:p w:rsidR="009837E7" w:rsidRPr="009837E7" w:rsidRDefault="009837E7" w:rsidP="009837E7">
      <w:pPr>
        <w:autoSpaceDE w:val="0"/>
        <w:autoSpaceDN w:val="0"/>
        <w:adjustRightInd w:val="0"/>
        <w:ind w:firstLine="709"/>
        <w:jc w:val="both"/>
        <w:rPr>
          <w:rFonts w:ascii="Times New Roman" w:hAnsi="Times New Roman"/>
          <w:sz w:val="28"/>
          <w:szCs w:val="28"/>
        </w:rPr>
      </w:pPr>
      <w:r w:rsidRPr="009837E7">
        <w:rPr>
          <w:rFonts w:ascii="Times New Roman" w:hAnsi="Times New Roman"/>
          <w:sz w:val="28"/>
          <w:szCs w:val="28"/>
        </w:rPr>
        <w:t>- с.Летняя Ставка (ул.Заречная, пер.Северный, пер.Западный, пер.Юбилейный, ул.Аммамуратова, ул.Советская от д.72 до д.130а, пер.Речной и а/д от с.Летняя Ставка до а/д Камбулат-Летняя Ставка-Ясный-Новокучерлинский).</w:t>
      </w:r>
    </w:p>
    <w:p w:rsidR="009837E7" w:rsidRPr="009837E7" w:rsidRDefault="009837E7" w:rsidP="009837E7">
      <w:pPr>
        <w:autoSpaceDE w:val="0"/>
        <w:autoSpaceDN w:val="0"/>
        <w:adjustRightInd w:val="0"/>
        <w:ind w:firstLine="709"/>
        <w:jc w:val="both"/>
        <w:rPr>
          <w:rFonts w:ascii="Times New Roman" w:hAnsi="Times New Roman"/>
          <w:sz w:val="28"/>
          <w:szCs w:val="28"/>
        </w:rPr>
      </w:pPr>
      <w:r w:rsidRPr="009837E7">
        <w:rPr>
          <w:rFonts w:ascii="Times New Roman" w:hAnsi="Times New Roman"/>
          <w:sz w:val="28"/>
          <w:szCs w:val="28"/>
        </w:rPr>
        <w:t>- с.Кендже-Кулак (ул.Октябрьская и участок от рег.трассы "Журавское-Благодарный-Кучерла-Красный Маныч" до кладбища).</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На плановый период 202</w:t>
      </w:r>
      <w:r w:rsidR="003F295D">
        <w:rPr>
          <w:rFonts w:ascii="Times New Roman" w:hAnsi="Times New Roman"/>
          <w:sz w:val="28"/>
          <w:szCs w:val="28"/>
        </w:rPr>
        <w:t>7</w:t>
      </w:r>
      <w:r w:rsidRPr="00940012">
        <w:rPr>
          <w:rFonts w:ascii="Times New Roman" w:hAnsi="Times New Roman"/>
          <w:sz w:val="28"/>
          <w:szCs w:val="28"/>
        </w:rPr>
        <w:t xml:space="preserve"> и 202</w:t>
      </w:r>
      <w:r w:rsidR="003F295D">
        <w:rPr>
          <w:rFonts w:ascii="Times New Roman" w:hAnsi="Times New Roman"/>
          <w:sz w:val="28"/>
          <w:szCs w:val="28"/>
        </w:rPr>
        <w:t>8</w:t>
      </w:r>
      <w:r w:rsidRPr="00940012">
        <w:rPr>
          <w:rFonts w:ascii="Times New Roman" w:hAnsi="Times New Roman"/>
          <w:sz w:val="28"/>
          <w:szCs w:val="28"/>
        </w:rPr>
        <w:t xml:space="preserve"> годов расходы запланированы в сумме </w:t>
      </w:r>
      <w:r w:rsidR="003F295D">
        <w:rPr>
          <w:rFonts w:ascii="Times New Roman" w:hAnsi="Times New Roman"/>
          <w:sz w:val="28"/>
          <w:szCs w:val="28"/>
        </w:rPr>
        <w:t>27401,95</w:t>
      </w:r>
      <w:r w:rsidRPr="00940012">
        <w:rPr>
          <w:rFonts w:ascii="Times New Roman" w:hAnsi="Times New Roman"/>
          <w:sz w:val="28"/>
          <w:szCs w:val="28"/>
        </w:rPr>
        <w:t xml:space="preserve"> </w:t>
      </w:r>
      <w:r w:rsidR="001A4818" w:rsidRPr="00940012">
        <w:rPr>
          <w:rFonts w:ascii="Times New Roman" w:hAnsi="Times New Roman"/>
          <w:sz w:val="28"/>
          <w:szCs w:val="28"/>
        </w:rPr>
        <w:t>тыс. рублей</w:t>
      </w:r>
      <w:r w:rsidRPr="00940012">
        <w:rPr>
          <w:rFonts w:ascii="Times New Roman" w:hAnsi="Times New Roman"/>
          <w:sz w:val="28"/>
          <w:szCs w:val="28"/>
        </w:rPr>
        <w:t xml:space="preserve"> и </w:t>
      </w:r>
      <w:r w:rsidR="003F295D">
        <w:rPr>
          <w:rFonts w:ascii="Times New Roman" w:hAnsi="Times New Roman"/>
          <w:sz w:val="28"/>
          <w:szCs w:val="28"/>
        </w:rPr>
        <w:t>28582,97</w:t>
      </w:r>
      <w:r w:rsidRPr="00940012">
        <w:rPr>
          <w:rFonts w:ascii="Times New Roman" w:hAnsi="Times New Roman"/>
          <w:sz w:val="28"/>
          <w:szCs w:val="28"/>
        </w:rPr>
        <w:t xml:space="preserve"> </w:t>
      </w:r>
      <w:r w:rsidR="001A4818" w:rsidRPr="00940012">
        <w:rPr>
          <w:rFonts w:ascii="Times New Roman" w:hAnsi="Times New Roman"/>
          <w:sz w:val="28"/>
          <w:szCs w:val="28"/>
        </w:rPr>
        <w:t>тыс. рублей</w:t>
      </w:r>
      <w:r w:rsidR="00F339D2">
        <w:rPr>
          <w:rFonts w:ascii="Times New Roman" w:hAnsi="Times New Roman"/>
          <w:sz w:val="28"/>
          <w:szCs w:val="28"/>
        </w:rPr>
        <w:t xml:space="preserve"> соответственно;</w:t>
      </w:r>
      <w:r w:rsidRPr="00940012">
        <w:rPr>
          <w:rFonts w:ascii="Times New Roman" w:hAnsi="Times New Roman"/>
          <w:sz w:val="28"/>
          <w:szCs w:val="28"/>
        </w:rPr>
        <w:t xml:space="preserve">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 по подразделу </w:t>
      </w:r>
      <w:r w:rsidRPr="00940012">
        <w:rPr>
          <w:rFonts w:ascii="Times New Roman" w:hAnsi="Times New Roman"/>
          <w:iCs/>
          <w:sz w:val="28"/>
          <w:szCs w:val="28"/>
        </w:rPr>
        <w:t>04</w:t>
      </w:r>
      <w:r w:rsidR="00940012">
        <w:rPr>
          <w:rFonts w:ascii="Times New Roman" w:hAnsi="Times New Roman"/>
          <w:iCs/>
          <w:sz w:val="28"/>
          <w:szCs w:val="28"/>
        </w:rPr>
        <w:t xml:space="preserve"> </w:t>
      </w:r>
      <w:r w:rsidRPr="00940012">
        <w:rPr>
          <w:rFonts w:ascii="Times New Roman" w:hAnsi="Times New Roman"/>
          <w:iCs/>
          <w:sz w:val="28"/>
          <w:szCs w:val="28"/>
        </w:rPr>
        <w:t xml:space="preserve">12 «Другие вопросы в области национальной экономики» </w:t>
      </w:r>
      <w:r w:rsidRPr="00940012">
        <w:rPr>
          <w:rFonts w:ascii="Times New Roman" w:hAnsi="Times New Roman"/>
          <w:sz w:val="28"/>
          <w:szCs w:val="28"/>
        </w:rPr>
        <w:t>на 202</w:t>
      </w:r>
      <w:r w:rsidR="003F295D">
        <w:rPr>
          <w:rFonts w:ascii="Times New Roman" w:hAnsi="Times New Roman"/>
          <w:sz w:val="28"/>
          <w:szCs w:val="28"/>
        </w:rPr>
        <w:t>6</w:t>
      </w:r>
      <w:r w:rsidRPr="00940012">
        <w:rPr>
          <w:rFonts w:ascii="Times New Roman" w:hAnsi="Times New Roman"/>
          <w:sz w:val="28"/>
          <w:szCs w:val="28"/>
        </w:rPr>
        <w:t xml:space="preserve"> год – в сумме </w:t>
      </w:r>
      <w:r w:rsidR="0012714D" w:rsidRPr="00940012">
        <w:rPr>
          <w:rFonts w:ascii="Times New Roman" w:hAnsi="Times New Roman"/>
          <w:sz w:val="28"/>
          <w:szCs w:val="28"/>
        </w:rPr>
        <w:t>619,88 тыс. рублей</w:t>
      </w:r>
      <w:r w:rsidRPr="00940012">
        <w:rPr>
          <w:rFonts w:ascii="Times New Roman" w:hAnsi="Times New Roman"/>
          <w:sz w:val="28"/>
          <w:szCs w:val="28"/>
        </w:rPr>
        <w:t xml:space="preserve">, что на </w:t>
      </w:r>
      <w:r w:rsidR="003F295D">
        <w:rPr>
          <w:rFonts w:ascii="Times New Roman" w:hAnsi="Times New Roman"/>
          <w:sz w:val="28"/>
          <w:szCs w:val="28"/>
        </w:rPr>
        <w:t>1088,43</w:t>
      </w:r>
      <w:r w:rsidRPr="00940012">
        <w:rPr>
          <w:rFonts w:ascii="Times New Roman" w:hAnsi="Times New Roman"/>
          <w:sz w:val="28"/>
          <w:szCs w:val="28"/>
        </w:rPr>
        <w:t xml:space="preserve"> </w:t>
      </w:r>
      <w:r w:rsidR="0012714D" w:rsidRPr="00940012">
        <w:rPr>
          <w:rFonts w:ascii="Times New Roman" w:hAnsi="Times New Roman"/>
          <w:sz w:val="28"/>
          <w:szCs w:val="28"/>
        </w:rPr>
        <w:t>тыс. рублей</w:t>
      </w:r>
      <w:r w:rsidRPr="00940012">
        <w:rPr>
          <w:rFonts w:ascii="Times New Roman" w:hAnsi="Times New Roman"/>
          <w:sz w:val="28"/>
          <w:szCs w:val="28"/>
        </w:rPr>
        <w:t xml:space="preserve"> </w:t>
      </w:r>
      <w:r w:rsidR="0012714D" w:rsidRPr="00940012">
        <w:rPr>
          <w:rFonts w:ascii="Times New Roman" w:hAnsi="Times New Roman"/>
          <w:sz w:val="28"/>
          <w:szCs w:val="28"/>
        </w:rPr>
        <w:t>ниже</w:t>
      </w:r>
      <w:r w:rsidRPr="00940012">
        <w:rPr>
          <w:rFonts w:ascii="Times New Roman" w:hAnsi="Times New Roman"/>
          <w:sz w:val="28"/>
          <w:szCs w:val="28"/>
        </w:rPr>
        <w:t xml:space="preserve"> уточненного плана 202</w:t>
      </w:r>
      <w:r w:rsidR="003F295D">
        <w:rPr>
          <w:rFonts w:ascii="Times New Roman" w:hAnsi="Times New Roman"/>
          <w:sz w:val="28"/>
          <w:szCs w:val="28"/>
        </w:rPr>
        <w:t>5</w:t>
      </w:r>
      <w:r w:rsidRPr="00940012">
        <w:rPr>
          <w:rFonts w:ascii="Times New Roman" w:hAnsi="Times New Roman"/>
          <w:sz w:val="28"/>
          <w:szCs w:val="28"/>
        </w:rPr>
        <w:t xml:space="preserve"> года. На плановый период 202</w:t>
      </w:r>
      <w:r w:rsidR="003F295D">
        <w:rPr>
          <w:rFonts w:ascii="Times New Roman" w:hAnsi="Times New Roman"/>
          <w:sz w:val="28"/>
          <w:szCs w:val="28"/>
        </w:rPr>
        <w:t>7</w:t>
      </w:r>
      <w:r w:rsidRPr="00940012">
        <w:rPr>
          <w:rFonts w:ascii="Times New Roman" w:hAnsi="Times New Roman"/>
          <w:sz w:val="28"/>
          <w:szCs w:val="28"/>
        </w:rPr>
        <w:t xml:space="preserve"> и 202</w:t>
      </w:r>
      <w:r w:rsidR="003F295D">
        <w:rPr>
          <w:rFonts w:ascii="Times New Roman" w:hAnsi="Times New Roman"/>
          <w:sz w:val="28"/>
          <w:szCs w:val="28"/>
        </w:rPr>
        <w:t>8</w:t>
      </w:r>
      <w:r w:rsidRPr="00940012">
        <w:rPr>
          <w:rFonts w:ascii="Times New Roman" w:hAnsi="Times New Roman"/>
          <w:sz w:val="28"/>
          <w:szCs w:val="28"/>
        </w:rPr>
        <w:t xml:space="preserve"> годов расходы запланированы в сумме </w:t>
      </w:r>
      <w:r w:rsidR="003F295D">
        <w:rPr>
          <w:rFonts w:ascii="Times New Roman" w:hAnsi="Times New Roman"/>
          <w:sz w:val="28"/>
          <w:szCs w:val="28"/>
        </w:rPr>
        <w:t>549,94</w:t>
      </w:r>
      <w:r w:rsidR="0012714D" w:rsidRPr="00940012">
        <w:rPr>
          <w:rFonts w:ascii="Times New Roman" w:hAnsi="Times New Roman"/>
          <w:sz w:val="28"/>
          <w:szCs w:val="28"/>
        </w:rPr>
        <w:t xml:space="preserve"> тыс. рублей и </w:t>
      </w:r>
      <w:r w:rsidR="003F295D">
        <w:rPr>
          <w:rFonts w:ascii="Times New Roman" w:hAnsi="Times New Roman"/>
          <w:sz w:val="28"/>
          <w:szCs w:val="28"/>
        </w:rPr>
        <w:t>527,41</w:t>
      </w:r>
      <w:r w:rsidR="0012714D" w:rsidRPr="00940012">
        <w:rPr>
          <w:rFonts w:ascii="Times New Roman" w:hAnsi="Times New Roman"/>
          <w:sz w:val="28"/>
          <w:szCs w:val="28"/>
        </w:rPr>
        <w:t xml:space="preserve"> тыс. рублей соответственно</w:t>
      </w:r>
      <w:r w:rsidRPr="00940012">
        <w:rPr>
          <w:rFonts w:ascii="Times New Roman" w:hAnsi="Times New Roman"/>
          <w:sz w:val="28"/>
          <w:szCs w:val="28"/>
        </w:rPr>
        <w:t xml:space="preserve">. По данному подразделу предусматриваются расходы </w:t>
      </w:r>
      <w:r w:rsidR="0012714D" w:rsidRPr="00940012">
        <w:rPr>
          <w:rFonts w:ascii="Times New Roman" w:hAnsi="Times New Roman"/>
          <w:sz w:val="28"/>
          <w:szCs w:val="28"/>
        </w:rPr>
        <w:t xml:space="preserve">на </w:t>
      </w:r>
      <w:r w:rsidRPr="00940012">
        <w:rPr>
          <w:rFonts w:ascii="Times New Roman" w:hAnsi="Times New Roman"/>
          <w:sz w:val="28"/>
          <w:szCs w:val="28"/>
        </w:rPr>
        <w:t xml:space="preserve">выполнение мероприятий по градостроительной деятельности и управлению муниципальным имуществом. </w:t>
      </w:r>
    </w:p>
    <w:p w:rsidR="00E0112E" w:rsidRPr="004C5058" w:rsidRDefault="00DD7D5F" w:rsidP="00A70D36">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05</w:t>
      </w:r>
      <w:r w:rsidR="00940012">
        <w:rPr>
          <w:rFonts w:ascii="Times New Roman" w:hAnsi="Times New Roman"/>
          <w:bCs/>
          <w:sz w:val="28"/>
          <w:szCs w:val="28"/>
        </w:rPr>
        <w:t xml:space="preserve"> </w:t>
      </w:r>
      <w:r w:rsidRPr="00940012">
        <w:rPr>
          <w:rFonts w:ascii="Times New Roman" w:hAnsi="Times New Roman"/>
          <w:bCs/>
          <w:sz w:val="28"/>
          <w:szCs w:val="28"/>
        </w:rPr>
        <w:t xml:space="preserve">00 «Жилищно-коммунальное хозяйство» </w:t>
      </w:r>
      <w:r w:rsidRPr="00940012">
        <w:rPr>
          <w:rFonts w:ascii="Times New Roman" w:hAnsi="Times New Roman"/>
          <w:sz w:val="28"/>
          <w:szCs w:val="28"/>
        </w:rPr>
        <w:t>запланированы расходы на 202</w:t>
      </w:r>
      <w:r w:rsidR="003F295D">
        <w:rPr>
          <w:rFonts w:ascii="Times New Roman" w:hAnsi="Times New Roman"/>
          <w:sz w:val="28"/>
          <w:szCs w:val="28"/>
        </w:rPr>
        <w:t>6</w:t>
      </w:r>
      <w:r w:rsidRPr="00940012">
        <w:rPr>
          <w:rFonts w:ascii="Times New Roman" w:hAnsi="Times New Roman"/>
          <w:sz w:val="28"/>
          <w:szCs w:val="28"/>
        </w:rPr>
        <w:t xml:space="preserve"> год в сумме </w:t>
      </w:r>
      <w:r w:rsidR="003F295D">
        <w:rPr>
          <w:rFonts w:ascii="Times New Roman" w:hAnsi="Times New Roman"/>
          <w:sz w:val="28"/>
          <w:szCs w:val="28"/>
        </w:rPr>
        <w:t>16289,70</w:t>
      </w:r>
      <w:r w:rsidR="0012714D" w:rsidRPr="00940012">
        <w:rPr>
          <w:rFonts w:ascii="Times New Roman" w:hAnsi="Times New Roman"/>
          <w:sz w:val="28"/>
          <w:szCs w:val="28"/>
        </w:rPr>
        <w:t xml:space="preserve"> тыс. рублей</w:t>
      </w:r>
      <w:r w:rsidRPr="00940012">
        <w:rPr>
          <w:rFonts w:ascii="Times New Roman" w:hAnsi="Times New Roman"/>
          <w:sz w:val="28"/>
          <w:szCs w:val="28"/>
        </w:rPr>
        <w:t>, что меньше уточненного плана 202</w:t>
      </w:r>
      <w:r w:rsidR="003F295D">
        <w:rPr>
          <w:rFonts w:ascii="Times New Roman" w:hAnsi="Times New Roman"/>
          <w:sz w:val="28"/>
          <w:szCs w:val="28"/>
        </w:rPr>
        <w:t>5</w:t>
      </w:r>
      <w:r w:rsidR="0012714D" w:rsidRPr="00940012">
        <w:rPr>
          <w:rFonts w:ascii="Times New Roman" w:hAnsi="Times New Roman"/>
          <w:sz w:val="28"/>
          <w:szCs w:val="28"/>
        </w:rPr>
        <w:t xml:space="preserve"> </w:t>
      </w:r>
      <w:r w:rsidRPr="00940012">
        <w:rPr>
          <w:rFonts w:ascii="Times New Roman" w:hAnsi="Times New Roman"/>
          <w:sz w:val="28"/>
          <w:szCs w:val="28"/>
        </w:rPr>
        <w:t xml:space="preserve">года на </w:t>
      </w:r>
      <w:r w:rsidR="003F295D">
        <w:rPr>
          <w:rFonts w:ascii="Times New Roman" w:hAnsi="Times New Roman"/>
          <w:sz w:val="28"/>
          <w:szCs w:val="28"/>
        </w:rPr>
        <w:t>49173,64</w:t>
      </w:r>
      <w:r w:rsidR="0012714D" w:rsidRPr="00940012">
        <w:rPr>
          <w:rFonts w:ascii="Times New Roman" w:hAnsi="Times New Roman"/>
          <w:sz w:val="28"/>
          <w:szCs w:val="28"/>
        </w:rPr>
        <w:t xml:space="preserve"> тыс. рублей</w:t>
      </w:r>
      <w:r w:rsidR="009F4B53" w:rsidRPr="00940012">
        <w:rPr>
          <w:rFonts w:ascii="Times New Roman" w:hAnsi="Times New Roman"/>
          <w:sz w:val="28"/>
          <w:szCs w:val="28"/>
        </w:rPr>
        <w:t xml:space="preserve"> </w:t>
      </w:r>
      <w:r w:rsidR="009F4B53" w:rsidRPr="004C5058">
        <w:rPr>
          <w:rFonts w:ascii="Times New Roman" w:hAnsi="Times New Roman"/>
          <w:sz w:val="28"/>
          <w:szCs w:val="28"/>
        </w:rPr>
        <w:t>разница показателей связана с тем, что в 202</w:t>
      </w:r>
      <w:r w:rsidR="003F295D" w:rsidRPr="004C5058">
        <w:rPr>
          <w:rFonts w:ascii="Times New Roman" w:hAnsi="Times New Roman"/>
          <w:sz w:val="28"/>
          <w:szCs w:val="28"/>
        </w:rPr>
        <w:t>5</w:t>
      </w:r>
      <w:r w:rsidR="009F4B53" w:rsidRPr="004C5058">
        <w:rPr>
          <w:rFonts w:ascii="Times New Roman" w:hAnsi="Times New Roman"/>
          <w:sz w:val="28"/>
          <w:szCs w:val="28"/>
        </w:rPr>
        <w:t xml:space="preserve"> году </w:t>
      </w:r>
      <w:r w:rsidR="00822568" w:rsidRPr="004C5058">
        <w:rPr>
          <w:rFonts w:ascii="Times New Roman" w:hAnsi="Times New Roman"/>
          <w:sz w:val="28"/>
          <w:szCs w:val="28"/>
        </w:rPr>
        <w:t>запланированы</w:t>
      </w:r>
      <w:r w:rsidR="009F4B53" w:rsidRPr="004C5058">
        <w:rPr>
          <w:rFonts w:ascii="Times New Roman" w:hAnsi="Times New Roman"/>
          <w:sz w:val="28"/>
          <w:szCs w:val="28"/>
        </w:rPr>
        <w:t xml:space="preserve"> по подразделу 05 01 «</w:t>
      </w:r>
      <w:r w:rsidR="00940012" w:rsidRPr="004C5058">
        <w:rPr>
          <w:rFonts w:ascii="Times New Roman" w:hAnsi="Times New Roman"/>
          <w:sz w:val="28"/>
          <w:szCs w:val="28"/>
        </w:rPr>
        <w:t>Жилищное хозяйство</w:t>
      </w:r>
      <w:r w:rsidR="009F4B53" w:rsidRPr="004C5058">
        <w:rPr>
          <w:rFonts w:ascii="Times New Roman" w:hAnsi="Times New Roman"/>
          <w:sz w:val="28"/>
          <w:szCs w:val="28"/>
        </w:rPr>
        <w:t>»</w:t>
      </w:r>
      <w:r w:rsidR="00E0112E" w:rsidRPr="004C5058">
        <w:rPr>
          <w:rFonts w:ascii="Times New Roman" w:hAnsi="Times New Roman"/>
          <w:sz w:val="28"/>
          <w:szCs w:val="28"/>
        </w:rPr>
        <w:t>:</w:t>
      </w:r>
    </w:p>
    <w:p w:rsidR="00E0112E" w:rsidRPr="004C5058" w:rsidRDefault="009F4B53" w:rsidP="00E0112E">
      <w:pPr>
        <w:autoSpaceDE w:val="0"/>
        <w:autoSpaceDN w:val="0"/>
        <w:adjustRightInd w:val="0"/>
        <w:jc w:val="both"/>
        <w:rPr>
          <w:rFonts w:ascii="Times New Roman" w:hAnsi="Times New Roman"/>
          <w:sz w:val="28"/>
          <w:szCs w:val="28"/>
        </w:rPr>
      </w:pPr>
      <w:r w:rsidRPr="004C5058">
        <w:rPr>
          <w:rFonts w:ascii="Times New Roman" w:hAnsi="Times New Roman"/>
          <w:sz w:val="28"/>
          <w:szCs w:val="28"/>
        </w:rPr>
        <w:lastRenderedPageBreak/>
        <w:t xml:space="preserve">- </w:t>
      </w:r>
      <w:r w:rsidR="00A70D36" w:rsidRPr="004C5058">
        <w:rPr>
          <w:rFonts w:ascii="Times New Roman" w:hAnsi="Times New Roman"/>
          <w:sz w:val="28"/>
          <w:szCs w:val="28"/>
        </w:rPr>
        <w:t>Реализация регионального проекта жильё Обеспечение мероприятий по переселению граждан из жилых помещений, признанных непригодными для проживания, многоквартирных домов, признанных аварийными и подлежащими сносу или реконструкции</w:t>
      </w:r>
      <w:r w:rsidRPr="004C5058">
        <w:rPr>
          <w:rFonts w:ascii="Times New Roman" w:hAnsi="Times New Roman"/>
          <w:sz w:val="28"/>
          <w:szCs w:val="28"/>
        </w:rPr>
        <w:t xml:space="preserve"> в сумме – </w:t>
      </w:r>
      <w:r w:rsidR="00A70D36" w:rsidRPr="004C5058">
        <w:rPr>
          <w:rFonts w:ascii="Times New Roman" w:hAnsi="Times New Roman"/>
          <w:sz w:val="28"/>
          <w:szCs w:val="28"/>
        </w:rPr>
        <w:t>1641,71</w:t>
      </w:r>
      <w:r w:rsidRPr="004C5058">
        <w:rPr>
          <w:rFonts w:ascii="Times New Roman" w:hAnsi="Times New Roman"/>
          <w:sz w:val="28"/>
          <w:szCs w:val="28"/>
        </w:rPr>
        <w:t xml:space="preserve"> тыс. рублей</w:t>
      </w:r>
      <w:r w:rsidR="00E0112E" w:rsidRPr="004C5058">
        <w:rPr>
          <w:rFonts w:ascii="Times New Roman" w:hAnsi="Times New Roman"/>
          <w:sz w:val="28"/>
          <w:szCs w:val="28"/>
        </w:rPr>
        <w:t>;</w:t>
      </w:r>
    </w:p>
    <w:p w:rsidR="00E0112E" w:rsidRPr="004C5058" w:rsidRDefault="00E0112E" w:rsidP="00E0112E">
      <w:pPr>
        <w:autoSpaceDE w:val="0"/>
        <w:autoSpaceDN w:val="0"/>
        <w:adjustRightInd w:val="0"/>
        <w:jc w:val="both"/>
        <w:rPr>
          <w:rFonts w:ascii="Times New Roman" w:hAnsi="Times New Roman"/>
          <w:sz w:val="28"/>
          <w:szCs w:val="28"/>
        </w:rPr>
      </w:pPr>
      <w:r w:rsidRPr="004C5058">
        <w:rPr>
          <w:rFonts w:ascii="Times New Roman" w:hAnsi="Times New Roman"/>
          <w:sz w:val="28"/>
          <w:szCs w:val="28"/>
        </w:rPr>
        <w:t>- Расходы на выполнение демонтажных (снос, разборка, вывоз отходов) работ жилых помещений, признанных непригодными для проживания, многоквартирных домов, признанных аварийными - 1 665,10 тыс. рублей</w:t>
      </w:r>
      <w:r w:rsidR="00DD7D5F" w:rsidRPr="004C5058">
        <w:rPr>
          <w:rFonts w:ascii="Times New Roman" w:hAnsi="Times New Roman"/>
          <w:sz w:val="28"/>
          <w:szCs w:val="28"/>
        </w:rPr>
        <w:t>.</w:t>
      </w:r>
    </w:p>
    <w:p w:rsidR="00FB49D4"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 по подразделу </w:t>
      </w:r>
      <w:r w:rsidRPr="00940012">
        <w:rPr>
          <w:rFonts w:ascii="Times New Roman" w:hAnsi="Times New Roman"/>
          <w:iCs/>
          <w:sz w:val="28"/>
          <w:szCs w:val="28"/>
        </w:rPr>
        <w:t>05</w:t>
      </w:r>
      <w:r w:rsidR="00940012">
        <w:rPr>
          <w:rFonts w:ascii="Times New Roman" w:hAnsi="Times New Roman"/>
          <w:iCs/>
          <w:sz w:val="28"/>
          <w:szCs w:val="28"/>
        </w:rPr>
        <w:t xml:space="preserve"> </w:t>
      </w:r>
      <w:r w:rsidRPr="00940012">
        <w:rPr>
          <w:rFonts w:ascii="Times New Roman" w:hAnsi="Times New Roman"/>
          <w:iCs/>
          <w:sz w:val="28"/>
          <w:szCs w:val="28"/>
        </w:rPr>
        <w:t>0</w:t>
      </w:r>
      <w:r w:rsidR="0012714D" w:rsidRPr="00940012">
        <w:rPr>
          <w:rFonts w:ascii="Times New Roman" w:hAnsi="Times New Roman"/>
          <w:iCs/>
          <w:sz w:val="28"/>
          <w:szCs w:val="28"/>
        </w:rPr>
        <w:t>3</w:t>
      </w:r>
      <w:r w:rsidRPr="00940012">
        <w:rPr>
          <w:rFonts w:ascii="Times New Roman" w:hAnsi="Times New Roman"/>
          <w:iCs/>
          <w:sz w:val="28"/>
          <w:szCs w:val="28"/>
        </w:rPr>
        <w:t xml:space="preserve"> «</w:t>
      </w:r>
      <w:r w:rsidR="0012714D" w:rsidRPr="00940012">
        <w:rPr>
          <w:rFonts w:ascii="Times New Roman" w:hAnsi="Times New Roman"/>
          <w:iCs/>
          <w:sz w:val="28"/>
          <w:szCs w:val="28"/>
        </w:rPr>
        <w:t>Благоустройство</w:t>
      </w:r>
      <w:r w:rsidRPr="00940012">
        <w:rPr>
          <w:rFonts w:ascii="Times New Roman" w:hAnsi="Times New Roman"/>
          <w:iCs/>
          <w:sz w:val="28"/>
          <w:szCs w:val="28"/>
        </w:rPr>
        <w:t xml:space="preserve">» </w:t>
      </w:r>
      <w:r w:rsidR="0012714D" w:rsidRPr="00940012">
        <w:rPr>
          <w:rFonts w:ascii="Times New Roman" w:hAnsi="Times New Roman"/>
          <w:sz w:val="28"/>
          <w:szCs w:val="28"/>
        </w:rPr>
        <w:t>на 202</w:t>
      </w:r>
      <w:r w:rsidR="003F295D">
        <w:rPr>
          <w:rFonts w:ascii="Times New Roman" w:hAnsi="Times New Roman"/>
          <w:sz w:val="28"/>
          <w:szCs w:val="28"/>
        </w:rPr>
        <w:t>6</w:t>
      </w:r>
      <w:r w:rsidR="0012714D" w:rsidRPr="00940012">
        <w:rPr>
          <w:rFonts w:ascii="Times New Roman" w:hAnsi="Times New Roman"/>
          <w:sz w:val="28"/>
          <w:szCs w:val="28"/>
        </w:rPr>
        <w:t xml:space="preserve"> год – в сумме </w:t>
      </w:r>
      <w:r w:rsidR="003F295D">
        <w:rPr>
          <w:rFonts w:ascii="Times New Roman" w:hAnsi="Times New Roman"/>
          <w:sz w:val="28"/>
          <w:szCs w:val="28"/>
        </w:rPr>
        <w:t>16106,50</w:t>
      </w:r>
      <w:r w:rsidR="0012714D" w:rsidRPr="00940012">
        <w:rPr>
          <w:rFonts w:ascii="Times New Roman" w:hAnsi="Times New Roman"/>
          <w:sz w:val="28"/>
          <w:szCs w:val="28"/>
        </w:rPr>
        <w:t xml:space="preserve"> тыс. рублей, что на </w:t>
      </w:r>
      <w:r w:rsidR="003F295D">
        <w:rPr>
          <w:rFonts w:ascii="Times New Roman" w:hAnsi="Times New Roman"/>
          <w:sz w:val="28"/>
          <w:szCs w:val="28"/>
        </w:rPr>
        <w:t>45687,15</w:t>
      </w:r>
      <w:r w:rsidR="0012714D" w:rsidRPr="00940012">
        <w:rPr>
          <w:rFonts w:ascii="Times New Roman" w:hAnsi="Times New Roman"/>
          <w:sz w:val="28"/>
          <w:szCs w:val="28"/>
        </w:rPr>
        <w:t xml:space="preserve"> тыс. рублей ниже уточненного плана 202</w:t>
      </w:r>
      <w:r w:rsidR="003F295D">
        <w:rPr>
          <w:rFonts w:ascii="Times New Roman" w:hAnsi="Times New Roman"/>
          <w:sz w:val="28"/>
          <w:szCs w:val="28"/>
        </w:rPr>
        <w:t>5</w:t>
      </w:r>
      <w:r w:rsidR="00E0112E">
        <w:rPr>
          <w:rFonts w:ascii="Times New Roman" w:hAnsi="Times New Roman"/>
          <w:sz w:val="28"/>
          <w:szCs w:val="28"/>
        </w:rPr>
        <w:t xml:space="preserve"> года</w:t>
      </w:r>
      <w:r w:rsidR="0012714D" w:rsidRPr="00940012">
        <w:rPr>
          <w:rFonts w:ascii="Times New Roman" w:hAnsi="Times New Roman"/>
          <w:sz w:val="28"/>
          <w:szCs w:val="28"/>
        </w:rPr>
        <w:t xml:space="preserve"> </w:t>
      </w:r>
      <w:r w:rsidR="00E0112E" w:rsidRPr="00E0112E">
        <w:rPr>
          <w:rFonts w:ascii="Times New Roman" w:hAnsi="Times New Roman"/>
          <w:sz w:val="28"/>
          <w:szCs w:val="28"/>
        </w:rPr>
        <w:t xml:space="preserve">разница показателей связана с тем, что в 2025 году </w:t>
      </w:r>
      <w:r w:rsidR="00E0112E">
        <w:rPr>
          <w:rFonts w:ascii="Times New Roman" w:hAnsi="Times New Roman"/>
          <w:sz w:val="28"/>
          <w:szCs w:val="28"/>
        </w:rPr>
        <w:t>п</w:t>
      </w:r>
      <w:r w:rsidR="00E0112E" w:rsidRPr="00E0112E">
        <w:rPr>
          <w:rFonts w:ascii="Times New Roman" w:hAnsi="Times New Roman"/>
          <w:sz w:val="28"/>
          <w:szCs w:val="28"/>
        </w:rPr>
        <w:t>о программе развития местных инициатив реализован</w:t>
      </w:r>
      <w:r w:rsidR="00FB49D4">
        <w:rPr>
          <w:rFonts w:ascii="Times New Roman" w:hAnsi="Times New Roman"/>
          <w:sz w:val="28"/>
          <w:szCs w:val="28"/>
        </w:rPr>
        <w:t>ы проекты:</w:t>
      </w:r>
    </w:p>
    <w:p w:rsidR="00E0112E" w:rsidRDefault="00FB49D4" w:rsidP="00750F7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E0112E" w:rsidRPr="00E0112E">
        <w:rPr>
          <w:rFonts w:ascii="Times New Roman" w:hAnsi="Times New Roman"/>
          <w:sz w:val="28"/>
          <w:szCs w:val="28"/>
        </w:rPr>
        <w:t xml:space="preserve"> «Обустройство детской игровой площадки в а. Чур». Стоимость проекта — 3,672 млн. рублей, в том числе, средства бюджета Ставропольского края — 2,858 млн. рублей, бюджета Туркменского муниципального округа Ставропольского края — 0,394 млн. рублей, внебюджетные средства — 0,42 млн. рублей.</w:t>
      </w:r>
      <w:r>
        <w:rPr>
          <w:rFonts w:ascii="Times New Roman" w:hAnsi="Times New Roman"/>
          <w:sz w:val="28"/>
          <w:szCs w:val="28"/>
        </w:rPr>
        <w:t>;</w:t>
      </w:r>
    </w:p>
    <w:p w:rsidR="00FB49D4" w:rsidRPr="00FB49D4" w:rsidRDefault="00FB49D4" w:rsidP="00FB49D4">
      <w:pPr>
        <w:autoSpaceDE w:val="0"/>
        <w:autoSpaceDN w:val="0"/>
        <w:adjustRightInd w:val="0"/>
        <w:ind w:firstLine="709"/>
        <w:jc w:val="both"/>
        <w:rPr>
          <w:rFonts w:ascii="Times New Roman" w:hAnsi="Times New Roman"/>
          <w:sz w:val="28"/>
          <w:szCs w:val="28"/>
        </w:rPr>
      </w:pPr>
      <w:r w:rsidRPr="00FB49D4">
        <w:rPr>
          <w:rFonts w:ascii="Times New Roman" w:hAnsi="Times New Roman"/>
          <w:sz w:val="28"/>
          <w:szCs w:val="28"/>
        </w:rPr>
        <w:t>- «Благоустройство территории на объекте Сиреневый сквер» в с. Летняя Ставка, на который в 2025 году предусмотрено 24,754 млн. рублей, в том числе  федеральный бюджет — 24,437 млн. рублей, бюджет Ставропольского края — 246,844 тыс. рублей, бюджет Туркменского муниципального округа Ставропольского края — 70,00 тыс. рублей. Проект реализован на сумму 24,709 млн. рублей.</w:t>
      </w:r>
    </w:p>
    <w:p w:rsidR="00FB49D4" w:rsidRPr="00FB49D4" w:rsidRDefault="00FB49D4" w:rsidP="00FB49D4">
      <w:pPr>
        <w:autoSpaceDE w:val="0"/>
        <w:autoSpaceDN w:val="0"/>
        <w:adjustRightInd w:val="0"/>
        <w:ind w:firstLine="709"/>
        <w:jc w:val="both"/>
        <w:rPr>
          <w:rFonts w:ascii="Times New Roman" w:hAnsi="Times New Roman"/>
          <w:sz w:val="28"/>
          <w:szCs w:val="28"/>
        </w:rPr>
      </w:pPr>
      <w:r w:rsidRPr="00FB49D4">
        <w:rPr>
          <w:rFonts w:ascii="Times New Roman" w:hAnsi="Times New Roman"/>
          <w:sz w:val="28"/>
          <w:szCs w:val="28"/>
        </w:rPr>
        <w:t xml:space="preserve">- «Благоустройство территории на объекте «Зона отдыха по улице Мира в селе Летняя Ставка» на общую сумму 5,674 млн. рублей, в том числе  федеральный бюджет — 5,601 млн. рублей, бюджет Ставропольского края — 56,77 тыс. рублей. </w:t>
      </w:r>
    </w:p>
    <w:p w:rsidR="00DD7D5F" w:rsidRPr="00940012" w:rsidRDefault="0012714D"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На плановый период 202</w:t>
      </w:r>
      <w:r w:rsidR="003F295D">
        <w:rPr>
          <w:rFonts w:ascii="Times New Roman" w:hAnsi="Times New Roman"/>
          <w:sz w:val="28"/>
          <w:szCs w:val="28"/>
        </w:rPr>
        <w:t>7</w:t>
      </w:r>
      <w:r w:rsidRPr="00940012">
        <w:rPr>
          <w:rFonts w:ascii="Times New Roman" w:hAnsi="Times New Roman"/>
          <w:sz w:val="28"/>
          <w:szCs w:val="28"/>
        </w:rPr>
        <w:t xml:space="preserve"> и 202</w:t>
      </w:r>
      <w:r w:rsidR="003F295D">
        <w:rPr>
          <w:rFonts w:ascii="Times New Roman" w:hAnsi="Times New Roman"/>
          <w:sz w:val="28"/>
          <w:szCs w:val="28"/>
        </w:rPr>
        <w:t>8</w:t>
      </w:r>
      <w:r w:rsidRPr="00940012">
        <w:rPr>
          <w:rFonts w:ascii="Times New Roman" w:hAnsi="Times New Roman"/>
          <w:sz w:val="28"/>
          <w:szCs w:val="28"/>
        </w:rPr>
        <w:t xml:space="preserve"> годов расходы запланированы в сумме </w:t>
      </w:r>
      <w:r w:rsidR="003F295D">
        <w:rPr>
          <w:rFonts w:ascii="Times New Roman" w:hAnsi="Times New Roman"/>
          <w:sz w:val="28"/>
          <w:szCs w:val="28"/>
        </w:rPr>
        <w:t>14134,26</w:t>
      </w:r>
      <w:r w:rsidRPr="00940012">
        <w:rPr>
          <w:rFonts w:ascii="Times New Roman" w:hAnsi="Times New Roman"/>
          <w:sz w:val="28"/>
          <w:szCs w:val="28"/>
        </w:rPr>
        <w:t xml:space="preserve"> тыс. рублей и </w:t>
      </w:r>
      <w:r w:rsidR="003F295D">
        <w:rPr>
          <w:rFonts w:ascii="Times New Roman" w:hAnsi="Times New Roman"/>
          <w:sz w:val="28"/>
          <w:szCs w:val="28"/>
        </w:rPr>
        <w:t>13771,84</w:t>
      </w:r>
      <w:r w:rsidRPr="00940012">
        <w:rPr>
          <w:rFonts w:ascii="Times New Roman" w:hAnsi="Times New Roman"/>
          <w:sz w:val="28"/>
          <w:szCs w:val="28"/>
        </w:rPr>
        <w:t xml:space="preserve"> тыс. рублей соответственно</w:t>
      </w:r>
      <w:r w:rsidR="00DD7D5F" w:rsidRPr="00940012">
        <w:rPr>
          <w:rFonts w:ascii="Times New Roman" w:hAnsi="Times New Roman"/>
          <w:sz w:val="28"/>
          <w:szCs w:val="28"/>
        </w:rPr>
        <w:t xml:space="preserve">; </w:t>
      </w:r>
    </w:p>
    <w:p w:rsidR="005E12E4"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 по подразделу </w:t>
      </w:r>
      <w:r w:rsidRPr="00940012">
        <w:rPr>
          <w:rFonts w:ascii="Times New Roman" w:hAnsi="Times New Roman"/>
          <w:iCs/>
          <w:sz w:val="28"/>
          <w:szCs w:val="28"/>
        </w:rPr>
        <w:t>05</w:t>
      </w:r>
      <w:r w:rsidR="00940012">
        <w:rPr>
          <w:rFonts w:ascii="Times New Roman" w:hAnsi="Times New Roman"/>
          <w:iCs/>
          <w:sz w:val="28"/>
          <w:szCs w:val="28"/>
        </w:rPr>
        <w:t xml:space="preserve"> </w:t>
      </w:r>
      <w:r w:rsidRPr="00940012">
        <w:rPr>
          <w:rFonts w:ascii="Times New Roman" w:hAnsi="Times New Roman"/>
          <w:iCs/>
          <w:sz w:val="28"/>
          <w:szCs w:val="28"/>
        </w:rPr>
        <w:t>0</w:t>
      </w:r>
      <w:r w:rsidR="00632FFD" w:rsidRPr="00940012">
        <w:rPr>
          <w:rFonts w:ascii="Times New Roman" w:hAnsi="Times New Roman"/>
          <w:iCs/>
          <w:sz w:val="28"/>
          <w:szCs w:val="28"/>
        </w:rPr>
        <w:t>5</w:t>
      </w:r>
      <w:r w:rsidRPr="00940012">
        <w:rPr>
          <w:rFonts w:ascii="Times New Roman" w:hAnsi="Times New Roman"/>
          <w:iCs/>
          <w:sz w:val="28"/>
          <w:szCs w:val="28"/>
        </w:rPr>
        <w:t xml:space="preserve"> «</w:t>
      </w:r>
      <w:r w:rsidR="00632FFD" w:rsidRPr="00940012">
        <w:rPr>
          <w:rFonts w:ascii="Times New Roman" w:hAnsi="Times New Roman"/>
          <w:iCs/>
          <w:sz w:val="28"/>
          <w:szCs w:val="28"/>
        </w:rPr>
        <w:t>Другие вопросы в области жилищно-коммунального хозяйства</w:t>
      </w:r>
      <w:r w:rsidRPr="00940012">
        <w:rPr>
          <w:rFonts w:ascii="Times New Roman" w:hAnsi="Times New Roman"/>
          <w:iCs/>
          <w:sz w:val="28"/>
          <w:szCs w:val="28"/>
        </w:rPr>
        <w:t xml:space="preserve">» </w:t>
      </w:r>
      <w:r w:rsidR="00632FFD" w:rsidRPr="00940012">
        <w:rPr>
          <w:rFonts w:ascii="Times New Roman" w:hAnsi="Times New Roman"/>
          <w:sz w:val="28"/>
          <w:szCs w:val="28"/>
        </w:rPr>
        <w:t xml:space="preserve">на </w:t>
      </w:r>
      <w:r w:rsidR="005E12E4">
        <w:rPr>
          <w:rFonts w:ascii="Times New Roman" w:hAnsi="Times New Roman"/>
          <w:sz w:val="28"/>
          <w:szCs w:val="28"/>
        </w:rPr>
        <w:t>2026</w:t>
      </w:r>
      <w:r w:rsidR="00632FFD" w:rsidRPr="00940012">
        <w:rPr>
          <w:rFonts w:ascii="Times New Roman" w:hAnsi="Times New Roman"/>
          <w:sz w:val="28"/>
          <w:szCs w:val="28"/>
        </w:rPr>
        <w:t xml:space="preserve"> год – </w:t>
      </w:r>
      <w:r w:rsidR="005E12E4" w:rsidRPr="00940012">
        <w:rPr>
          <w:rFonts w:ascii="Times New Roman" w:hAnsi="Times New Roman"/>
          <w:sz w:val="28"/>
          <w:szCs w:val="28"/>
        </w:rPr>
        <w:t xml:space="preserve">в сумме </w:t>
      </w:r>
      <w:r w:rsidR="005E12E4">
        <w:rPr>
          <w:rFonts w:ascii="Times New Roman" w:hAnsi="Times New Roman"/>
          <w:sz w:val="28"/>
          <w:szCs w:val="28"/>
        </w:rPr>
        <w:t>183,20</w:t>
      </w:r>
      <w:r w:rsidR="005E12E4" w:rsidRPr="00940012">
        <w:rPr>
          <w:rFonts w:ascii="Times New Roman" w:hAnsi="Times New Roman"/>
          <w:sz w:val="28"/>
          <w:szCs w:val="28"/>
        </w:rPr>
        <w:t xml:space="preserve"> тыс. рублей, что на </w:t>
      </w:r>
      <w:r w:rsidR="005E12E4">
        <w:rPr>
          <w:rFonts w:ascii="Times New Roman" w:hAnsi="Times New Roman"/>
          <w:sz w:val="28"/>
          <w:szCs w:val="28"/>
        </w:rPr>
        <w:t>42,87</w:t>
      </w:r>
      <w:r w:rsidR="005E12E4" w:rsidRPr="00940012">
        <w:rPr>
          <w:rFonts w:ascii="Times New Roman" w:hAnsi="Times New Roman"/>
          <w:sz w:val="28"/>
          <w:szCs w:val="28"/>
        </w:rPr>
        <w:t xml:space="preserve"> тыс. рублей ниже уточненного плана 202</w:t>
      </w:r>
      <w:r w:rsidR="005E12E4">
        <w:rPr>
          <w:rFonts w:ascii="Times New Roman" w:hAnsi="Times New Roman"/>
          <w:sz w:val="28"/>
          <w:szCs w:val="28"/>
        </w:rPr>
        <w:t>5</w:t>
      </w:r>
      <w:r w:rsidR="005E12E4" w:rsidRPr="00940012">
        <w:rPr>
          <w:rFonts w:ascii="Times New Roman" w:hAnsi="Times New Roman"/>
          <w:sz w:val="28"/>
          <w:szCs w:val="28"/>
        </w:rPr>
        <w:t xml:space="preserve"> года. На плановый период 202</w:t>
      </w:r>
      <w:r w:rsidR="005E12E4">
        <w:rPr>
          <w:rFonts w:ascii="Times New Roman" w:hAnsi="Times New Roman"/>
          <w:sz w:val="28"/>
          <w:szCs w:val="28"/>
        </w:rPr>
        <w:t>7</w:t>
      </w:r>
      <w:r w:rsidR="005E12E4" w:rsidRPr="00940012">
        <w:rPr>
          <w:rFonts w:ascii="Times New Roman" w:hAnsi="Times New Roman"/>
          <w:sz w:val="28"/>
          <w:szCs w:val="28"/>
        </w:rPr>
        <w:t xml:space="preserve"> и 202</w:t>
      </w:r>
      <w:r w:rsidR="005E12E4">
        <w:rPr>
          <w:rFonts w:ascii="Times New Roman" w:hAnsi="Times New Roman"/>
          <w:sz w:val="28"/>
          <w:szCs w:val="28"/>
        </w:rPr>
        <w:t>8</w:t>
      </w:r>
      <w:r w:rsidR="005E12E4" w:rsidRPr="00940012">
        <w:rPr>
          <w:rFonts w:ascii="Times New Roman" w:hAnsi="Times New Roman"/>
          <w:sz w:val="28"/>
          <w:szCs w:val="28"/>
        </w:rPr>
        <w:t xml:space="preserve"> годов расходы запланированы в сумме </w:t>
      </w:r>
      <w:r w:rsidR="005E12E4">
        <w:rPr>
          <w:rFonts w:ascii="Times New Roman" w:hAnsi="Times New Roman"/>
          <w:sz w:val="28"/>
          <w:szCs w:val="28"/>
        </w:rPr>
        <w:t>195,35</w:t>
      </w:r>
      <w:r w:rsidR="004C5058">
        <w:rPr>
          <w:rFonts w:ascii="Times New Roman" w:hAnsi="Times New Roman"/>
          <w:sz w:val="28"/>
          <w:szCs w:val="28"/>
        </w:rPr>
        <w:t xml:space="preserve"> тыс. рублей </w:t>
      </w:r>
      <w:r w:rsidR="00821078">
        <w:rPr>
          <w:rFonts w:ascii="Times New Roman" w:hAnsi="Times New Roman"/>
          <w:sz w:val="28"/>
          <w:szCs w:val="28"/>
        </w:rPr>
        <w:t>ежегодно</w:t>
      </w:r>
      <w:r w:rsidR="004C5058">
        <w:rPr>
          <w:rFonts w:ascii="Times New Roman" w:hAnsi="Times New Roman"/>
          <w:sz w:val="28"/>
          <w:szCs w:val="28"/>
        </w:rPr>
        <w:t>.</w:t>
      </w:r>
    </w:p>
    <w:p w:rsidR="004C5058" w:rsidRPr="004C5058" w:rsidRDefault="004C5058" w:rsidP="004C5058">
      <w:pPr>
        <w:autoSpaceDE w:val="0"/>
        <w:autoSpaceDN w:val="0"/>
        <w:adjustRightInd w:val="0"/>
        <w:ind w:firstLine="709"/>
        <w:jc w:val="both"/>
        <w:rPr>
          <w:rFonts w:ascii="Times New Roman" w:hAnsi="Times New Roman"/>
          <w:sz w:val="28"/>
          <w:szCs w:val="28"/>
        </w:rPr>
      </w:pPr>
      <w:r w:rsidRPr="004C5058">
        <w:rPr>
          <w:rFonts w:ascii="Times New Roman" w:hAnsi="Times New Roman"/>
          <w:sz w:val="28"/>
          <w:szCs w:val="28"/>
        </w:rPr>
        <w:t>На плановый период 2027 - 2028 годов</w:t>
      </w:r>
      <w:r w:rsidR="00821078" w:rsidRPr="00821078">
        <w:rPr>
          <w:rFonts w:ascii="Times New Roman" w:hAnsi="Times New Roman"/>
          <w:sz w:val="28"/>
          <w:szCs w:val="28"/>
        </w:rPr>
        <w:t xml:space="preserve"> </w:t>
      </w:r>
      <w:r w:rsidR="00821078">
        <w:rPr>
          <w:rFonts w:ascii="Times New Roman" w:hAnsi="Times New Roman"/>
          <w:sz w:val="28"/>
          <w:szCs w:val="28"/>
        </w:rPr>
        <w:t>п</w:t>
      </w:r>
      <w:r w:rsidR="00821078" w:rsidRPr="00821078">
        <w:rPr>
          <w:rFonts w:ascii="Times New Roman" w:hAnsi="Times New Roman"/>
          <w:sz w:val="28"/>
          <w:szCs w:val="28"/>
        </w:rPr>
        <w:t xml:space="preserve">о разделу </w:t>
      </w:r>
      <w:r w:rsidR="00821078" w:rsidRPr="00821078">
        <w:rPr>
          <w:rFonts w:ascii="Times New Roman" w:hAnsi="Times New Roman"/>
          <w:bCs/>
          <w:sz w:val="28"/>
          <w:szCs w:val="28"/>
        </w:rPr>
        <w:t>05 00 «Жилищно-коммунальное хозяйство»</w:t>
      </w:r>
      <w:r w:rsidRPr="004C5058">
        <w:rPr>
          <w:rFonts w:ascii="Times New Roman" w:hAnsi="Times New Roman"/>
          <w:sz w:val="28"/>
          <w:szCs w:val="28"/>
        </w:rPr>
        <w:t xml:space="preserve"> расходы запланированы в сумме 14329,61 тыс. рублей и 13967,19 тыс. рублей соответственно. В общем объеме расходов бюджета доля расходов данного раздела в 2026 году составляет 1,1 %. </w:t>
      </w:r>
    </w:p>
    <w:p w:rsidR="005E12E4" w:rsidRDefault="00481F99" w:rsidP="005E12E4">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 xml:space="preserve">06 00 «Охрана окружающей среды» </w:t>
      </w:r>
      <w:r w:rsidRPr="00940012">
        <w:rPr>
          <w:rFonts w:ascii="Times New Roman" w:hAnsi="Times New Roman"/>
          <w:sz w:val="28"/>
          <w:szCs w:val="28"/>
        </w:rPr>
        <w:t>предусмотрен</w:t>
      </w:r>
      <w:r w:rsidR="005E12E4">
        <w:rPr>
          <w:rFonts w:ascii="Times New Roman" w:hAnsi="Times New Roman"/>
          <w:sz w:val="28"/>
          <w:szCs w:val="28"/>
        </w:rPr>
        <w:t>ы бюджетные ассигнования на 2026</w:t>
      </w:r>
      <w:r w:rsidRPr="00940012">
        <w:rPr>
          <w:rFonts w:ascii="Times New Roman" w:hAnsi="Times New Roman"/>
          <w:sz w:val="28"/>
          <w:szCs w:val="28"/>
        </w:rPr>
        <w:t xml:space="preserve"> год в сумме </w:t>
      </w:r>
      <w:r w:rsidR="005E12E4">
        <w:rPr>
          <w:rFonts w:ascii="Times New Roman" w:hAnsi="Times New Roman"/>
          <w:sz w:val="28"/>
          <w:szCs w:val="28"/>
        </w:rPr>
        <w:t>0</w:t>
      </w:r>
      <w:r w:rsidRPr="00940012">
        <w:rPr>
          <w:rFonts w:ascii="Times New Roman" w:hAnsi="Times New Roman"/>
          <w:sz w:val="28"/>
          <w:szCs w:val="28"/>
        </w:rPr>
        <w:t xml:space="preserve">,00 тыс. рублей, </w:t>
      </w:r>
      <w:r w:rsidR="005E12E4">
        <w:rPr>
          <w:rFonts w:ascii="Times New Roman" w:hAnsi="Times New Roman"/>
          <w:sz w:val="28"/>
          <w:szCs w:val="28"/>
        </w:rPr>
        <w:t>в аналогичном периоде прошлого года</w:t>
      </w:r>
      <w:r w:rsidRPr="00940012">
        <w:rPr>
          <w:rFonts w:ascii="Times New Roman" w:hAnsi="Times New Roman"/>
          <w:sz w:val="28"/>
          <w:szCs w:val="28"/>
        </w:rPr>
        <w:t xml:space="preserve"> </w:t>
      </w:r>
      <w:r w:rsidR="005E12E4">
        <w:rPr>
          <w:rFonts w:ascii="Times New Roman" w:hAnsi="Times New Roman"/>
          <w:sz w:val="28"/>
          <w:szCs w:val="28"/>
        </w:rPr>
        <w:t>запланировано 54,00 тыс. рублей.</w:t>
      </w:r>
      <w:r w:rsidR="005E12E4" w:rsidRPr="005E12E4">
        <w:rPr>
          <w:rFonts w:ascii="Times New Roman" w:hAnsi="Times New Roman"/>
          <w:sz w:val="28"/>
          <w:szCs w:val="28"/>
        </w:rPr>
        <w:t xml:space="preserve"> </w:t>
      </w:r>
      <w:r w:rsidR="005E12E4" w:rsidRPr="00940012">
        <w:rPr>
          <w:rFonts w:ascii="Times New Roman" w:hAnsi="Times New Roman"/>
          <w:sz w:val="28"/>
          <w:szCs w:val="28"/>
        </w:rPr>
        <w:t>На плановый период 202</w:t>
      </w:r>
      <w:r w:rsidR="005E12E4">
        <w:rPr>
          <w:rFonts w:ascii="Times New Roman" w:hAnsi="Times New Roman"/>
          <w:sz w:val="28"/>
          <w:szCs w:val="28"/>
        </w:rPr>
        <w:t>7</w:t>
      </w:r>
      <w:r w:rsidR="005E12E4" w:rsidRPr="00940012">
        <w:rPr>
          <w:rFonts w:ascii="Times New Roman" w:hAnsi="Times New Roman"/>
          <w:sz w:val="28"/>
          <w:szCs w:val="28"/>
        </w:rPr>
        <w:t xml:space="preserve"> и 202</w:t>
      </w:r>
      <w:r w:rsidR="005E12E4">
        <w:rPr>
          <w:rFonts w:ascii="Times New Roman" w:hAnsi="Times New Roman"/>
          <w:sz w:val="28"/>
          <w:szCs w:val="28"/>
        </w:rPr>
        <w:t>8</w:t>
      </w:r>
      <w:r w:rsidR="005E12E4" w:rsidRPr="00940012">
        <w:rPr>
          <w:rFonts w:ascii="Times New Roman" w:hAnsi="Times New Roman"/>
          <w:sz w:val="28"/>
          <w:szCs w:val="28"/>
        </w:rPr>
        <w:t xml:space="preserve"> годов расходы запланированы в сумме </w:t>
      </w:r>
      <w:r w:rsidR="005E12E4">
        <w:rPr>
          <w:rFonts w:ascii="Times New Roman" w:hAnsi="Times New Roman"/>
          <w:sz w:val="28"/>
          <w:szCs w:val="28"/>
        </w:rPr>
        <w:t>0,00</w:t>
      </w:r>
      <w:r w:rsidR="005E12E4" w:rsidRPr="00940012">
        <w:rPr>
          <w:rFonts w:ascii="Times New Roman" w:hAnsi="Times New Roman"/>
          <w:sz w:val="28"/>
          <w:szCs w:val="28"/>
        </w:rPr>
        <w:t xml:space="preserve"> тыс. рублей соответственно;</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07</w:t>
      </w:r>
      <w:r w:rsidR="00940012">
        <w:rPr>
          <w:rFonts w:ascii="Times New Roman" w:hAnsi="Times New Roman"/>
          <w:bCs/>
          <w:sz w:val="28"/>
          <w:szCs w:val="28"/>
        </w:rPr>
        <w:t xml:space="preserve"> </w:t>
      </w:r>
      <w:r w:rsidRPr="00940012">
        <w:rPr>
          <w:rFonts w:ascii="Times New Roman" w:hAnsi="Times New Roman"/>
          <w:bCs/>
          <w:sz w:val="28"/>
          <w:szCs w:val="28"/>
        </w:rPr>
        <w:t xml:space="preserve">00 «Образование» </w:t>
      </w:r>
      <w:r w:rsidRPr="00940012">
        <w:rPr>
          <w:rFonts w:ascii="Times New Roman" w:hAnsi="Times New Roman"/>
          <w:sz w:val="28"/>
          <w:szCs w:val="28"/>
        </w:rPr>
        <w:t>на 202</w:t>
      </w:r>
      <w:r w:rsidR="005E12E4">
        <w:rPr>
          <w:rFonts w:ascii="Times New Roman" w:hAnsi="Times New Roman"/>
          <w:sz w:val="28"/>
          <w:szCs w:val="28"/>
        </w:rPr>
        <w:t>6</w:t>
      </w:r>
      <w:r w:rsidRPr="00940012">
        <w:rPr>
          <w:rFonts w:ascii="Times New Roman" w:hAnsi="Times New Roman"/>
          <w:sz w:val="28"/>
          <w:szCs w:val="28"/>
        </w:rPr>
        <w:t xml:space="preserve"> год предусматриваются расходы в сумме </w:t>
      </w:r>
      <w:r w:rsidR="005E12E4">
        <w:rPr>
          <w:rFonts w:ascii="Times New Roman" w:hAnsi="Times New Roman"/>
          <w:sz w:val="28"/>
          <w:szCs w:val="28"/>
        </w:rPr>
        <w:t>851237,29</w:t>
      </w:r>
      <w:r w:rsidRPr="00940012">
        <w:rPr>
          <w:rFonts w:ascii="Times New Roman" w:hAnsi="Times New Roman"/>
          <w:sz w:val="28"/>
          <w:szCs w:val="28"/>
        </w:rPr>
        <w:t xml:space="preserve"> </w:t>
      </w:r>
      <w:r w:rsidR="00BF2E6A" w:rsidRPr="00940012">
        <w:rPr>
          <w:rFonts w:ascii="Times New Roman" w:hAnsi="Times New Roman"/>
          <w:sz w:val="28"/>
          <w:szCs w:val="28"/>
        </w:rPr>
        <w:t>тыс. рублей</w:t>
      </w:r>
      <w:r w:rsidRPr="00940012">
        <w:rPr>
          <w:rFonts w:ascii="Times New Roman" w:hAnsi="Times New Roman"/>
          <w:sz w:val="28"/>
          <w:szCs w:val="28"/>
        </w:rPr>
        <w:t xml:space="preserve">, что составляет </w:t>
      </w:r>
      <w:r w:rsidR="005E12E4">
        <w:rPr>
          <w:rFonts w:ascii="Times New Roman" w:hAnsi="Times New Roman"/>
          <w:sz w:val="28"/>
          <w:szCs w:val="28"/>
        </w:rPr>
        <w:t>55,6</w:t>
      </w:r>
      <w:r w:rsidRPr="00940012">
        <w:rPr>
          <w:rFonts w:ascii="Times New Roman" w:hAnsi="Times New Roman"/>
          <w:sz w:val="28"/>
          <w:szCs w:val="28"/>
        </w:rPr>
        <w:t>% от общего</w:t>
      </w:r>
      <w:r w:rsidR="0089266E">
        <w:rPr>
          <w:rFonts w:ascii="Times New Roman" w:hAnsi="Times New Roman"/>
          <w:sz w:val="28"/>
          <w:szCs w:val="28"/>
        </w:rPr>
        <w:t xml:space="preserve">                       </w:t>
      </w:r>
      <w:r w:rsidRPr="00940012">
        <w:rPr>
          <w:rFonts w:ascii="Times New Roman" w:hAnsi="Times New Roman"/>
          <w:sz w:val="28"/>
          <w:szCs w:val="28"/>
        </w:rPr>
        <w:t xml:space="preserve"> объема расходов местного бюджета, на 202</w:t>
      </w:r>
      <w:r w:rsidR="005E12E4">
        <w:rPr>
          <w:rFonts w:ascii="Times New Roman" w:hAnsi="Times New Roman"/>
          <w:sz w:val="28"/>
          <w:szCs w:val="28"/>
        </w:rPr>
        <w:t>7</w:t>
      </w:r>
      <w:r w:rsidRPr="00940012">
        <w:rPr>
          <w:rFonts w:ascii="Times New Roman" w:hAnsi="Times New Roman"/>
          <w:sz w:val="28"/>
          <w:szCs w:val="28"/>
        </w:rPr>
        <w:t xml:space="preserve"> год – </w:t>
      </w:r>
      <w:r w:rsidR="005E12E4">
        <w:rPr>
          <w:rFonts w:ascii="Times New Roman" w:hAnsi="Times New Roman"/>
          <w:sz w:val="28"/>
          <w:szCs w:val="28"/>
        </w:rPr>
        <w:t>774420,46</w:t>
      </w:r>
      <w:r w:rsidRPr="00940012">
        <w:rPr>
          <w:rFonts w:ascii="Times New Roman" w:hAnsi="Times New Roman"/>
          <w:sz w:val="28"/>
          <w:szCs w:val="28"/>
        </w:rPr>
        <w:t xml:space="preserve"> </w:t>
      </w:r>
      <w:r w:rsidR="00BF2E6A" w:rsidRPr="00940012">
        <w:rPr>
          <w:rFonts w:ascii="Times New Roman" w:hAnsi="Times New Roman"/>
          <w:sz w:val="28"/>
          <w:szCs w:val="28"/>
        </w:rPr>
        <w:t>тыс. рублей</w:t>
      </w:r>
      <w:r w:rsidRPr="00940012">
        <w:rPr>
          <w:rFonts w:ascii="Times New Roman" w:hAnsi="Times New Roman"/>
          <w:sz w:val="28"/>
          <w:szCs w:val="28"/>
        </w:rPr>
        <w:t xml:space="preserve">, </w:t>
      </w:r>
      <w:r w:rsidR="0089266E">
        <w:rPr>
          <w:rFonts w:ascii="Times New Roman" w:hAnsi="Times New Roman"/>
          <w:sz w:val="28"/>
          <w:szCs w:val="28"/>
        </w:rPr>
        <w:t xml:space="preserve">               на </w:t>
      </w:r>
      <w:r w:rsidRPr="00940012">
        <w:rPr>
          <w:rFonts w:ascii="Times New Roman" w:hAnsi="Times New Roman"/>
          <w:sz w:val="28"/>
          <w:szCs w:val="28"/>
        </w:rPr>
        <w:t>202</w:t>
      </w:r>
      <w:r w:rsidR="005E12E4">
        <w:rPr>
          <w:rFonts w:ascii="Times New Roman" w:hAnsi="Times New Roman"/>
          <w:sz w:val="28"/>
          <w:szCs w:val="28"/>
        </w:rPr>
        <w:t>8</w:t>
      </w:r>
      <w:r w:rsidRPr="00940012">
        <w:rPr>
          <w:rFonts w:ascii="Times New Roman" w:hAnsi="Times New Roman"/>
          <w:sz w:val="28"/>
          <w:szCs w:val="28"/>
        </w:rPr>
        <w:t xml:space="preserve"> год – </w:t>
      </w:r>
      <w:r w:rsidR="005E12E4">
        <w:rPr>
          <w:rFonts w:ascii="Times New Roman" w:hAnsi="Times New Roman"/>
          <w:sz w:val="28"/>
          <w:szCs w:val="28"/>
        </w:rPr>
        <w:t>763824,75</w:t>
      </w:r>
      <w:r w:rsidRPr="00940012">
        <w:rPr>
          <w:rFonts w:ascii="Times New Roman" w:hAnsi="Times New Roman"/>
          <w:sz w:val="28"/>
          <w:szCs w:val="28"/>
        </w:rPr>
        <w:t xml:space="preserve"> </w:t>
      </w:r>
      <w:r w:rsidR="00BF2E6A" w:rsidRPr="00940012">
        <w:rPr>
          <w:rFonts w:ascii="Times New Roman" w:hAnsi="Times New Roman"/>
          <w:sz w:val="28"/>
          <w:szCs w:val="28"/>
        </w:rPr>
        <w:t>тыс. рублей</w:t>
      </w:r>
      <w:r w:rsidRPr="00940012">
        <w:rPr>
          <w:rFonts w:ascii="Times New Roman" w:hAnsi="Times New Roman"/>
          <w:sz w:val="28"/>
          <w:szCs w:val="28"/>
        </w:rPr>
        <w:t xml:space="preserve">. </w:t>
      </w:r>
      <w:r w:rsidRPr="00821078">
        <w:rPr>
          <w:rFonts w:ascii="Times New Roman" w:hAnsi="Times New Roman"/>
          <w:sz w:val="28"/>
          <w:szCs w:val="28"/>
        </w:rPr>
        <w:t xml:space="preserve">Плановый объем бюджетных </w:t>
      </w:r>
      <w:r w:rsidRPr="00821078">
        <w:rPr>
          <w:rFonts w:ascii="Times New Roman" w:hAnsi="Times New Roman"/>
          <w:sz w:val="28"/>
          <w:szCs w:val="28"/>
        </w:rPr>
        <w:lastRenderedPageBreak/>
        <w:t>ассигнований на 202</w:t>
      </w:r>
      <w:r w:rsidR="005E12E4" w:rsidRPr="00821078">
        <w:rPr>
          <w:rFonts w:ascii="Times New Roman" w:hAnsi="Times New Roman"/>
          <w:sz w:val="28"/>
          <w:szCs w:val="28"/>
        </w:rPr>
        <w:t>6</w:t>
      </w:r>
      <w:r w:rsidRPr="00821078">
        <w:rPr>
          <w:rFonts w:ascii="Times New Roman" w:hAnsi="Times New Roman"/>
          <w:sz w:val="28"/>
          <w:szCs w:val="28"/>
        </w:rPr>
        <w:t xml:space="preserve"> год по данному разделу </w:t>
      </w:r>
      <w:r w:rsidR="00BF2E6A" w:rsidRPr="00821078">
        <w:rPr>
          <w:rFonts w:ascii="Times New Roman" w:hAnsi="Times New Roman"/>
          <w:sz w:val="28"/>
          <w:szCs w:val="28"/>
        </w:rPr>
        <w:t>увеличен</w:t>
      </w:r>
      <w:r w:rsidRPr="00821078">
        <w:rPr>
          <w:rFonts w:ascii="Times New Roman" w:hAnsi="Times New Roman"/>
          <w:sz w:val="28"/>
          <w:szCs w:val="28"/>
        </w:rPr>
        <w:t xml:space="preserve"> по отношению к уточненному плану 202</w:t>
      </w:r>
      <w:r w:rsidR="005E12E4" w:rsidRPr="00821078">
        <w:rPr>
          <w:rFonts w:ascii="Times New Roman" w:hAnsi="Times New Roman"/>
          <w:sz w:val="28"/>
          <w:szCs w:val="28"/>
        </w:rPr>
        <w:t>5</w:t>
      </w:r>
      <w:r w:rsidRPr="00821078">
        <w:rPr>
          <w:rFonts w:ascii="Times New Roman" w:hAnsi="Times New Roman"/>
          <w:sz w:val="28"/>
          <w:szCs w:val="28"/>
        </w:rPr>
        <w:t xml:space="preserve"> года на </w:t>
      </w:r>
      <w:r w:rsidR="005E12E4" w:rsidRPr="00821078">
        <w:rPr>
          <w:rFonts w:ascii="Times New Roman" w:hAnsi="Times New Roman"/>
          <w:sz w:val="28"/>
          <w:szCs w:val="28"/>
        </w:rPr>
        <w:t>139007,14</w:t>
      </w:r>
      <w:r w:rsidRPr="00821078">
        <w:rPr>
          <w:rFonts w:ascii="Times New Roman" w:hAnsi="Times New Roman"/>
          <w:sz w:val="28"/>
          <w:szCs w:val="28"/>
        </w:rPr>
        <w:t xml:space="preserve"> </w:t>
      </w:r>
      <w:r w:rsidR="00BF2E6A" w:rsidRPr="00821078">
        <w:rPr>
          <w:rFonts w:ascii="Times New Roman" w:hAnsi="Times New Roman"/>
          <w:sz w:val="28"/>
          <w:szCs w:val="28"/>
        </w:rPr>
        <w:t>тыс. рублей</w:t>
      </w:r>
      <w:r w:rsidRPr="00821078">
        <w:rPr>
          <w:rFonts w:ascii="Times New Roman" w:hAnsi="Times New Roman"/>
          <w:sz w:val="28"/>
          <w:szCs w:val="28"/>
        </w:rPr>
        <w:t xml:space="preserve">, или на </w:t>
      </w:r>
      <w:r w:rsidR="005E12E4" w:rsidRPr="00821078">
        <w:rPr>
          <w:rFonts w:ascii="Times New Roman" w:hAnsi="Times New Roman"/>
          <w:sz w:val="28"/>
          <w:szCs w:val="28"/>
        </w:rPr>
        <w:t>19,5</w:t>
      </w:r>
      <w:r w:rsidR="00107F38" w:rsidRPr="00821078">
        <w:rPr>
          <w:rFonts w:ascii="Times New Roman" w:hAnsi="Times New Roman"/>
          <w:sz w:val="28"/>
          <w:szCs w:val="28"/>
        </w:rPr>
        <w:t xml:space="preserve"> </w:t>
      </w:r>
      <w:r w:rsidRPr="00821078">
        <w:rPr>
          <w:rFonts w:ascii="Times New Roman" w:hAnsi="Times New Roman"/>
          <w:sz w:val="28"/>
          <w:szCs w:val="28"/>
        </w:rPr>
        <w:t xml:space="preserve">%. </w:t>
      </w:r>
      <w:r w:rsidRPr="00940012">
        <w:rPr>
          <w:rFonts w:ascii="Times New Roman" w:hAnsi="Times New Roman"/>
          <w:sz w:val="28"/>
          <w:szCs w:val="28"/>
        </w:rPr>
        <w:t xml:space="preserve">По указанному разделу осуществляется финансирование муниципальных учреждений дошкольного, общего и дополнительного образования детей, мероприятий по оздоровлению детей и в области молодежной политики.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Объем плановых назначений по подразделу </w:t>
      </w:r>
      <w:r w:rsidRPr="00940012">
        <w:rPr>
          <w:rFonts w:ascii="Times New Roman" w:hAnsi="Times New Roman"/>
          <w:iCs/>
          <w:sz w:val="28"/>
          <w:szCs w:val="28"/>
        </w:rPr>
        <w:t>07</w:t>
      </w:r>
      <w:r w:rsidR="00940012">
        <w:rPr>
          <w:rFonts w:ascii="Times New Roman" w:hAnsi="Times New Roman"/>
          <w:iCs/>
          <w:sz w:val="28"/>
          <w:szCs w:val="28"/>
        </w:rPr>
        <w:t xml:space="preserve"> </w:t>
      </w:r>
      <w:r w:rsidRPr="00940012">
        <w:rPr>
          <w:rFonts w:ascii="Times New Roman" w:hAnsi="Times New Roman"/>
          <w:iCs/>
          <w:sz w:val="28"/>
          <w:szCs w:val="28"/>
        </w:rPr>
        <w:t xml:space="preserve">01 «Дошкольное образование» </w:t>
      </w:r>
      <w:r w:rsidRPr="00940012">
        <w:rPr>
          <w:rFonts w:ascii="Times New Roman" w:hAnsi="Times New Roman"/>
          <w:sz w:val="28"/>
          <w:szCs w:val="28"/>
        </w:rPr>
        <w:t>на 202</w:t>
      </w:r>
      <w:r w:rsidR="005E12E4">
        <w:rPr>
          <w:rFonts w:ascii="Times New Roman" w:hAnsi="Times New Roman"/>
          <w:sz w:val="28"/>
          <w:szCs w:val="28"/>
        </w:rPr>
        <w:t>6</w:t>
      </w:r>
      <w:r w:rsidRPr="00940012">
        <w:rPr>
          <w:rFonts w:ascii="Times New Roman" w:hAnsi="Times New Roman"/>
          <w:sz w:val="28"/>
          <w:szCs w:val="28"/>
        </w:rPr>
        <w:t xml:space="preserve"> год составляет </w:t>
      </w:r>
      <w:r w:rsidR="005E12E4">
        <w:rPr>
          <w:rFonts w:ascii="Times New Roman" w:hAnsi="Times New Roman"/>
          <w:sz w:val="28"/>
          <w:szCs w:val="28"/>
        </w:rPr>
        <w:t>198497,83</w:t>
      </w:r>
      <w:r w:rsidRPr="00940012">
        <w:rPr>
          <w:rFonts w:ascii="Times New Roman" w:hAnsi="Times New Roman"/>
          <w:sz w:val="28"/>
          <w:szCs w:val="28"/>
        </w:rPr>
        <w:t xml:space="preserve"> </w:t>
      </w:r>
      <w:r w:rsidR="00107F38" w:rsidRPr="00940012">
        <w:rPr>
          <w:rFonts w:ascii="Times New Roman" w:hAnsi="Times New Roman"/>
          <w:sz w:val="28"/>
          <w:szCs w:val="28"/>
        </w:rPr>
        <w:t>тыс. рублей</w:t>
      </w:r>
      <w:r w:rsidRPr="00940012">
        <w:rPr>
          <w:rFonts w:ascii="Times New Roman" w:hAnsi="Times New Roman"/>
          <w:sz w:val="28"/>
          <w:szCs w:val="28"/>
        </w:rPr>
        <w:t xml:space="preserve"> или </w:t>
      </w:r>
      <w:r w:rsidR="005E12E4">
        <w:rPr>
          <w:rFonts w:ascii="Times New Roman" w:hAnsi="Times New Roman"/>
          <w:sz w:val="28"/>
          <w:szCs w:val="28"/>
        </w:rPr>
        <w:t>23,3</w:t>
      </w:r>
      <w:r w:rsidRPr="00940012">
        <w:rPr>
          <w:rFonts w:ascii="Times New Roman" w:hAnsi="Times New Roman"/>
          <w:sz w:val="28"/>
          <w:szCs w:val="28"/>
        </w:rPr>
        <w:t>% расходов раздела «Образование». В сравнении</w:t>
      </w:r>
      <w:r w:rsidR="00107F38" w:rsidRPr="00940012">
        <w:rPr>
          <w:rFonts w:ascii="Times New Roman" w:hAnsi="Times New Roman"/>
          <w:sz w:val="28"/>
          <w:szCs w:val="28"/>
        </w:rPr>
        <w:t xml:space="preserve"> с</w:t>
      </w:r>
      <w:r w:rsidRPr="00940012">
        <w:rPr>
          <w:rFonts w:ascii="Times New Roman" w:hAnsi="Times New Roman"/>
          <w:sz w:val="28"/>
          <w:szCs w:val="28"/>
        </w:rPr>
        <w:t xml:space="preserve"> уточненными плановыми назначениями на 202</w:t>
      </w:r>
      <w:r w:rsidR="005E12E4">
        <w:rPr>
          <w:rFonts w:ascii="Times New Roman" w:hAnsi="Times New Roman"/>
          <w:sz w:val="28"/>
          <w:szCs w:val="28"/>
        </w:rPr>
        <w:t>5</w:t>
      </w:r>
      <w:r w:rsidRPr="00940012">
        <w:rPr>
          <w:rFonts w:ascii="Times New Roman" w:hAnsi="Times New Roman"/>
          <w:sz w:val="28"/>
          <w:szCs w:val="28"/>
        </w:rPr>
        <w:t xml:space="preserve"> год, расходы на дошкольное образование </w:t>
      </w:r>
      <w:r w:rsidR="00107F38" w:rsidRPr="00940012">
        <w:rPr>
          <w:rFonts w:ascii="Times New Roman" w:hAnsi="Times New Roman"/>
          <w:sz w:val="28"/>
          <w:szCs w:val="28"/>
        </w:rPr>
        <w:t>увеличены</w:t>
      </w:r>
      <w:r w:rsidRPr="00940012">
        <w:rPr>
          <w:rFonts w:ascii="Times New Roman" w:hAnsi="Times New Roman"/>
          <w:sz w:val="28"/>
          <w:szCs w:val="28"/>
        </w:rPr>
        <w:t xml:space="preserve"> на </w:t>
      </w:r>
      <w:r w:rsidR="00956855">
        <w:rPr>
          <w:rFonts w:ascii="Times New Roman" w:hAnsi="Times New Roman"/>
          <w:sz w:val="28"/>
          <w:szCs w:val="28"/>
        </w:rPr>
        <w:t>23334,44</w:t>
      </w:r>
      <w:r w:rsidRPr="00940012">
        <w:rPr>
          <w:rFonts w:ascii="Times New Roman" w:hAnsi="Times New Roman"/>
          <w:sz w:val="28"/>
          <w:szCs w:val="28"/>
        </w:rPr>
        <w:t xml:space="preserve"> </w:t>
      </w:r>
      <w:r w:rsidR="00107F38" w:rsidRPr="00940012">
        <w:rPr>
          <w:rFonts w:ascii="Times New Roman" w:hAnsi="Times New Roman"/>
          <w:sz w:val="28"/>
          <w:szCs w:val="28"/>
        </w:rPr>
        <w:t>тыс. рублей</w:t>
      </w:r>
      <w:r w:rsidRPr="00940012">
        <w:rPr>
          <w:rFonts w:ascii="Times New Roman" w:hAnsi="Times New Roman"/>
          <w:sz w:val="28"/>
          <w:szCs w:val="28"/>
        </w:rPr>
        <w:t xml:space="preserve">. Расходы на дошкольное образование в </w:t>
      </w:r>
      <w:r w:rsidR="00AE1419">
        <w:rPr>
          <w:rFonts w:ascii="Times New Roman" w:hAnsi="Times New Roman"/>
          <w:sz w:val="28"/>
          <w:szCs w:val="28"/>
        </w:rPr>
        <w:t>п</w:t>
      </w:r>
      <w:r w:rsidRPr="00940012">
        <w:rPr>
          <w:rFonts w:ascii="Times New Roman" w:hAnsi="Times New Roman"/>
          <w:sz w:val="28"/>
          <w:szCs w:val="28"/>
        </w:rPr>
        <w:t>роекте решения о бюджете на 202</w:t>
      </w:r>
      <w:r w:rsidR="00956855">
        <w:rPr>
          <w:rFonts w:ascii="Times New Roman" w:hAnsi="Times New Roman"/>
          <w:sz w:val="28"/>
          <w:szCs w:val="28"/>
        </w:rPr>
        <w:t>7</w:t>
      </w:r>
      <w:r w:rsidRPr="00940012">
        <w:rPr>
          <w:rFonts w:ascii="Times New Roman" w:hAnsi="Times New Roman"/>
          <w:sz w:val="28"/>
          <w:szCs w:val="28"/>
        </w:rPr>
        <w:t xml:space="preserve"> </w:t>
      </w:r>
      <w:r w:rsidR="0089266E">
        <w:rPr>
          <w:rFonts w:ascii="Times New Roman" w:hAnsi="Times New Roman"/>
          <w:sz w:val="28"/>
          <w:szCs w:val="28"/>
        </w:rPr>
        <w:t>-</w:t>
      </w:r>
      <w:r w:rsidRPr="00940012">
        <w:rPr>
          <w:rFonts w:ascii="Times New Roman" w:hAnsi="Times New Roman"/>
          <w:sz w:val="28"/>
          <w:szCs w:val="28"/>
        </w:rPr>
        <w:t xml:space="preserve"> 202</w:t>
      </w:r>
      <w:r w:rsidR="00956855">
        <w:rPr>
          <w:rFonts w:ascii="Times New Roman" w:hAnsi="Times New Roman"/>
          <w:sz w:val="28"/>
          <w:szCs w:val="28"/>
        </w:rPr>
        <w:t>8</w:t>
      </w:r>
      <w:r w:rsidRPr="00940012">
        <w:rPr>
          <w:rFonts w:ascii="Times New Roman" w:hAnsi="Times New Roman"/>
          <w:sz w:val="28"/>
          <w:szCs w:val="28"/>
        </w:rPr>
        <w:t xml:space="preserve"> годы предусмотрены в сумме </w:t>
      </w:r>
      <w:r w:rsidR="00956855">
        <w:rPr>
          <w:rFonts w:ascii="Times New Roman" w:hAnsi="Times New Roman"/>
          <w:sz w:val="28"/>
          <w:szCs w:val="28"/>
        </w:rPr>
        <w:t>191785,92 и 191963,92</w:t>
      </w:r>
      <w:r w:rsidRPr="00940012">
        <w:rPr>
          <w:rFonts w:ascii="Times New Roman" w:hAnsi="Times New Roman"/>
          <w:sz w:val="28"/>
          <w:szCs w:val="28"/>
        </w:rPr>
        <w:t xml:space="preserve"> </w:t>
      </w:r>
      <w:r w:rsidR="00107F38" w:rsidRPr="00940012">
        <w:rPr>
          <w:rFonts w:ascii="Times New Roman" w:hAnsi="Times New Roman"/>
          <w:sz w:val="28"/>
          <w:szCs w:val="28"/>
        </w:rPr>
        <w:t>тыс. рублей</w:t>
      </w:r>
      <w:r w:rsidRPr="00940012">
        <w:rPr>
          <w:rFonts w:ascii="Times New Roman" w:hAnsi="Times New Roman"/>
          <w:sz w:val="28"/>
          <w:szCs w:val="28"/>
        </w:rPr>
        <w:t xml:space="preserve"> </w:t>
      </w:r>
      <w:r w:rsidR="00956855">
        <w:rPr>
          <w:rFonts w:ascii="Times New Roman" w:hAnsi="Times New Roman"/>
          <w:sz w:val="28"/>
          <w:szCs w:val="28"/>
        </w:rPr>
        <w:t>соответственно</w:t>
      </w:r>
      <w:r w:rsidRPr="00940012">
        <w:rPr>
          <w:rFonts w:ascii="Times New Roman" w:hAnsi="Times New Roman"/>
          <w:sz w:val="28"/>
          <w:szCs w:val="28"/>
        </w:rPr>
        <w:t xml:space="preserve">.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Расходы по подразделу </w:t>
      </w:r>
      <w:r w:rsidRPr="00940012">
        <w:rPr>
          <w:rFonts w:ascii="Times New Roman" w:hAnsi="Times New Roman"/>
          <w:iCs/>
          <w:sz w:val="28"/>
          <w:szCs w:val="28"/>
        </w:rPr>
        <w:t>07</w:t>
      </w:r>
      <w:r w:rsidR="00940012">
        <w:rPr>
          <w:rFonts w:ascii="Times New Roman" w:hAnsi="Times New Roman"/>
          <w:iCs/>
          <w:sz w:val="28"/>
          <w:szCs w:val="28"/>
        </w:rPr>
        <w:t xml:space="preserve"> </w:t>
      </w:r>
      <w:r w:rsidRPr="00940012">
        <w:rPr>
          <w:rFonts w:ascii="Times New Roman" w:hAnsi="Times New Roman"/>
          <w:iCs/>
          <w:sz w:val="28"/>
          <w:szCs w:val="28"/>
        </w:rPr>
        <w:t xml:space="preserve">02 «Общее образование» </w:t>
      </w:r>
      <w:r w:rsidRPr="00940012">
        <w:rPr>
          <w:rFonts w:ascii="Times New Roman" w:hAnsi="Times New Roman"/>
          <w:sz w:val="28"/>
          <w:szCs w:val="28"/>
        </w:rPr>
        <w:t>запланированы на 202</w:t>
      </w:r>
      <w:r w:rsidR="00956855">
        <w:rPr>
          <w:rFonts w:ascii="Times New Roman" w:hAnsi="Times New Roman"/>
          <w:sz w:val="28"/>
          <w:szCs w:val="28"/>
        </w:rPr>
        <w:t>6</w:t>
      </w:r>
      <w:r w:rsidRPr="00940012">
        <w:rPr>
          <w:rFonts w:ascii="Times New Roman" w:hAnsi="Times New Roman"/>
          <w:sz w:val="28"/>
          <w:szCs w:val="28"/>
        </w:rPr>
        <w:t xml:space="preserve"> год в сумме </w:t>
      </w:r>
      <w:r w:rsidR="00956855">
        <w:rPr>
          <w:rFonts w:ascii="Times New Roman" w:hAnsi="Times New Roman"/>
          <w:sz w:val="28"/>
          <w:szCs w:val="28"/>
        </w:rPr>
        <w:t>510960,95</w:t>
      </w:r>
      <w:r w:rsidRPr="00940012">
        <w:rPr>
          <w:rFonts w:ascii="Times New Roman" w:hAnsi="Times New Roman"/>
          <w:sz w:val="28"/>
          <w:szCs w:val="28"/>
        </w:rPr>
        <w:t xml:space="preserve"> </w:t>
      </w:r>
      <w:r w:rsidR="00107F38" w:rsidRPr="00940012">
        <w:rPr>
          <w:rFonts w:ascii="Times New Roman" w:hAnsi="Times New Roman"/>
          <w:sz w:val="28"/>
          <w:szCs w:val="28"/>
        </w:rPr>
        <w:t>тыс. рублей</w:t>
      </w:r>
      <w:r w:rsidRPr="00940012">
        <w:rPr>
          <w:rFonts w:ascii="Times New Roman" w:hAnsi="Times New Roman"/>
          <w:sz w:val="28"/>
          <w:szCs w:val="28"/>
        </w:rPr>
        <w:t xml:space="preserve">, или </w:t>
      </w:r>
      <w:r w:rsidR="00107F38" w:rsidRPr="00940012">
        <w:rPr>
          <w:rFonts w:ascii="Times New Roman" w:hAnsi="Times New Roman"/>
          <w:sz w:val="28"/>
          <w:szCs w:val="28"/>
        </w:rPr>
        <w:t>60,</w:t>
      </w:r>
      <w:r w:rsidR="00956855">
        <w:rPr>
          <w:rFonts w:ascii="Times New Roman" w:hAnsi="Times New Roman"/>
          <w:sz w:val="28"/>
          <w:szCs w:val="28"/>
        </w:rPr>
        <w:t>0</w:t>
      </w:r>
      <w:r w:rsidRPr="00940012">
        <w:rPr>
          <w:rFonts w:ascii="Times New Roman" w:hAnsi="Times New Roman"/>
          <w:sz w:val="28"/>
          <w:szCs w:val="28"/>
        </w:rPr>
        <w:t>% общих расходов раздела, на 202</w:t>
      </w:r>
      <w:r w:rsidR="00956855">
        <w:rPr>
          <w:rFonts w:ascii="Times New Roman" w:hAnsi="Times New Roman"/>
          <w:sz w:val="28"/>
          <w:szCs w:val="28"/>
        </w:rPr>
        <w:t>7</w:t>
      </w:r>
      <w:r w:rsidRPr="00940012">
        <w:rPr>
          <w:rFonts w:ascii="Times New Roman" w:hAnsi="Times New Roman"/>
          <w:sz w:val="28"/>
          <w:szCs w:val="28"/>
        </w:rPr>
        <w:t xml:space="preserve"> год – </w:t>
      </w:r>
      <w:r w:rsidR="00956855">
        <w:rPr>
          <w:rFonts w:ascii="Times New Roman" w:hAnsi="Times New Roman"/>
          <w:sz w:val="28"/>
          <w:szCs w:val="28"/>
        </w:rPr>
        <w:t>452570,78</w:t>
      </w:r>
      <w:r w:rsidRPr="00940012">
        <w:rPr>
          <w:rFonts w:ascii="Times New Roman" w:hAnsi="Times New Roman"/>
          <w:sz w:val="28"/>
          <w:szCs w:val="28"/>
        </w:rPr>
        <w:t xml:space="preserve"> </w:t>
      </w:r>
      <w:r w:rsidR="00107F38" w:rsidRPr="00940012">
        <w:rPr>
          <w:rFonts w:ascii="Times New Roman" w:hAnsi="Times New Roman"/>
          <w:sz w:val="28"/>
          <w:szCs w:val="28"/>
        </w:rPr>
        <w:t>тыс. рублей</w:t>
      </w:r>
      <w:r w:rsidRPr="00940012">
        <w:rPr>
          <w:rFonts w:ascii="Times New Roman" w:hAnsi="Times New Roman"/>
          <w:sz w:val="28"/>
          <w:szCs w:val="28"/>
        </w:rPr>
        <w:t>, на 202</w:t>
      </w:r>
      <w:r w:rsidR="00956855">
        <w:rPr>
          <w:rFonts w:ascii="Times New Roman" w:hAnsi="Times New Roman"/>
          <w:sz w:val="28"/>
          <w:szCs w:val="28"/>
        </w:rPr>
        <w:t>8</w:t>
      </w:r>
      <w:r w:rsidRPr="00940012">
        <w:rPr>
          <w:rFonts w:ascii="Times New Roman" w:hAnsi="Times New Roman"/>
          <w:sz w:val="28"/>
          <w:szCs w:val="28"/>
        </w:rPr>
        <w:t xml:space="preserve"> год – </w:t>
      </w:r>
      <w:r w:rsidR="00956855">
        <w:rPr>
          <w:rFonts w:ascii="Times New Roman" w:hAnsi="Times New Roman"/>
          <w:sz w:val="28"/>
          <w:szCs w:val="28"/>
        </w:rPr>
        <w:t>450073,97</w:t>
      </w:r>
      <w:r w:rsidRPr="00940012">
        <w:rPr>
          <w:rFonts w:ascii="Times New Roman" w:hAnsi="Times New Roman"/>
          <w:sz w:val="28"/>
          <w:szCs w:val="28"/>
        </w:rPr>
        <w:t xml:space="preserve"> </w:t>
      </w:r>
      <w:r w:rsidR="00107F38" w:rsidRPr="00940012">
        <w:rPr>
          <w:rFonts w:ascii="Times New Roman" w:hAnsi="Times New Roman"/>
          <w:sz w:val="28"/>
          <w:szCs w:val="28"/>
        </w:rPr>
        <w:t>тыс. рублей</w:t>
      </w:r>
      <w:r w:rsidRPr="00940012">
        <w:rPr>
          <w:rFonts w:ascii="Times New Roman" w:hAnsi="Times New Roman"/>
          <w:sz w:val="28"/>
          <w:szCs w:val="28"/>
        </w:rPr>
        <w:t xml:space="preserve">. </w:t>
      </w:r>
      <w:r w:rsidR="00107F38" w:rsidRPr="00940012">
        <w:rPr>
          <w:rFonts w:ascii="Times New Roman" w:hAnsi="Times New Roman"/>
          <w:sz w:val="28"/>
          <w:szCs w:val="28"/>
        </w:rPr>
        <w:t>В сравнении с уточненными плановыми назначениями на 202</w:t>
      </w:r>
      <w:r w:rsidR="00956855">
        <w:rPr>
          <w:rFonts w:ascii="Times New Roman" w:hAnsi="Times New Roman"/>
          <w:sz w:val="28"/>
          <w:szCs w:val="28"/>
        </w:rPr>
        <w:t>5</w:t>
      </w:r>
      <w:r w:rsidR="00107F38" w:rsidRPr="00940012">
        <w:rPr>
          <w:rFonts w:ascii="Times New Roman" w:hAnsi="Times New Roman"/>
          <w:sz w:val="28"/>
          <w:szCs w:val="28"/>
        </w:rPr>
        <w:t xml:space="preserve"> год, расходы на дошкольное образование </w:t>
      </w:r>
      <w:r w:rsidR="00956855">
        <w:rPr>
          <w:rFonts w:ascii="Times New Roman" w:hAnsi="Times New Roman"/>
          <w:sz w:val="28"/>
          <w:szCs w:val="28"/>
        </w:rPr>
        <w:t>увеличены</w:t>
      </w:r>
      <w:r w:rsidR="00107F38" w:rsidRPr="00940012">
        <w:rPr>
          <w:rFonts w:ascii="Times New Roman" w:hAnsi="Times New Roman"/>
          <w:sz w:val="28"/>
          <w:szCs w:val="28"/>
        </w:rPr>
        <w:t xml:space="preserve"> на </w:t>
      </w:r>
      <w:r w:rsidR="00956855">
        <w:rPr>
          <w:rFonts w:ascii="Times New Roman" w:hAnsi="Times New Roman"/>
          <w:sz w:val="28"/>
          <w:szCs w:val="28"/>
        </w:rPr>
        <w:t>76610,18</w:t>
      </w:r>
      <w:r w:rsidR="00107F38" w:rsidRPr="00940012">
        <w:rPr>
          <w:rFonts w:ascii="Times New Roman" w:hAnsi="Times New Roman"/>
          <w:sz w:val="28"/>
          <w:szCs w:val="28"/>
        </w:rPr>
        <w:t xml:space="preserve"> тыс. рублей.</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подразделу </w:t>
      </w:r>
      <w:r w:rsidRPr="00940012">
        <w:rPr>
          <w:rFonts w:ascii="Times New Roman" w:hAnsi="Times New Roman"/>
          <w:iCs/>
          <w:sz w:val="28"/>
          <w:szCs w:val="28"/>
        </w:rPr>
        <w:t>07</w:t>
      </w:r>
      <w:r w:rsidR="00940012">
        <w:rPr>
          <w:rFonts w:ascii="Times New Roman" w:hAnsi="Times New Roman"/>
          <w:iCs/>
          <w:sz w:val="28"/>
          <w:szCs w:val="28"/>
        </w:rPr>
        <w:t xml:space="preserve"> </w:t>
      </w:r>
      <w:r w:rsidRPr="00940012">
        <w:rPr>
          <w:rFonts w:ascii="Times New Roman" w:hAnsi="Times New Roman"/>
          <w:iCs/>
          <w:sz w:val="28"/>
          <w:szCs w:val="28"/>
        </w:rPr>
        <w:t xml:space="preserve">03 «Дополнительное образование детей» </w:t>
      </w:r>
      <w:r w:rsidRPr="00940012">
        <w:rPr>
          <w:rFonts w:ascii="Times New Roman" w:hAnsi="Times New Roman"/>
          <w:sz w:val="28"/>
          <w:szCs w:val="28"/>
        </w:rPr>
        <w:t xml:space="preserve">в </w:t>
      </w:r>
      <w:r w:rsidR="00821078">
        <w:rPr>
          <w:rFonts w:ascii="Times New Roman" w:hAnsi="Times New Roman"/>
          <w:sz w:val="28"/>
          <w:szCs w:val="28"/>
        </w:rPr>
        <w:t>п</w:t>
      </w:r>
      <w:r w:rsidRPr="00940012">
        <w:rPr>
          <w:rFonts w:ascii="Times New Roman" w:hAnsi="Times New Roman"/>
          <w:sz w:val="28"/>
          <w:szCs w:val="28"/>
        </w:rPr>
        <w:t>роекте решения о бюджете предусмотрены расходы на 202</w:t>
      </w:r>
      <w:r w:rsidR="00956855">
        <w:rPr>
          <w:rFonts w:ascii="Times New Roman" w:hAnsi="Times New Roman"/>
          <w:sz w:val="28"/>
          <w:szCs w:val="28"/>
        </w:rPr>
        <w:t>6</w:t>
      </w:r>
      <w:r w:rsidRPr="00940012">
        <w:rPr>
          <w:rFonts w:ascii="Times New Roman" w:hAnsi="Times New Roman"/>
          <w:sz w:val="28"/>
          <w:szCs w:val="28"/>
        </w:rPr>
        <w:t xml:space="preserve"> год – в сумме </w:t>
      </w:r>
      <w:r w:rsidR="00956855">
        <w:rPr>
          <w:rFonts w:ascii="Times New Roman" w:hAnsi="Times New Roman"/>
          <w:sz w:val="28"/>
          <w:szCs w:val="28"/>
        </w:rPr>
        <w:t>101606,83</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xml:space="preserve">, или </w:t>
      </w:r>
      <w:r w:rsidR="00956855">
        <w:rPr>
          <w:rFonts w:ascii="Times New Roman" w:hAnsi="Times New Roman"/>
          <w:sz w:val="28"/>
          <w:szCs w:val="28"/>
        </w:rPr>
        <w:t>11,9</w:t>
      </w:r>
      <w:r w:rsidR="00F55DA4" w:rsidRPr="00940012">
        <w:rPr>
          <w:rFonts w:ascii="Times New Roman" w:hAnsi="Times New Roman"/>
          <w:sz w:val="28"/>
          <w:szCs w:val="28"/>
        </w:rPr>
        <w:t xml:space="preserve"> </w:t>
      </w:r>
      <w:r w:rsidRPr="00940012">
        <w:rPr>
          <w:rFonts w:ascii="Times New Roman" w:hAnsi="Times New Roman"/>
          <w:sz w:val="28"/>
          <w:szCs w:val="28"/>
        </w:rPr>
        <w:t>% расходов раздела, на 202</w:t>
      </w:r>
      <w:r w:rsidR="00956855">
        <w:rPr>
          <w:rFonts w:ascii="Times New Roman" w:hAnsi="Times New Roman"/>
          <w:sz w:val="28"/>
          <w:szCs w:val="28"/>
        </w:rPr>
        <w:t>7</w:t>
      </w:r>
      <w:r w:rsidRPr="00940012">
        <w:rPr>
          <w:rFonts w:ascii="Times New Roman" w:hAnsi="Times New Roman"/>
          <w:sz w:val="28"/>
          <w:szCs w:val="28"/>
        </w:rPr>
        <w:t xml:space="preserve"> год – </w:t>
      </w:r>
      <w:r w:rsidR="00956855">
        <w:rPr>
          <w:rFonts w:ascii="Times New Roman" w:hAnsi="Times New Roman"/>
          <w:sz w:val="28"/>
          <w:szCs w:val="28"/>
        </w:rPr>
        <w:t>92129,59</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на 202</w:t>
      </w:r>
      <w:r w:rsidR="00956855">
        <w:rPr>
          <w:rFonts w:ascii="Times New Roman" w:hAnsi="Times New Roman"/>
          <w:sz w:val="28"/>
          <w:szCs w:val="28"/>
        </w:rPr>
        <w:t>8</w:t>
      </w:r>
      <w:r w:rsidRPr="00940012">
        <w:rPr>
          <w:rFonts w:ascii="Times New Roman" w:hAnsi="Times New Roman"/>
          <w:sz w:val="28"/>
          <w:szCs w:val="28"/>
        </w:rPr>
        <w:t xml:space="preserve"> год – </w:t>
      </w:r>
      <w:r w:rsidR="00956855">
        <w:rPr>
          <w:rFonts w:ascii="Times New Roman" w:hAnsi="Times New Roman"/>
          <w:sz w:val="28"/>
          <w:szCs w:val="28"/>
        </w:rPr>
        <w:t>83860,59</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xml:space="preserve">.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Объем плановых назначений по подразделу </w:t>
      </w:r>
      <w:r w:rsidRPr="00940012">
        <w:rPr>
          <w:rFonts w:ascii="Times New Roman" w:hAnsi="Times New Roman"/>
          <w:iCs/>
          <w:sz w:val="28"/>
          <w:szCs w:val="28"/>
        </w:rPr>
        <w:t>07</w:t>
      </w:r>
      <w:r w:rsidR="00940012">
        <w:rPr>
          <w:rFonts w:ascii="Times New Roman" w:hAnsi="Times New Roman"/>
          <w:iCs/>
          <w:sz w:val="28"/>
          <w:szCs w:val="28"/>
        </w:rPr>
        <w:t xml:space="preserve"> </w:t>
      </w:r>
      <w:r w:rsidRPr="00940012">
        <w:rPr>
          <w:rFonts w:ascii="Times New Roman" w:hAnsi="Times New Roman"/>
          <w:iCs/>
          <w:sz w:val="28"/>
          <w:szCs w:val="28"/>
        </w:rPr>
        <w:t xml:space="preserve">07 «Молодежная политика» </w:t>
      </w:r>
      <w:r w:rsidRPr="00940012">
        <w:rPr>
          <w:rFonts w:ascii="Times New Roman" w:hAnsi="Times New Roman"/>
          <w:sz w:val="28"/>
          <w:szCs w:val="28"/>
        </w:rPr>
        <w:t>на 202</w:t>
      </w:r>
      <w:r w:rsidR="00956855">
        <w:rPr>
          <w:rFonts w:ascii="Times New Roman" w:hAnsi="Times New Roman"/>
          <w:sz w:val="28"/>
          <w:szCs w:val="28"/>
        </w:rPr>
        <w:t>6</w:t>
      </w:r>
      <w:r w:rsidRPr="00940012">
        <w:rPr>
          <w:rFonts w:ascii="Times New Roman" w:hAnsi="Times New Roman"/>
          <w:sz w:val="28"/>
          <w:szCs w:val="28"/>
        </w:rPr>
        <w:t xml:space="preserve"> год </w:t>
      </w:r>
      <w:r w:rsidRPr="005E5387">
        <w:rPr>
          <w:rFonts w:ascii="Times New Roman" w:hAnsi="Times New Roman"/>
          <w:sz w:val="28"/>
          <w:szCs w:val="28"/>
        </w:rPr>
        <w:t xml:space="preserve">составляет </w:t>
      </w:r>
      <w:r w:rsidR="00956855" w:rsidRPr="005E5387">
        <w:rPr>
          <w:rFonts w:ascii="Times New Roman" w:hAnsi="Times New Roman"/>
          <w:sz w:val="28"/>
          <w:szCs w:val="28"/>
        </w:rPr>
        <w:t>1503,83</w:t>
      </w:r>
      <w:r w:rsidRPr="005E5387">
        <w:rPr>
          <w:rFonts w:ascii="Times New Roman" w:hAnsi="Times New Roman"/>
          <w:sz w:val="28"/>
          <w:szCs w:val="28"/>
        </w:rPr>
        <w:t xml:space="preserve"> </w:t>
      </w:r>
      <w:r w:rsidR="00F55DA4" w:rsidRPr="005E5387">
        <w:rPr>
          <w:rFonts w:ascii="Times New Roman" w:hAnsi="Times New Roman"/>
          <w:sz w:val="28"/>
          <w:szCs w:val="28"/>
        </w:rPr>
        <w:t>тыс. рублей</w:t>
      </w:r>
      <w:r w:rsidR="00956855" w:rsidRPr="005E5387">
        <w:rPr>
          <w:rFonts w:ascii="Times New Roman" w:hAnsi="Times New Roman"/>
          <w:sz w:val="28"/>
          <w:szCs w:val="28"/>
        </w:rPr>
        <w:t xml:space="preserve">, </w:t>
      </w:r>
      <w:r w:rsidR="00956855" w:rsidRPr="00940012">
        <w:rPr>
          <w:rFonts w:ascii="Times New Roman" w:hAnsi="Times New Roman"/>
          <w:sz w:val="28"/>
          <w:szCs w:val="28"/>
        </w:rPr>
        <w:t xml:space="preserve">что на </w:t>
      </w:r>
      <w:r w:rsidR="00956855">
        <w:rPr>
          <w:rFonts w:ascii="Times New Roman" w:hAnsi="Times New Roman"/>
          <w:sz w:val="28"/>
          <w:szCs w:val="28"/>
        </w:rPr>
        <w:t>1121,17</w:t>
      </w:r>
      <w:r w:rsidR="00956855" w:rsidRPr="00940012">
        <w:rPr>
          <w:rFonts w:ascii="Times New Roman" w:hAnsi="Times New Roman"/>
          <w:sz w:val="28"/>
          <w:szCs w:val="28"/>
        </w:rPr>
        <w:t xml:space="preserve"> тыс. рублей </w:t>
      </w:r>
      <w:r w:rsidR="00956855">
        <w:rPr>
          <w:rFonts w:ascii="Times New Roman" w:hAnsi="Times New Roman"/>
          <w:sz w:val="28"/>
          <w:szCs w:val="28"/>
        </w:rPr>
        <w:t>выше</w:t>
      </w:r>
      <w:r w:rsidR="00956855" w:rsidRPr="00940012">
        <w:rPr>
          <w:rFonts w:ascii="Times New Roman" w:hAnsi="Times New Roman"/>
          <w:sz w:val="28"/>
          <w:szCs w:val="28"/>
        </w:rPr>
        <w:t xml:space="preserve"> уточненного плана 202</w:t>
      </w:r>
      <w:r w:rsidR="00956855">
        <w:rPr>
          <w:rFonts w:ascii="Times New Roman" w:hAnsi="Times New Roman"/>
          <w:sz w:val="28"/>
          <w:szCs w:val="28"/>
        </w:rPr>
        <w:t>5</w:t>
      </w:r>
      <w:r w:rsidR="00956855" w:rsidRPr="00940012">
        <w:rPr>
          <w:rFonts w:ascii="Times New Roman" w:hAnsi="Times New Roman"/>
          <w:sz w:val="28"/>
          <w:szCs w:val="28"/>
        </w:rPr>
        <w:t xml:space="preserve"> года</w:t>
      </w:r>
      <w:r w:rsidRPr="00940012">
        <w:rPr>
          <w:rFonts w:ascii="Times New Roman" w:hAnsi="Times New Roman"/>
          <w:sz w:val="28"/>
          <w:szCs w:val="28"/>
        </w:rPr>
        <w:t>, на 202</w:t>
      </w:r>
      <w:r w:rsidR="00956855">
        <w:rPr>
          <w:rFonts w:ascii="Times New Roman" w:hAnsi="Times New Roman"/>
          <w:sz w:val="28"/>
          <w:szCs w:val="28"/>
        </w:rPr>
        <w:t>7</w:t>
      </w:r>
      <w:r w:rsidRPr="00940012">
        <w:rPr>
          <w:rFonts w:ascii="Times New Roman" w:hAnsi="Times New Roman"/>
          <w:sz w:val="28"/>
          <w:szCs w:val="28"/>
        </w:rPr>
        <w:t xml:space="preserve"> год – </w:t>
      </w:r>
      <w:r w:rsidR="00956855">
        <w:rPr>
          <w:rFonts w:ascii="Times New Roman" w:hAnsi="Times New Roman"/>
          <w:sz w:val="28"/>
          <w:szCs w:val="28"/>
        </w:rPr>
        <w:t>2650,46</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на 202</w:t>
      </w:r>
      <w:r w:rsidR="00956855">
        <w:rPr>
          <w:rFonts w:ascii="Times New Roman" w:hAnsi="Times New Roman"/>
          <w:sz w:val="28"/>
          <w:szCs w:val="28"/>
        </w:rPr>
        <w:t>8</w:t>
      </w:r>
      <w:r w:rsidRPr="00940012">
        <w:rPr>
          <w:rFonts w:ascii="Times New Roman" w:hAnsi="Times New Roman"/>
          <w:sz w:val="28"/>
          <w:szCs w:val="28"/>
        </w:rPr>
        <w:t xml:space="preserve"> год – </w:t>
      </w:r>
      <w:r w:rsidR="00956855">
        <w:rPr>
          <w:rFonts w:ascii="Times New Roman" w:hAnsi="Times New Roman"/>
          <w:sz w:val="28"/>
          <w:szCs w:val="28"/>
        </w:rPr>
        <w:t>2642,56</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xml:space="preserve">.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Расходы по подразделу </w:t>
      </w:r>
      <w:r w:rsidRPr="00940012">
        <w:rPr>
          <w:rFonts w:ascii="Times New Roman" w:hAnsi="Times New Roman"/>
          <w:iCs/>
          <w:sz w:val="28"/>
          <w:szCs w:val="28"/>
        </w:rPr>
        <w:t>07</w:t>
      </w:r>
      <w:r w:rsidR="00940012">
        <w:rPr>
          <w:rFonts w:ascii="Times New Roman" w:hAnsi="Times New Roman"/>
          <w:iCs/>
          <w:sz w:val="28"/>
          <w:szCs w:val="28"/>
        </w:rPr>
        <w:t xml:space="preserve"> </w:t>
      </w:r>
      <w:r w:rsidRPr="00940012">
        <w:rPr>
          <w:rFonts w:ascii="Times New Roman" w:hAnsi="Times New Roman"/>
          <w:iCs/>
          <w:sz w:val="28"/>
          <w:szCs w:val="28"/>
        </w:rPr>
        <w:t xml:space="preserve">09 «Другие вопросы в области образования» </w:t>
      </w:r>
      <w:r w:rsidRPr="00940012">
        <w:rPr>
          <w:rFonts w:ascii="Times New Roman" w:hAnsi="Times New Roman"/>
          <w:sz w:val="28"/>
          <w:szCs w:val="28"/>
        </w:rPr>
        <w:t>на 202</w:t>
      </w:r>
      <w:r w:rsidR="00956855">
        <w:rPr>
          <w:rFonts w:ascii="Times New Roman" w:hAnsi="Times New Roman"/>
          <w:sz w:val="28"/>
          <w:szCs w:val="28"/>
        </w:rPr>
        <w:t>6</w:t>
      </w:r>
      <w:r w:rsidRPr="00940012">
        <w:rPr>
          <w:rFonts w:ascii="Times New Roman" w:hAnsi="Times New Roman"/>
          <w:sz w:val="28"/>
          <w:szCs w:val="28"/>
        </w:rPr>
        <w:t xml:space="preserve"> год запланированы в сумме </w:t>
      </w:r>
      <w:r w:rsidR="00956855">
        <w:rPr>
          <w:rFonts w:ascii="Times New Roman" w:hAnsi="Times New Roman"/>
          <w:sz w:val="28"/>
          <w:szCs w:val="28"/>
        </w:rPr>
        <w:t>38667,85</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xml:space="preserve"> (</w:t>
      </w:r>
      <w:r w:rsidR="00956855">
        <w:rPr>
          <w:rFonts w:ascii="Times New Roman" w:hAnsi="Times New Roman"/>
          <w:sz w:val="28"/>
          <w:szCs w:val="28"/>
        </w:rPr>
        <w:t>4,</w:t>
      </w:r>
      <w:r w:rsidR="00F55DA4" w:rsidRPr="00940012">
        <w:rPr>
          <w:rFonts w:ascii="Times New Roman" w:hAnsi="Times New Roman"/>
          <w:sz w:val="28"/>
          <w:szCs w:val="28"/>
        </w:rPr>
        <w:t xml:space="preserve">5 </w:t>
      </w:r>
      <w:r w:rsidRPr="00940012">
        <w:rPr>
          <w:rFonts w:ascii="Times New Roman" w:hAnsi="Times New Roman"/>
          <w:sz w:val="28"/>
          <w:szCs w:val="28"/>
        </w:rPr>
        <w:t>% общих расходов раздела). На плановый период 202</w:t>
      </w:r>
      <w:r w:rsidR="00956855">
        <w:rPr>
          <w:rFonts w:ascii="Times New Roman" w:hAnsi="Times New Roman"/>
          <w:sz w:val="28"/>
          <w:szCs w:val="28"/>
        </w:rPr>
        <w:t>7</w:t>
      </w:r>
      <w:r w:rsidRPr="00940012">
        <w:rPr>
          <w:rFonts w:ascii="Times New Roman" w:hAnsi="Times New Roman"/>
          <w:sz w:val="28"/>
          <w:szCs w:val="28"/>
        </w:rPr>
        <w:t xml:space="preserve"> и 202</w:t>
      </w:r>
      <w:r w:rsidR="00956855">
        <w:rPr>
          <w:rFonts w:ascii="Times New Roman" w:hAnsi="Times New Roman"/>
          <w:sz w:val="28"/>
          <w:szCs w:val="28"/>
        </w:rPr>
        <w:t>8</w:t>
      </w:r>
      <w:r w:rsidRPr="00940012">
        <w:rPr>
          <w:rFonts w:ascii="Times New Roman" w:hAnsi="Times New Roman"/>
          <w:sz w:val="28"/>
          <w:szCs w:val="28"/>
        </w:rPr>
        <w:t xml:space="preserve"> годов расходы запланированы в сумме </w:t>
      </w:r>
      <w:r w:rsidR="00956855">
        <w:rPr>
          <w:rFonts w:ascii="Times New Roman" w:hAnsi="Times New Roman"/>
          <w:sz w:val="28"/>
          <w:szCs w:val="28"/>
        </w:rPr>
        <w:t>35283,71</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004F6E75">
        <w:rPr>
          <w:rFonts w:ascii="Times New Roman" w:hAnsi="Times New Roman"/>
          <w:sz w:val="28"/>
          <w:szCs w:val="28"/>
        </w:rPr>
        <w:t xml:space="preserve"> ежегодно</w:t>
      </w:r>
      <w:r w:rsidRPr="00940012">
        <w:rPr>
          <w:rFonts w:ascii="Times New Roman" w:hAnsi="Times New Roman"/>
          <w:sz w:val="28"/>
          <w:szCs w:val="28"/>
        </w:rPr>
        <w:t xml:space="preserve">. </w:t>
      </w:r>
    </w:p>
    <w:p w:rsidR="00DD7D5F" w:rsidRPr="00940012"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Pr="00940012">
        <w:rPr>
          <w:rFonts w:ascii="Times New Roman" w:hAnsi="Times New Roman"/>
          <w:bCs/>
          <w:sz w:val="28"/>
          <w:szCs w:val="28"/>
        </w:rPr>
        <w:t>08</w:t>
      </w:r>
      <w:r w:rsidR="00940012">
        <w:rPr>
          <w:rFonts w:ascii="Times New Roman" w:hAnsi="Times New Roman"/>
          <w:bCs/>
          <w:sz w:val="28"/>
          <w:szCs w:val="28"/>
        </w:rPr>
        <w:t xml:space="preserve"> </w:t>
      </w:r>
      <w:r w:rsidRPr="00940012">
        <w:rPr>
          <w:rFonts w:ascii="Times New Roman" w:hAnsi="Times New Roman"/>
          <w:bCs/>
          <w:sz w:val="28"/>
          <w:szCs w:val="28"/>
        </w:rPr>
        <w:t xml:space="preserve">00 «Культура, кинематография» </w:t>
      </w:r>
      <w:r w:rsidRPr="00940012">
        <w:rPr>
          <w:rFonts w:ascii="Times New Roman" w:hAnsi="Times New Roman"/>
          <w:sz w:val="28"/>
          <w:szCs w:val="28"/>
        </w:rPr>
        <w:t>предусмотрены бюджетные ассигнования на 202</w:t>
      </w:r>
      <w:r w:rsidR="004F6E75">
        <w:rPr>
          <w:rFonts w:ascii="Times New Roman" w:hAnsi="Times New Roman"/>
          <w:sz w:val="28"/>
          <w:szCs w:val="28"/>
        </w:rPr>
        <w:t>6</w:t>
      </w:r>
      <w:r w:rsidRPr="00940012">
        <w:rPr>
          <w:rFonts w:ascii="Times New Roman" w:hAnsi="Times New Roman"/>
          <w:sz w:val="28"/>
          <w:szCs w:val="28"/>
        </w:rPr>
        <w:t xml:space="preserve"> год в сумме </w:t>
      </w:r>
      <w:r w:rsidR="004F6E75">
        <w:rPr>
          <w:rFonts w:ascii="Times New Roman" w:hAnsi="Times New Roman"/>
          <w:sz w:val="28"/>
          <w:szCs w:val="28"/>
        </w:rPr>
        <w:t>238639,11</w:t>
      </w:r>
      <w:r w:rsidRPr="00940012">
        <w:rPr>
          <w:rFonts w:ascii="Times New Roman" w:hAnsi="Times New Roman"/>
          <w:sz w:val="28"/>
          <w:szCs w:val="28"/>
        </w:rPr>
        <w:t xml:space="preserve"> </w:t>
      </w:r>
      <w:r w:rsidR="00F55DA4" w:rsidRPr="00940012">
        <w:rPr>
          <w:rFonts w:ascii="Times New Roman" w:hAnsi="Times New Roman"/>
          <w:sz w:val="28"/>
          <w:szCs w:val="28"/>
        </w:rPr>
        <w:t xml:space="preserve">тыс. рублей, что выше </w:t>
      </w:r>
      <w:r w:rsidR="00AE1419" w:rsidRPr="00AE1419">
        <w:rPr>
          <w:rFonts w:ascii="Times New Roman" w:hAnsi="Times New Roman"/>
          <w:sz w:val="28"/>
          <w:szCs w:val="28"/>
        </w:rPr>
        <w:t>уточненного плана</w:t>
      </w:r>
      <w:r w:rsidR="00F55DA4" w:rsidRPr="00940012">
        <w:rPr>
          <w:rFonts w:ascii="Times New Roman" w:hAnsi="Times New Roman"/>
          <w:sz w:val="28"/>
          <w:szCs w:val="28"/>
        </w:rPr>
        <w:t xml:space="preserve"> 202</w:t>
      </w:r>
      <w:r w:rsidR="004F6E75">
        <w:rPr>
          <w:rFonts w:ascii="Times New Roman" w:hAnsi="Times New Roman"/>
          <w:sz w:val="28"/>
          <w:szCs w:val="28"/>
        </w:rPr>
        <w:t>5</w:t>
      </w:r>
      <w:r w:rsidRPr="00940012">
        <w:rPr>
          <w:rFonts w:ascii="Times New Roman" w:hAnsi="Times New Roman"/>
          <w:sz w:val="28"/>
          <w:szCs w:val="28"/>
        </w:rPr>
        <w:t xml:space="preserve"> года на </w:t>
      </w:r>
      <w:r w:rsidR="004F6E75">
        <w:rPr>
          <w:rFonts w:ascii="Times New Roman" w:hAnsi="Times New Roman"/>
          <w:sz w:val="28"/>
          <w:szCs w:val="28"/>
        </w:rPr>
        <w:t>22678,28</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xml:space="preserve"> или на </w:t>
      </w:r>
      <w:r w:rsidR="004F6E75">
        <w:rPr>
          <w:rFonts w:ascii="Times New Roman" w:hAnsi="Times New Roman"/>
          <w:sz w:val="28"/>
          <w:szCs w:val="28"/>
        </w:rPr>
        <w:t>10,5</w:t>
      </w:r>
      <w:r w:rsidR="0089266E">
        <w:rPr>
          <w:rFonts w:ascii="Times New Roman" w:hAnsi="Times New Roman"/>
          <w:sz w:val="28"/>
          <w:szCs w:val="28"/>
        </w:rPr>
        <w:t xml:space="preserve">%, на </w:t>
      </w:r>
      <w:r w:rsidRPr="00940012">
        <w:rPr>
          <w:rFonts w:ascii="Times New Roman" w:hAnsi="Times New Roman"/>
          <w:sz w:val="28"/>
          <w:szCs w:val="28"/>
        </w:rPr>
        <w:t>202</w:t>
      </w:r>
      <w:r w:rsidR="004F6E75">
        <w:rPr>
          <w:rFonts w:ascii="Times New Roman" w:hAnsi="Times New Roman"/>
          <w:sz w:val="28"/>
          <w:szCs w:val="28"/>
        </w:rPr>
        <w:t>7</w:t>
      </w:r>
      <w:r w:rsidR="00F339D2">
        <w:rPr>
          <w:rFonts w:ascii="Times New Roman" w:hAnsi="Times New Roman"/>
          <w:sz w:val="28"/>
          <w:szCs w:val="28"/>
        </w:rPr>
        <w:t xml:space="preserve"> год </w:t>
      </w:r>
      <w:r w:rsidR="004F6E75">
        <w:rPr>
          <w:rFonts w:ascii="Times New Roman" w:hAnsi="Times New Roman"/>
          <w:sz w:val="28"/>
          <w:szCs w:val="28"/>
        </w:rPr>
        <w:t>–</w:t>
      </w:r>
      <w:r w:rsidRPr="00940012">
        <w:rPr>
          <w:rFonts w:ascii="Times New Roman" w:hAnsi="Times New Roman"/>
          <w:sz w:val="28"/>
          <w:szCs w:val="28"/>
        </w:rPr>
        <w:t xml:space="preserve"> </w:t>
      </w:r>
      <w:r w:rsidR="004F6E75">
        <w:rPr>
          <w:rFonts w:ascii="Times New Roman" w:hAnsi="Times New Roman"/>
          <w:sz w:val="28"/>
          <w:szCs w:val="28"/>
        </w:rPr>
        <w:t>221968,37</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0089266E">
        <w:rPr>
          <w:rFonts w:ascii="Times New Roman" w:hAnsi="Times New Roman"/>
          <w:sz w:val="28"/>
          <w:szCs w:val="28"/>
        </w:rPr>
        <w:t>,</w:t>
      </w:r>
      <w:r w:rsidRPr="00940012">
        <w:rPr>
          <w:rFonts w:ascii="Times New Roman" w:hAnsi="Times New Roman"/>
          <w:sz w:val="28"/>
          <w:szCs w:val="28"/>
        </w:rPr>
        <w:t xml:space="preserve"> на 202</w:t>
      </w:r>
      <w:r w:rsidR="004F6E75">
        <w:rPr>
          <w:rFonts w:ascii="Times New Roman" w:hAnsi="Times New Roman"/>
          <w:sz w:val="28"/>
          <w:szCs w:val="28"/>
        </w:rPr>
        <w:t>8</w:t>
      </w:r>
      <w:r w:rsidR="00F339D2">
        <w:rPr>
          <w:rFonts w:ascii="Times New Roman" w:hAnsi="Times New Roman"/>
          <w:sz w:val="28"/>
          <w:szCs w:val="28"/>
        </w:rPr>
        <w:t xml:space="preserve"> год </w:t>
      </w:r>
      <w:r w:rsidR="004F6E75">
        <w:rPr>
          <w:rFonts w:ascii="Times New Roman" w:hAnsi="Times New Roman"/>
          <w:sz w:val="28"/>
          <w:szCs w:val="28"/>
        </w:rPr>
        <w:t>–</w:t>
      </w:r>
      <w:r w:rsidRPr="00940012">
        <w:rPr>
          <w:rFonts w:ascii="Times New Roman" w:hAnsi="Times New Roman"/>
          <w:sz w:val="28"/>
          <w:szCs w:val="28"/>
        </w:rPr>
        <w:t xml:space="preserve"> </w:t>
      </w:r>
      <w:r w:rsidR="004F6E75">
        <w:rPr>
          <w:rFonts w:ascii="Times New Roman" w:hAnsi="Times New Roman"/>
          <w:sz w:val="28"/>
          <w:szCs w:val="28"/>
        </w:rPr>
        <w:t>216283,14</w:t>
      </w:r>
      <w:r w:rsidRPr="00940012">
        <w:rPr>
          <w:rFonts w:ascii="Times New Roman" w:hAnsi="Times New Roman"/>
          <w:sz w:val="28"/>
          <w:szCs w:val="28"/>
        </w:rPr>
        <w:t xml:space="preserve"> </w:t>
      </w:r>
      <w:r w:rsidR="00F55DA4" w:rsidRPr="00940012">
        <w:rPr>
          <w:rFonts w:ascii="Times New Roman" w:hAnsi="Times New Roman"/>
          <w:sz w:val="28"/>
          <w:szCs w:val="28"/>
        </w:rPr>
        <w:t>тыс. рублей</w:t>
      </w:r>
      <w:r w:rsidRPr="00940012">
        <w:rPr>
          <w:rFonts w:ascii="Times New Roman" w:hAnsi="Times New Roman"/>
          <w:sz w:val="28"/>
          <w:szCs w:val="28"/>
        </w:rPr>
        <w:t xml:space="preserve">. </w:t>
      </w:r>
    </w:p>
    <w:p w:rsidR="00750F75" w:rsidRDefault="00DD7D5F"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sidR="00750F75">
        <w:rPr>
          <w:rFonts w:ascii="Times New Roman" w:hAnsi="Times New Roman"/>
          <w:bCs/>
          <w:sz w:val="28"/>
          <w:szCs w:val="28"/>
        </w:rPr>
        <w:t>10</w:t>
      </w:r>
      <w:r w:rsidR="00A75D70">
        <w:rPr>
          <w:rFonts w:ascii="Times New Roman" w:hAnsi="Times New Roman"/>
          <w:bCs/>
          <w:sz w:val="28"/>
          <w:szCs w:val="28"/>
        </w:rPr>
        <w:t xml:space="preserve"> </w:t>
      </w:r>
      <w:r w:rsidR="00750F75">
        <w:rPr>
          <w:rFonts w:ascii="Times New Roman" w:hAnsi="Times New Roman"/>
          <w:bCs/>
          <w:sz w:val="28"/>
          <w:szCs w:val="28"/>
        </w:rPr>
        <w:t>00</w:t>
      </w:r>
      <w:r w:rsidRPr="00940012">
        <w:rPr>
          <w:rFonts w:ascii="Times New Roman" w:hAnsi="Times New Roman"/>
          <w:bCs/>
          <w:sz w:val="28"/>
          <w:szCs w:val="28"/>
        </w:rPr>
        <w:t xml:space="preserve"> «Социальная политика» </w:t>
      </w:r>
      <w:r w:rsidRPr="00940012">
        <w:rPr>
          <w:rFonts w:ascii="Times New Roman" w:hAnsi="Times New Roman"/>
          <w:sz w:val="28"/>
          <w:szCs w:val="28"/>
        </w:rPr>
        <w:t>бюджетные ассигнования предусматриваются на 202</w:t>
      </w:r>
      <w:r w:rsidR="004F6E75">
        <w:rPr>
          <w:rFonts w:ascii="Times New Roman" w:hAnsi="Times New Roman"/>
          <w:sz w:val="28"/>
          <w:szCs w:val="28"/>
        </w:rPr>
        <w:t>6</w:t>
      </w:r>
      <w:r w:rsidRPr="00940012">
        <w:rPr>
          <w:rFonts w:ascii="Times New Roman" w:hAnsi="Times New Roman"/>
          <w:sz w:val="28"/>
          <w:szCs w:val="28"/>
        </w:rPr>
        <w:t xml:space="preserve"> год в сумме </w:t>
      </w:r>
      <w:r w:rsidR="004F6E75">
        <w:rPr>
          <w:rFonts w:ascii="Times New Roman" w:hAnsi="Times New Roman"/>
          <w:sz w:val="28"/>
          <w:szCs w:val="28"/>
        </w:rPr>
        <w:t>139311,03</w:t>
      </w:r>
      <w:r w:rsidR="007437F9" w:rsidRPr="00940012">
        <w:rPr>
          <w:rFonts w:ascii="Times New Roman" w:hAnsi="Times New Roman"/>
          <w:sz w:val="28"/>
          <w:szCs w:val="28"/>
        </w:rPr>
        <w:t xml:space="preserve"> тыс. рублей</w:t>
      </w:r>
      <w:r w:rsidRPr="00940012">
        <w:rPr>
          <w:rFonts w:ascii="Times New Roman" w:hAnsi="Times New Roman"/>
          <w:sz w:val="28"/>
          <w:szCs w:val="28"/>
        </w:rPr>
        <w:t>, уменьшение к уточненному плану 202</w:t>
      </w:r>
      <w:r w:rsidR="004F6E75">
        <w:rPr>
          <w:rFonts w:ascii="Times New Roman" w:hAnsi="Times New Roman"/>
          <w:sz w:val="28"/>
          <w:szCs w:val="28"/>
        </w:rPr>
        <w:t>5</w:t>
      </w:r>
      <w:r w:rsidRPr="00940012">
        <w:rPr>
          <w:rFonts w:ascii="Times New Roman" w:hAnsi="Times New Roman"/>
          <w:sz w:val="28"/>
          <w:szCs w:val="28"/>
        </w:rPr>
        <w:t xml:space="preserve"> года составило </w:t>
      </w:r>
      <w:r w:rsidR="004F6E75">
        <w:rPr>
          <w:rFonts w:ascii="Times New Roman" w:hAnsi="Times New Roman"/>
          <w:sz w:val="28"/>
          <w:szCs w:val="28"/>
        </w:rPr>
        <w:t>8578,11</w:t>
      </w:r>
      <w:r w:rsidR="007437F9" w:rsidRPr="00940012">
        <w:rPr>
          <w:rFonts w:ascii="Times New Roman" w:hAnsi="Times New Roman"/>
          <w:sz w:val="28"/>
          <w:szCs w:val="28"/>
        </w:rPr>
        <w:t xml:space="preserve"> тыс. рублей</w:t>
      </w:r>
      <w:r w:rsidRPr="00940012">
        <w:rPr>
          <w:rFonts w:ascii="Times New Roman" w:hAnsi="Times New Roman"/>
          <w:sz w:val="28"/>
          <w:szCs w:val="28"/>
        </w:rPr>
        <w:t xml:space="preserve">, или </w:t>
      </w:r>
      <w:r w:rsidR="004F6E75">
        <w:rPr>
          <w:rFonts w:ascii="Times New Roman" w:hAnsi="Times New Roman"/>
          <w:sz w:val="28"/>
          <w:szCs w:val="28"/>
        </w:rPr>
        <w:t>5,8</w:t>
      </w:r>
      <w:r w:rsidR="007437F9" w:rsidRPr="00940012">
        <w:rPr>
          <w:rFonts w:ascii="Times New Roman" w:hAnsi="Times New Roman"/>
          <w:sz w:val="28"/>
          <w:szCs w:val="28"/>
        </w:rPr>
        <w:t xml:space="preserve"> </w:t>
      </w:r>
      <w:r w:rsidRPr="00940012">
        <w:rPr>
          <w:rFonts w:ascii="Times New Roman" w:hAnsi="Times New Roman"/>
          <w:sz w:val="28"/>
          <w:szCs w:val="28"/>
        </w:rPr>
        <w:t xml:space="preserve">%. В структуре расходов местного бюджета расходы на социальную политику составят </w:t>
      </w:r>
      <w:r w:rsidR="004F6E75">
        <w:rPr>
          <w:rFonts w:ascii="Times New Roman" w:hAnsi="Times New Roman"/>
          <w:sz w:val="28"/>
          <w:szCs w:val="28"/>
        </w:rPr>
        <w:t>9,1</w:t>
      </w:r>
      <w:r w:rsidR="007437F9" w:rsidRPr="00940012">
        <w:rPr>
          <w:rFonts w:ascii="Times New Roman" w:hAnsi="Times New Roman"/>
          <w:sz w:val="28"/>
          <w:szCs w:val="28"/>
        </w:rPr>
        <w:t xml:space="preserve"> </w:t>
      </w:r>
      <w:r w:rsidRPr="00940012">
        <w:rPr>
          <w:rFonts w:ascii="Times New Roman" w:hAnsi="Times New Roman"/>
          <w:sz w:val="28"/>
          <w:szCs w:val="28"/>
        </w:rPr>
        <w:t>%. Бюджетные ассигнования на плановый период 202</w:t>
      </w:r>
      <w:r w:rsidR="004F6E75">
        <w:rPr>
          <w:rFonts w:ascii="Times New Roman" w:hAnsi="Times New Roman"/>
          <w:sz w:val="28"/>
          <w:szCs w:val="28"/>
        </w:rPr>
        <w:t>7</w:t>
      </w:r>
      <w:r w:rsidR="007437F9" w:rsidRPr="00940012">
        <w:rPr>
          <w:rFonts w:ascii="Times New Roman" w:hAnsi="Times New Roman"/>
          <w:sz w:val="28"/>
          <w:szCs w:val="28"/>
        </w:rPr>
        <w:t xml:space="preserve"> </w:t>
      </w:r>
      <w:r w:rsidRPr="00940012">
        <w:rPr>
          <w:rFonts w:ascii="Times New Roman" w:hAnsi="Times New Roman"/>
          <w:sz w:val="28"/>
          <w:szCs w:val="28"/>
        </w:rPr>
        <w:t xml:space="preserve">и </w:t>
      </w:r>
      <w:r w:rsidR="00F339D2">
        <w:rPr>
          <w:rFonts w:ascii="Times New Roman" w:hAnsi="Times New Roman"/>
          <w:sz w:val="28"/>
          <w:szCs w:val="28"/>
        </w:rPr>
        <w:t xml:space="preserve">              </w:t>
      </w:r>
      <w:r w:rsidRPr="00940012">
        <w:rPr>
          <w:rFonts w:ascii="Times New Roman" w:hAnsi="Times New Roman"/>
          <w:sz w:val="28"/>
          <w:szCs w:val="28"/>
        </w:rPr>
        <w:t>202</w:t>
      </w:r>
      <w:r w:rsidR="004F6E75">
        <w:rPr>
          <w:rFonts w:ascii="Times New Roman" w:hAnsi="Times New Roman"/>
          <w:sz w:val="28"/>
          <w:szCs w:val="28"/>
        </w:rPr>
        <w:t>8</w:t>
      </w:r>
      <w:r w:rsidRPr="00940012">
        <w:rPr>
          <w:rFonts w:ascii="Times New Roman" w:hAnsi="Times New Roman"/>
          <w:sz w:val="28"/>
          <w:szCs w:val="28"/>
        </w:rPr>
        <w:t xml:space="preserve"> годов предусмотрены в объеме </w:t>
      </w:r>
      <w:r w:rsidR="004F6E75">
        <w:rPr>
          <w:rFonts w:ascii="Times New Roman" w:hAnsi="Times New Roman"/>
          <w:sz w:val="28"/>
          <w:szCs w:val="28"/>
        </w:rPr>
        <w:t>161704,65</w:t>
      </w:r>
      <w:r w:rsidRPr="00940012">
        <w:rPr>
          <w:rFonts w:ascii="Times New Roman" w:hAnsi="Times New Roman"/>
          <w:sz w:val="28"/>
          <w:szCs w:val="28"/>
        </w:rPr>
        <w:t xml:space="preserve"> </w:t>
      </w:r>
      <w:r w:rsidR="007437F9" w:rsidRPr="00940012">
        <w:rPr>
          <w:rFonts w:ascii="Times New Roman" w:hAnsi="Times New Roman"/>
          <w:sz w:val="28"/>
          <w:szCs w:val="28"/>
        </w:rPr>
        <w:t>тыс. рублей</w:t>
      </w:r>
      <w:r w:rsidRPr="00940012">
        <w:rPr>
          <w:rFonts w:ascii="Times New Roman" w:hAnsi="Times New Roman"/>
          <w:sz w:val="28"/>
          <w:szCs w:val="28"/>
        </w:rPr>
        <w:t xml:space="preserve"> и </w:t>
      </w:r>
      <w:r w:rsidR="004F6E75">
        <w:rPr>
          <w:rFonts w:ascii="Times New Roman" w:hAnsi="Times New Roman"/>
          <w:sz w:val="28"/>
          <w:szCs w:val="28"/>
        </w:rPr>
        <w:t>165017,23</w:t>
      </w:r>
      <w:r w:rsidRPr="00940012">
        <w:rPr>
          <w:rFonts w:ascii="Times New Roman" w:hAnsi="Times New Roman"/>
          <w:sz w:val="28"/>
          <w:szCs w:val="28"/>
        </w:rPr>
        <w:t xml:space="preserve"> </w:t>
      </w:r>
      <w:r w:rsidR="007437F9" w:rsidRPr="00940012">
        <w:rPr>
          <w:rFonts w:ascii="Times New Roman" w:hAnsi="Times New Roman"/>
          <w:sz w:val="28"/>
          <w:szCs w:val="28"/>
        </w:rPr>
        <w:t>тыс. рублей</w:t>
      </w:r>
      <w:r w:rsidRPr="00940012">
        <w:rPr>
          <w:rFonts w:ascii="Times New Roman" w:hAnsi="Times New Roman"/>
          <w:sz w:val="28"/>
          <w:szCs w:val="28"/>
        </w:rPr>
        <w:t xml:space="preserve"> соответственно.</w:t>
      </w:r>
    </w:p>
    <w:p w:rsidR="00750F75" w:rsidRPr="00940012" w:rsidRDefault="00750F75" w:rsidP="00750F75">
      <w:pPr>
        <w:autoSpaceDE w:val="0"/>
        <w:autoSpaceDN w:val="0"/>
        <w:adjustRightInd w:val="0"/>
        <w:ind w:firstLine="709"/>
        <w:jc w:val="both"/>
        <w:rPr>
          <w:rFonts w:ascii="Times New Roman" w:hAnsi="Times New Roman"/>
          <w:sz w:val="28"/>
          <w:szCs w:val="28"/>
        </w:rPr>
      </w:pPr>
      <w:r w:rsidRPr="00940012">
        <w:rPr>
          <w:rFonts w:ascii="Times New Roman" w:hAnsi="Times New Roman"/>
          <w:sz w:val="28"/>
          <w:szCs w:val="28"/>
        </w:rPr>
        <w:t xml:space="preserve">По разделу </w:t>
      </w:r>
      <w:r>
        <w:rPr>
          <w:rFonts w:ascii="Times New Roman" w:hAnsi="Times New Roman"/>
          <w:bCs/>
          <w:sz w:val="28"/>
          <w:szCs w:val="28"/>
        </w:rPr>
        <w:t>11</w:t>
      </w:r>
      <w:r w:rsidR="00A75D70">
        <w:rPr>
          <w:rFonts w:ascii="Times New Roman" w:hAnsi="Times New Roman"/>
          <w:bCs/>
          <w:sz w:val="28"/>
          <w:szCs w:val="28"/>
        </w:rPr>
        <w:t xml:space="preserve"> </w:t>
      </w:r>
      <w:r>
        <w:rPr>
          <w:rFonts w:ascii="Times New Roman" w:hAnsi="Times New Roman"/>
          <w:bCs/>
          <w:sz w:val="28"/>
          <w:szCs w:val="28"/>
        </w:rPr>
        <w:t>00</w:t>
      </w:r>
      <w:r w:rsidRPr="00940012">
        <w:rPr>
          <w:rFonts w:ascii="Times New Roman" w:hAnsi="Times New Roman"/>
          <w:bCs/>
          <w:sz w:val="28"/>
          <w:szCs w:val="28"/>
        </w:rPr>
        <w:t xml:space="preserve"> «</w:t>
      </w:r>
      <w:r>
        <w:rPr>
          <w:rFonts w:ascii="Times New Roman" w:hAnsi="Times New Roman"/>
          <w:bCs/>
          <w:sz w:val="28"/>
          <w:szCs w:val="28"/>
        </w:rPr>
        <w:t>Физическая культура и спорт</w:t>
      </w:r>
      <w:r w:rsidRPr="00940012">
        <w:rPr>
          <w:rFonts w:ascii="Times New Roman" w:hAnsi="Times New Roman"/>
          <w:bCs/>
          <w:sz w:val="28"/>
          <w:szCs w:val="28"/>
        </w:rPr>
        <w:t xml:space="preserve">» </w:t>
      </w:r>
      <w:r w:rsidRPr="00940012">
        <w:rPr>
          <w:rFonts w:ascii="Times New Roman" w:hAnsi="Times New Roman"/>
          <w:sz w:val="28"/>
          <w:szCs w:val="28"/>
        </w:rPr>
        <w:t>предусмотрены бюджетные ассигнования на 202</w:t>
      </w:r>
      <w:r w:rsidR="004F6E75">
        <w:rPr>
          <w:rFonts w:ascii="Times New Roman" w:hAnsi="Times New Roman"/>
          <w:sz w:val="28"/>
          <w:szCs w:val="28"/>
        </w:rPr>
        <w:t>6</w:t>
      </w:r>
      <w:r w:rsidRPr="00940012">
        <w:rPr>
          <w:rFonts w:ascii="Times New Roman" w:hAnsi="Times New Roman"/>
          <w:sz w:val="28"/>
          <w:szCs w:val="28"/>
        </w:rPr>
        <w:t xml:space="preserve"> год в сумме </w:t>
      </w:r>
      <w:r w:rsidR="004F6E75">
        <w:rPr>
          <w:rFonts w:ascii="Times New Roman" w:hAnsi="Times New Roman"/>
          <w:sz w:val="28"/>
          <w:szCs w:val="28"/>
        </w:rPr>
        <w:t>11896,38</w:t>
      </w:r>
      <w:r w:rsidRPr="00940012">
        <w:rPr>
          <w:rFonts w:ascii="Times New Roman" w:hAnsi="Times New Roman"/>
          <w:sz w:val="28"/>
          <w:szCs w:val="28"/>
        </w:rPr>
        <w:t xml:space="preserve"> тыс. рублей, что выше </w:t>
      </w:r>
      <w:r w:rsidR="004F6E75">
        <w:rPr>
          <w:rFonts w:ascii="Times New Roman" w:hAnsi="Times New Roman"/>
          <w:sz w:val="28"/>
          <w:szCs w:val="28"/>
        </w:rPr>
        <w:t>уточненного плана</w:t>
      </w:r>
      <w:r w:rsidRPr="00940012">
        <w:rPr>
          <w:rFonts w:ascii="Times New Roman" w:hAnsi="Times New Roman"/>
          <w:sz w:val="28"/>
          <w:szCs w:val="28"/>
        </w:rPr>
        <w:t xml:space="preserve"> 202</w:t>
      </w:r>
      <w:r w:rsidR="004F6E75">
        <w:rPr>
          <w:rFonts w:ascii="Times New Roman" w:hAnsi="Times New Roman"/>
          <w:sz w:val="28"/>
          <w:szCs w:val="28"/>
        </w:rPr>
        <w:t>5</w:t>
      </w:r>
      <w:r w:rsidRPr="00940012">
        <w:rPr>
          <w:rFonts w:ascii="Times New Roman" w:hAnsi="Times New Roman"/>
          <w:sz w:val="28"/>
          <w:szCs w:val="28"/>
        </w:rPr>
        <w:t xml:space="preserve"> года на </w:t>
      </w:r>
      <w:r w:rsidR="004F6E75">
        <w:rPr>
          <w:rFonts w:ascii="Times New Roman" w:hAnsi="Times New Roman"/>
          <w:sz w:val="28"/>
          <w:szCs w:val="28"/>
        </w:rPr>
        <w:t>3879,34</w:t>
      </w:r>
      <w:r w:rsidRPr="00940012">
        <w:rPr>
          <w:rFonts w:ascii="Times New Roman" w:hAnsi="Times New Roman"/>
          <w:sz w:val="28"/>
          <w:szCs w:val="28"/>
        </w:rPr>
        <w:t xml:space="preserve"> тыс. рублей, или на </w:t>
      </w:r>
      <w:r w:rsidR="004F6E75">
        <w:rPr>
          <w:rFonts w:ascii="Times New Roman" w:hAnsi="Times New Roman"/>
          <w:sz w:val="28"/>
          <w:szCs w:val="28"/>
        </w:rPr>
        <w:t>48,4</w:t>
      </w:r>
      <w:r>
        <w:rPr>
          <w:rFonts w:ascii="Times New Roman" w:hAnsi="Times New Roman"/>
          <w:sz w:val="28"/>
          <w:szCs w:val="28"/>
        </w:rPr>
        <w:t xml:space="preserve"> %, на </w:t>
      </w:r>
      <w:r w:rsidRPr="00940012">
        <w:rPr>
          <w:rFonts w:ascii="Times New Roman" w:hAnsi="Times New Roman"/>
          <w:sz w:val="28"/>
          <w:szCs w:val="28"/>
        </w:rPr>
        <w:t>202</w:t>
      </w:r>
      <w:r w:rsidR="004F6E75">
        <w:rPr>
          <w:rFonts w:ascii="Times New Roman" w:hAnsi="Times New Roman"/>
          <w:sz w:val="28"/>
          <w:szCs w:val="28"/>
        </w:rPr>
        <w:t>7</w:t>
      </w:r>
      <w:r w:rsidRPr="00940012">
        <w:rPr>
          <w:rFonts w:ascii="Times New Roman" w:hAnsi="Times New Roman"/>
          <w:sz w:val="28"/>
          <w:szCs w:val="28"/>
        </w:rPr>
        <w:t xml:space="preserve"> год – </w:t>
      </w:r>
      <w:r w:rsidR="004F6E75">
        <w:rPr>
          <w:rFonts w:ascii="Times New Roman" w:hAnsi="Times New Roman"/>
          <w:sz w:val="28"/>
          <w:szCs w:val="28"/>
        </w:rPr>
        <w:t>11012,90</w:t>
      </w:r>
      <w:r w:rsidRPr="00940012">
        <w:rPr>
          <w:rFonts w:ascii="Times New Roman" w:hAnsi="Times New Roman"/>
          <w:sz w:val="28"/>
          <w:szCs w:val="28"/>
        </w:rPr>
        <w:t xml:space="preserve"> тыс. рублей</w:t>
      </w:r>
      <w:r>
        <w:rPr>
          <w:rFonts w:ascii="Times New Roman" w:hAnsi="Times New Roman"/>
          <w:sz w:val="28"/>
          <w:szCs w:val="28"/>
        </w:rPr>
        <w:t>,</w:t>
      </w:r>
      <w:r w:rsidRPr="00940012">
        <w:rPr>
          <w:rFonts w:ascii="Times New Roman" w:hAnsi="Times New Roman"/>
          <w:sz w:val="28"/>
          <w:szCs w:val="28"/>
        </w:rPr>
        <w:t xml:space="preserve"> на 202</w:t>
      </w:r>
      <w:r w:rsidR="004F6E75">
        <w:rPr>
          <w:rFonts w:ascii="Times New Roman" w:hAnsi="Times New Roman"/>
          <w:sz w:val="28"/>
          <w:szCs w:val="28"/>
        </w:rPr>
        <w:t>8</w:t>
      </w:r>
      <w:r w:rsidRPr="00940012">
        <w:rPr>
          <w:rFonts w:ascii="Times New Roman" w:hAnsi="Times New Roman"/>
          <w:sz w:val="28"/>
          <w:szCs w:val="28"/>
        </w:rPr>
        <w:t xml:space="preserve"> год – </w:t>
      </w:r>
      <w:r w:rsidR="004F6E75">
        <w:rPr>
          <w:rFonts w:ascii="Times New Roman" w:hAnsi="Times New Roman"/>
          <w:sz w:val="28"/>
          <w:szCs w:val="28"/>
        </w:rPr>
        <w:t>10730,52</w:t>
      </w:r>
      <w:r w:rsidRPr="00940012">
        <w:rPr>
          <w:rFonts w:ascii="Times New Roman" w:hAnsi="Times New Roman"/>
          <w:sz w:val="28"/>
          <w:szCs w:val="28"/>
        </w:rPr>
        <w:t xml:space="preserve"> тыс. рублей. </w:t>
      </w:r>
    </w:p>
    <w:p w:rsidR="00DD7D5F" w:rsidRDefault="00DD7D5F" w:rsidP="007D4FC0">
      <w:pPr>
        <w:shd w:val="clear" w:color="auto" w:fill="FFFFFF"/>
        <w:ind w:firstLine="360"/>
        <w:jc w:val="center"/>
        <w:rPr>
          <w:rFonts w:ascii="Times New Roman" w:eastAsia="Times New Roman" w:hAnsi="Times New Roman"/>
          <w:lang w:eastAsia="ru-RU"/>
        </w:rPr>
      </w:pPr>
    </w:p>
    <w:p w:rsidR="008C3A13" w:rsidRDefault="008C3A13" w:rsidP="007D4FC0">
      <w:pPr>
        <w:shd w:val="clear" w:color="auto" w:fill="FFFFFF"/>
        <w:ind w:firstLine="360"/>
        <w:jc w:val="center"/>
        <w:rPr>
          <w:rFonts w:ascii="Times New Roman" w:eastAsia="Times New Roman" w:hAnsi="Times New Roman"/>
          <w:b/>
          <w:sz w:val="28"/>
          <w:szCs w:val="28"/>
          <w:lang w:eastAsia="ru-RU"/>
        </w:rPr>
      </w:pPr>
    </w:p>
    <w:p w:rsidR="007D4FC0" w:rsidRPr="004B5EB7" w:rsidRDefault="007D4FC0" w:rsidP="007D4FC0">
      <w:pPr>
        <w:shd w:val="clear" w:color="auto" w:fill="FFFFFF"/>
        <w:ind w:firstLine="360"/>
        <w:jc w:val="center"/>
        <w:rPr>
          <w:rFonts w:ascii="Times New Roman" w:eastAsia="Times New Roman" w:hAnsi="Times New Roman"/>
          <w:b/>
          <w:sz w:val="28"/>
          <w:szCs w:val="28"/>
          <w:lang w:eastAsia="ru-RU"/>
        </w:rPr>
      </w:pPr>
      <w:r w:rsidRPr="004B5EB7">
        <w:rPr>
          <w:rFonts w:ascii="Times New Roman" w:eastAsia="Times New Roman" w:hAnsi="Times New Roman"/>
          <w:b/>
          <w:sz w:val="28"/>
          <w:szCs w:val="28"/>
          <w:lang w:eastAsia="ru-RU"/>
        </w:rPr>
        <w:lastRenderedPageBreak/>
        <w:t xml:space="preserve">Программная структура расходов бюджета муниципального округа </w:t>
      </w:r>
    </w:p>
    <w:p w:rsidR="007D4FC0" w:rsidRDefault="007D4FC0" w:rsidP="007D4FC0">
      <w:pPr>
        <w:shd w:val="clear" w:color="auto" w:fill="FFFFFF"/>
        <w:ind w:firstLine="360"/>
        <w:jc w:val="center"/>
        <w:rPr>
          <w:rFonts w:ascii="Times New Roman" w:eastAsia="Times New Roman" w:hAnsi="Times New Roman"/>
          <w:sz w:val="28"/>
          <w:szCs w:val="28"/>
          <w:lang w:eastAsia="ru-RU"/>
        </w:rPr>
      </w:pPr>
      <w:r w:rsidRPr="004B5EB7">
        <w:rPr>
          <w:rFonts w:ascii="Times New Roman" w:eastAsia="Times New Roman" w:hAnsi="Times New Roman"/>
          <w:b/>
          <w:sz w:val="28"/>
          <w:szCs w:val="28"/>
          <w:lang w:eastAsia="ru-RU"/>
        </w:rPr>
        <w:t>на 202</w:t>
      </w:r>
      <w:r w:rsidR="00A75D70">
        <w:rPr>
          <w:rFonts w:ascii="Times New Roman" w:eastAsia="Times New Roman" w:hAnsi="Times New Roman"/>
          <w:b/>
          <w:sz w:val="28"/>
          <w:szCs w:val="28"/>
          <w:lang w:eastAsia="ru-RU"/>
        </w:rPr>
        <w:t>6</w:t>
      </w:r>
      <w:r w:rsidRPr="004B5EB7">
        <w:rPr>
          <w:rFonts w:ascii="Times New Roman" w:eastAsia="Times New Roman" w:hAnsi="Times New Roman"/>
          <w:b/>
          <w:sz w:val="28"/>
          <w:szCs w:val="28"/>
          <w:lang w:eastAsia="ru-RU"/>
        </w:rPr>
        <w:t xml:space="preserve"> год и плановый период 202</w:t>
      </w:r>
      <w:r w:rsidR="00A75D70">
        <w:rPr>
          <w:rFonts w:ascii="Times New Roman" w:eastAsia="Times New Roman" w:hAnsi="Times New Roman"/>
          <w:b/>
          <w:sz w:val="28"/>
          <w:szCs w:val="28"/>
          <w:lang w:eastAsia="ru-RU"/>
        </w:rPr>
        <w:t>7</w:t>
      </w:r>
      <w:r w:rsidRPr="004B5EB7">
        <w:rPr>
          <w:rFonts w:ascii="Times New Roman" w:eastAsia="Times New Roman" w:hAnsi="Times New Roman"/>
          <w:b/>
          <w:sz w:val="28"/>
          <w:szCs w:val="28"/>
          <w:lang w:eastAsia="ru-RU"/>
        </w:rPr>
        <w:t xml:space="preserve"> и 202</w:t>
      </w:r>
      <w:r w:rsidR="00A75D70">
        <w:rPr>
          <w:rFonts w:ascii="Times New Roman" w:eastAsia="Times New Roman" w:hAnsi="Times New Roman"/>
          <w:b/>
          <w:sz w:val="28"/>
          <w:szCs w:val="28"/>
          <w:lang w:eastAsia="ru-RU"/>
        </w:rPr>
        <w:t>8</w:t>
      </w:r>
      <w:r w:rsidRPr="004B5EB7">
        <w:rPr>
          <w:rFonts w:ascii="Times New Roman" w:eastAsia="Times New Roman" w:hAnsi="Times New Roman"/>
          <w:b/>
          <w:sz w:val="28"/>
          <w:szCs w:val="28"/>
          <w:lang w:eastAsia="ru-RU"/>
        </w:rPr>
        <w:t xml:space="preserve"> годов</w:t>
      </w:r>
      <w:r w:rsidRPr="004B5EB7">
        <w:rPr>
          <w:rFonts w:ascii="Times New Roman" w:eastAsia="Times New Roman" w:hAnsi="Times New Roman"/>
          <w:sz w:val="28"/>
          <w:szCs w:val="28"/>
          <w:lang w:eastAsia="ru-RU"/>
        </w:rPr>
        <w:t xml:space="preserve"> </w:t>
      </w:r>
    </w:p>
    <w:p w:rsidR="004B5EB7" w:rsidRPr="004B5EB7" w:rsidRDefault="004B5EB7" w:rsidP="007D4FC0">
      <w:pPr>
        <w:shd w:val="clear" w:color="auto" w:fill="FFFFFF"/>
        <w:ind w:firstLine="360"/>
        <w:jc w:val="center"/>
        <w:rPr>
          <w:rFonts w:ascii="Times New Roman" w:eastAsia="Times New Roman" w:hAnsi="Times New Roman"/>
          <w:sz w:val="28"/>
          <w:szCs w:val="28"/>
          <w:lang w:eastAsia="ru-RU"/>
        </w:rPr>
      </w:pPr>
    </w:p>
    <w:p w:rsidR="0085285C" w:rsidRPr="0085285C" w:rsidRDefault="0085285C" w:rsidP="0085285C">
      <w:pPr>
        <w:shd w:val="clear" w:color="auto" w:fill="FFFFFF"/>
        <w:ind w:firstLine="709"/>
        <w:jc w:val="both"/>
        <w:rPr>
          <w:rFonts w:ascii="Times New Roman" w:eastAsia="Times New Roman" w:hAnsi="Times New Roman"/>
          <w:sz w:val="28"/>
          <w:szCs w:val="28"/>
          <w:lang w:eastAsia="ru-RU"/>
        </w:rPr>
      </w:pPr>
      <w:r w:rsidRPr="0085285C">
        <w:rPr>
          <w:rFonts w:ascii="Times New Roman" w:eastAsia="Times New Roman" w:hAnsi="Times New Roman"/>
          <w:sz w:val="28"/>
          <w:szCs w:val="28"/>
          <w:lang w:eastAsia="ru-RU"/>
        </w:rPr>
        <w:t>Проектом решения о местном бюджете предусмотрено финансирование 14 муниципальных программ Туркменского муниципального округа Ставропольского края, включенных в перечень муниципальных программ Туркменского муниципального округа Ставропольского края, планируемых к разработке (распоряжение от 23.05.2024 г. № 76-р, распоряжение от 30.06.2025 г. № 85-р), из них по 13-ти, реализуемых в 202</w:t>
      </w:r>
      <w:r w:rsidR="000D0D7A">
        <w:rPr>
          <w:rFonts w:ascii="Times New Roman" w:eastAsia="Times New Roman" w:hAnsi="Times New Roman"/>
          <w:sz w:val="28"/>
          <w:szCs w:val="28"/>
          <w:lang w:eastAsia="ru-RU"/>
        </w:rPr>
        <w:t>6</w:t>
      </w:r>
      <w:r>
        <w:rPr>
          <w:rFonts w:ascii="Times New Roman" w:eastAsia="Times New Roman" w:hAnsi="Times New Roman"/>
          <w:sz w:val="28"/>
          <w:szCs w:val="28"/>
          <w:lang w:eastAsia="ru-RU"/>
        </w:rPr>
        <w:t xml:space="preserve"> </w:t>
      </w:r>
      <w:r w:rsidRPr="0085285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85285C">
        <w:rPr>
          <w:rFonts w:ascii="Times New Roman" w:eastAsia="Times New Roman" w:hAnsi="Times New Roman"/>
          <w:sz w:val="28"/>
          <w:szCs w:val="28"/>
          <w:lang w:eastAsia="ru-RU"/>
        </w:rPr>
        <w:t>2031 годах и одной муниципальной программы «Формирование современной городской среды» со сроком действия 2025-2030 годы.</w:t>
      </w:r>
    </w:p>
    <w:p w:rsid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После утверждения бюджета муниципального округа муниципальные программы Туркменского муниципального округа будут уточнены с учетом утвержденных решением </w:t>
      </w:r>
      <w:r w:rsidR="0085285C">
        <w:rPr>
          <w:rFonts w:ascii="Times New Roman" w:eastAsia="Times New Roman" w:hAnsi="Times New Roman"/>
          <w:sz w:val="28"/>
          <w:szCs w:val="28"/>
          <w:lang w:eastAsia="ru-RU"/>
        </w:rPr>
        <w:t>С</w:t>
      </w:r>
      <w:r w:rsidRPr="00B06B10">
        <w:rPr>
          <w:rFonts w:ascii="Times New Roman" w:eastAsia="Times New Roman" w:hAnsi="Times New Roman"/>
          <w:sz w:val="28"/>
          <w:szCs w:val="28"/>
          <w:lang w:eastAsia="ru-RU"/>
        </w:rPr>
        <w:t xml:space="preserve">овета Туркменского муниципального округа </w:t>
      </w:r>
      <w:r w:rsidR="0085285C">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предельных объемов расходов.</w:t>
      </w:r>
    </w:p>
    <w:p w:rsidR="00B06B10" w:rsidRPr="00B06B10" w:rsidRDefault="00B06B10" w:rsidP="00B06B10">
      <w:pPr>
        <w:widowControl w:val="0"/>
        <w:shd w:val="clear" w:color="auto" w:fill="FFFFFF"/>
        <w:jc w:val="both"/>
        <w:rPr>
          <w:rFonts w:ascii="Times New Roman" w:eastAsia="Times New Roman" w:hAnsi="Times New Roman"/>
          <w:sz w:val="28"/>
          <w:szCs w:val="28"/>
          <w:lang w:eastAsia="ru-RU"/>
        </w:rPr>
      </w:pPr>
    </w:p>
    <w:p w:rsidR="00B06B10" w:rsidRPr="00B06B10" w:rsidRDefault="00B06B10" w:rsidP="00586153">
      <w:pPr>
        <w:shd w:val="clear" w:color="auto" w:fill="FFFFFF"/>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01. Муниципальная программа Туркменского муниципального округа </w:t>
      </w:r>
      <w:r w:rsidR="00EB15E6">
        <w:rPr>
          <w:rFonts w:ascii="Times New Roman" w:eastAsia="Times New Roman" w:hAnsi="Times New Roman"/>
          <w:sz w:val="28"/>
          <w:szCs w:val="28"/>
          <w:lang w:eastAsia="ru-RU"/>
        </w:rPr>
        <w:t>Ставропольского края</w:t>
      </w:r>
      <w:r w:rsidR="00586153">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«Развитие образования»</w:t>
      </w:r>
    </w:p>
    <w:p w:rsidR="00B06B10" w:rsidRPr="00B06B10" w:rsidRDefault="00B06B10" w:rsidP="00B06B10">
      <w:pPr>
        <w:shd w:val="clear" w:color="auto" w:fill="FFFFFF"/>
        <w:spacing w:line="228" w:lineRule="auto"/>
        <w:jc w:val="center"/>
        <w:rPr>
          <w:rFonts w:ascii="Times New Roman" w:eastAsia="Times New Roman" w:hAnsi="Times New Roman"/>
          <w:sz w:val="28"/>
          <w:szCs w:val="28"/>
          <w:lang w:eastAsia="ru-RU"/>
        </w:rPr>
      </w:pP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Для реализации Программы предлагается направить:</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в 2026 году – 812928,64тыс. рублей, из них средства бюджета Ставропольского края</w:t>
      </w:r>
      <w:r w:rsidR="00586153">
        <w:rPr>
          <w:rFonts w:ascii="Times New Roman" w:eastAsia="Times New Roman" w:hAnsi="Times New Roman"/>
          <w:sz w:val="28"/>
          <w:szCs w:val="28"/>
          <w:lang w:eastAsia="ru-RU"/>
        </w:rPr>
        <w:t xml:space="preserve"> </w:t>
      </w:r>
      <w:r w:rsidR="00586153" w:rsidRPr="00586153">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407432,30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в том числе: </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u w:val="single"/>
          <w:lang w:eastAsia="ru-RU"/>
        </w:rPr>
        <w:t xml:space="preserve">Реализация регионального проекта «Все лучшее детям» </w:t>
      </w:r>
      <w:r w:rsidRPr="00B06B10">
        <w:rPr>
          <w:rFonts w:ascii="Times New Roman" w:eastAsia="Times New Roman" w:hAnsi="Times New Roman"/>
          <w:sz w:val="28"/>
          <w:szCs w:val="28"/>
          <w:lang w:eastAsia="ru-RU"/>
        </w:rPr>
        <w:t xml:space="preserve">– </w:t>
      </w:r>
      <w:r w:rsidR="00586153">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45790,17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из них реализация мероприятий по модернизации школьных систем образования –</w:t>
      </w:r>
      <w:r w:rsidR="00586153">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45790,17 тыс. рублей, из них средства краевого бюджета 45332,27 тыс. рублей, софинансирование за счет средств местного бюджета</w:t>
      </w:r>
      <w:r w:rsidR="00586153">
        <w:rPr>
          <w:rFonts w:ascii="Times New Roman" w:eastAsia="Times New Roman" w:hAnsi="Times New Roman"/>
          <w:sz w:val="28"/>
          <w:szCs w:val="28"/>
          <w:lang w:eastAsia="ru-RU"/>
        </w:rPr>
        <w:t xml:space="preserve"> </w:t>
      </w:r>
      <w:r w:rsidR="00586153" w:rsidRPr="00B06B10">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457,90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u w:val="single"/>
          <w:lang w:eastAsia="ru-RU"/>
        </w:rPr>
        <w:t>Реализация регионального проекта «Педагоги и наставники»</w:t>
      </w:r>
      <w:r w:rsidRPr="00B06B10">
        <w:rPr>
          <w:rFonts w:ascii="Times New Roman" w:eastAsia="Times New Roman" w:hAnsi="Times New Roman"/>
          <w:sz w:val="28"/>
          <w:szCs w:val="28"/>
          <w:lang w:eastAsia="ru-RU"/>
        </w:rPr>
        <w:t xml:space="preserve"> – </w:t>
      </w:r>
      <w:r w:rsidR="00586153">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33574,86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из них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r w:rsidR="00586153" w:rsidRPr="00586153">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4675,93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 28898,93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2027 году – </w:t>
      </w:r>
      <w:r w:rsidRPr="00B06B10">
        <w:rPr>
          <w:rFonts w:ascii="Times New Roman" w:eastAsia="Times New Roman" w:hAnsi="Times New Roman"/>
          <w:color w:val="000000"/>
          <w:sz w:val="28"/>
          <w:szCs w:val="28"/>
          <w:lang w:eastAsia="ru-RU"/>
        </w:rPr>
        <w:t>736194,85</w:t>
      </w:r>
      <w:r w:rsidRPr="00B06B10">
        <w:rPr>
          <w:rFonts w:ascii="Times New Roman" w:eastAsia="Times New Roman" w:hAnsi="Times New Roman"/>
          <w:sz w:val="28"/>
          <w:szCs w:val="28"/>
          <w:lang w:eastAsia="ru-RU"/>
        </w:rPr>
        <w:t>тыс. рублей, из них средства бюджета Ставропольского края</w:t>
      </w:r>
      <w:r w:rsidR="00586153">
        <w:rPr>
          <w:rFonts w:ascii="Times New Roman" w:eastAsia="Times New Roman" w:hAnsi="Times New Roman"/>
          <w:sz w:val="28"/>
          <w:szCs w:val="28"/>
          <w:lang w:eastAsia="ru-RU"/>
        </w:rPr>
        <w:t xml:space="preserve"> </w:t>
      </w:r>
      <w:r w:rsidR="00586153" w:rsidRPr="00586153">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363876,50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в том числе: </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u w:val="single"/>
          <w:lang w:eastAsia="ru-RU"/>
        </w:rPr>
        <w:t>Реализация регионального проекта «Педагоги и наставники»</w:t>
      </w:r>
      <w:r w:rsidRPr="00B06B10">
        <w:rPr>
          <w:rFonts w:ascii="Times New Roman" w:eastAsia="Times New Roman" w:hAnsi="Times New Roman"/>
          <w:sz w:val="28"/>
          <w:szCs w:val="28"/>
          <w:lang w:eastAsia="ru-RU"/>
        </w:rPr>
        <w:t xml:space="preserve"> – 33795,72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lastRenderedPageBreak/>
        <w:t>из них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4896,79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 28898,93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2028 году – </w:t>
      </w:r>
      <w:r w:rsidR="0085285C">
        <w:rPr>
          <w:rFonts w:ascii="Times New Roman" w:eastAsia="Times New Roman" w:hAnsi="Times New Roman"/>
          <w:color w:val="000000"/>
          <w:sz w:val="28"/>
          <w:szCs w:val="28"/>
          <w:lang w:eastAsia="ru-RU"/>
        </w:rPr>
        <w:t>726</w:t>
      </w:r>
      <w:r w:rsidRPr="00B06B10">
        <w:rPr>
          <w:rFonts w:ascii="Times New Roman" w:eastAsia="Times New Roman" w:hAnsi="Times New Roman"/>
          <w:color w:val="000000"/>
          <w:sz w:val="28"/>
          <w:szCs w:val="28"/>
          <w:lang w:eastAsia="ru-RU"/>
        </w:rPr>
        <w:t>231,04</w:t>
      </w:r>
      <w:r w:rsidRPr="00B06B10">
        <w:rPr>
          <w:rFonts w:ascii="Times New Roman" w:eastAsia="Times New Roman" w:hAnsi="Times New Roman"/>
          <w:sz w:val="28"/>
          <w:szCs w:val="28"/>
          <w:lang w:eastAsia="ru-RU"/>
        </w:rPr>
        <w:t>тыс. рублей, из них средства бюджета Ставропольского края</w:t>
      </w:r>
      <w:r w:rsidR="00586153">
        <w:rPr>
          <w:rFonts w:ascii="Times New Roman" w:eastAsia="Times New Roman" w:hAnsi="Times New Roman"/>
          <w:sz w:val="28"/>
          <w:szCs w:val="28"/>
          <w:lang w:eastAsia="ru-RU"/>
        </w:rPr>
        <w:t xml:space="preserve"> </w:t>
      </w:r>
      <w:r w:rsidR="00586153" w:rsidRPr="00586153">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364038,73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в том числе: </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u w:val="single"/>
          <w:lang w:eastAsia="ru-RU"/>
        </w:rPr>
        <w:t>Реализация регионального проекта «Педагоги и наставники»</w:t>
      </w:r>
      <w:r w:rsidRPr="00B06B10">
        <w:rPr>
          <w:rFonts w:ascii="Times New Roman" w:eastAsia="Times New Roman" w:hAnsi="Times New Roman"/>
          <w:sz w:val="28"/>
          <w:szCs w:val="28"/>
          <w:lang w:eastAsia="ru-RU"/>
        </w:rPr>
        <w:t xml:space="preserve"> –</w:t>
      </w:r>
      <w:r w:rsidR="00586153">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33840,97 тыс. рублей, из них:</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 4942,04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w:t>
      </w:r>
      <w:r w:rsidR="00586153">
        <w:rPr>
          <w:rFonts w:ascii="Times New Roman" w:eastAsia="Times New Roman" w:hAnsi="Times New Roman"/>
          <w:sz w:val="28"/>
          <w:szCs w:val="28"/>
          <w:lang w:eastAsia="ru-RU"/>
        </w:rPr>
        <w:t xml:space="preserve">ы среднего общего образования </w:t>
      </w:r>
      <w:r w:rsidR="00586153" w:rsidRPr="00586153">
        <w:rPr>
          <w:rFonts w:ascii="Times New Roman" w:eastAsia="Times New Roman" w:hAnsi="Times New Roman"/>
          <w:sz w:val="28"/>
          <w:szCs w:val="28"/>
          <w:lang w:eastAsia="ru-RU"/>
        </w:rPr>
        <w:t>–</w:t>
      </w:r>
      <w:r w:rsidR="00586153">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28898,93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85285C" w:rsidP="00B06B10">
      <w:pPr>
        <w:shd w:val="clear" w:color="auto" w:fill="FFFFFF"/>
        <w:ind w:firstLine="709"/>
        <w:jc w:val="both"/>
        <w:rPr>
          <w:rFonts w:ascii="Times New Roman" w:eastAsia="Times New Roman" w:hAnsi="Times New Roman"/>
          <w:spacing w:val="-4"/>
          <w:sz w:val="28"/>
          <w:szCs w:val="28"/>
          <w:lang w:eastAsia="ru-RU"/>
        </w:rPr>
      </w:pPr>
      <w:r>
        <w:rPr>
          <w:rFonts w:ascii="Times New Roman" w:eastAsia="Times New Roman" w:hAnsi="Times New Roman"/>
          <w:sz w:val="28"/>
          <w:szCs w:val="28"/>
          <w:lang w:eastAsia="ru-RU"/>
        </w:rPr>
        <w:t xml:space="preserve">Расходы </w:t>
      </w:r>
      <w:r w:rsidR="00B06B10" w:rsidRPr="00B06B10">
        <w:rPr>
          <w:rFonts w:ascii="Times New Roman" w:eastAsia="Times New Roman" w:hAnsi="Times New Roman"/>
          <w:sz w:val="28"/>
          <w:szCs w:val="28"/>
          <w:lang w:eastAsia="ru-RU"/>
        </w:rPr>
        <w:t xml:space="preserve">бюджета в 2026 году и на плановый период 2027 и 2028 годов на </w:t>
      </w:r>
      <w:r w:rsidR="00B06B10" w:rsidRPr="00B06B10">
        <w:rPr>
          <w:rFonts w:ascii="Times New Roman" w:eastAsia="Times New Roman" w:hAnsi="Times New Roman"/>
          <w:spacing w:val="-4"/>
          <w:sz w:val="28"/>
          <w:szCs w:val="28"/>
          <w:lang w:eastAsia="ru-RU"/>
        </w:rPr>
        <w:t>Программу в разрезе подпрограмм:</w:t>
      </w:r>
    </w:p>
    <w:p w:rsidR="00B06B10" w:rsidRPr="0085285C" w:rsidRDefault="00B06B10" w:rsidP="00B06B10">
      <w:pPr>
        <w:shd w:val="clear" w:color="auto" w:fill="FFFFFF"/>
        <w:ind w:firstLine="709"/>
        <w:jc w:val="both"/>
        <w:rPr>
          <w:rFonts w:ascii="Times New Roman" w:eastAsia="Times New Roman" w:hAnsi="Times New Roman"/>
          <w:spacing w:val="-4"/>
          <w:sz w:val="20"/>
          <w:szCs w:val="20"/>
          <w:lang w:eastAsia="ru-RU"/>
        </w:rPr>
      </w:pPr>
      <w:r w:rsidRPr="00B06B10">
        <w:rPr>
          <w:rFonts w:ascii="Times New Roman" w:eastAsia="Times New Roman" w:hAnsi="Times New Roman"/>
          <w:spacing w:val="-4"/>
          <w:sz w:val="28"/>
          <w:szCs w:val="28"/>
          <w:lang w:eastAsia="ru-RU"/>
        </w:rPr>
        <w:t xml:space="preserve">                                                                                                      </w:t>
      </w:r>
      <w:r w:rsidR="0085285C">
        <w:rPr>
          <w:rFonts w:ascii="Times New Roman" w:eastAsia="Times New Roman" w:hAnsi="Times New Roman"/>
          <w:spacing w:val="-4"/>
          <w:sz w:val="28"/>
          <w:szCs w:val="28"/>
          <w:lang w:eastAsia="ru-RU"/>
        </w:rPr>
        <w:t xml:space="preserve">            </w:t>
      </w:r>
      <w:r w:rsidRPr="0085285C">
        <w:rPr>
          <w:rFonts w:ascii="Times New Roman" w:eastAsia="Times New Roman" w:hAnsi="Times New Roman"/>
          <w:spacing w:val="-4"/>
          <w:sz w:val="20"/>
          <w:szCs w:val="20"/>
          <w:lang w:eastAsia="ru-RU"/>
        </w:rPr>
        <w:t>(тыс. рублей)</w:t>
      </w:r>
    </w:p>
    <w:tbl>
      <w:tblPr>
        <w:tblW w:w="0" w:type="auto"/>
        <w:tblLook w:val="01E0" w:firstRow="1" w:lastRow="1" w:firstColumn="1" w:lastColumn="1" w:noHBand="0" w:noVBand="0"/>
      </w:tblPr>
      <w:tblGrid>
        <w:gridCol w:w="3954"/>
        <w:gridCol w:w="2012"/>
        <w:gridCol w:w="1802"/>
        <w:gridCol w:w="1802"/>
      </w:tblGrid>
      <w:tr w:rsidR="00B06B10" w:rsidRPr="00B06B10" w:rsidTr="00B06B10">
        <w:tc>
          <w:tcPr>
            <w:tcW w:w="3955"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01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B06B10" w:rsidTr="00B06B10">
        <w:tc>
          <w:tcPr>
            <w:tcW w:w="395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z w:val="20"/>
                <w:szCs w:val="20"/>
                <w:lang w:eastAsia="ru-RU"/>
              </w:rPr>
              <w:t>Развитие дошкольного, общего и дополнительного образования детей</w:t>
            </w:r>
          </w:p>
        </w:tc>
        <w:tc>
          <w:tcPr>
            <w:tcW w:w="201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773302,54</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699874,55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689823,98</w:t>
            </w:r>
          </w:p>
        </w:tc>
      </w:tr>
      <w:tr w:rsidR="00B06B10" w:rsidRPr="00B06B10" w:rsidTr="00B06B10">
        <w:tc>
          <w:tcPr>
            <w:tcW w:w="395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z w:val="20"/>
                <w:szCs w:val="20"/>
                <w:lang w:eastAsia="ru-RU"/>
              </w:rPr>
              <w:t>Государственная поддержка детей с ограниченными возможностями здоровья, детей инвалидов, детей нуждающихся в длительном лечении, детей-сирот и детей, оставшихся без попечения родителей</w:t>
            </w:r>
          </w:p>
        </w:tc>
        <w:tc>
          <w:tcPr>
            <w:tcW w:w="201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4596,66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4749,96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4836,72</w:t>
            </w:r>
          </w:p>
        </w:tc>
      </w:tr>
      <w:tr w:rsidR="00B06B10" w:rsidRPr="00B06B10" w:rsidTr="00B06B10">
        <w:tc>
          <w:tcPr>
            <w:tcW w:w="395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z w:val="20"/>
                <w:szCs w:val="20"/>
                <w:lang w:eastAsia="ru-RU"/>
              </w:rPr>
            </w:pPr>
            <w:r w:rsidRPr="0085285C">
              <w:rPr>
                <w:rFonts w:ascii="Times New Roman" w:eastAsia="Times New Roman" w:hAnsi="Times New Roman"/>
                <w:sz w:val="20"/>
                <w:szCs w:val="20"/>
                <w:lang w:eastAsia="ru-RU"/>
              </w:rPr>
              <w:t>Развитие информационной прозрачности системы образования</w:t>
            </w:r>
          </w:p>
        </w:tc>
        <w:tc>
          <w:tcPr>
            <w:tcW w:w="201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576,70</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576,70</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576,70</w:t>
            </w:r>
          </w:p>
        </w:tc>
      </w:tr>
      <w:tr w:rsidR="00B06B10" w:rsidRPr="00B06B10" w:rsidTr="00B06B10">
        <w:tc>
          <w:tcPr>
            <w:tcW w:w="395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jc w:val="both"/>
              <w:rPr>
                <w:rFonts w:ascii="Times New Roman" w:eastAsia="Times New Roman" w:hAnsi="Times New Roman"/>
                <w:sz w:val="20"/>
                <w:szCs w:val="20"/>
                <w:lang w:eastAsia="ru-RU"/>
              </w:rPr>
            </w:pPr>
            <w:r w:rsidRPr="0085285C">
              <w:rPr>
                <w:rFonts w:ascii="Times New Roman" w:eastAsia="Times New Roman" w:hAnsi="Times New Roman"/>
                <w:sz w:val="20"/>
                <w:szCs w:val="20"/>
                <w:lang w:eastAsia="ru-RU"/>
              </w:rPr>
              <w:t>Обеспечение реализации программы и общепрограммные мероприятия</w:t>
            </w:r>
          </w:p>
          <w:p w:rsidR="00B06B10" w:rsidRPr="0085285C" w:rsidRDefault="00B06B10" w:rsidP="00B06B10">
            <w:pPr>
              <w:shd w:val="clear" w:color="auto" w:fill="FFFFFF"/>
              <w:rPr>
                <w:rFonts w:ascii="Times New Roman" w:eastAsia="Times New Roman" w:hAnsi="Times New Roman"/>
                <w:sz w:val="20"/>
                <w:szCs w:val="20"/>
                <w:lang w:eastAsia="ru-RU"/>
              </w:rPr>
            </w:pPr>
          </w:p>
        </w:tc>
        <w:tc>
          <w:tcPr>
            <w:tcW w:w="201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34452,74</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30993,64</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30993,64</w:t>
            </w:r>
          </w:p>
        </w:tc>
      </w:tr>
      <w:tr w:rsidR="00B06B10" w:rsidRPr="00B06B10" w:rsidTr="00B06B10">
        <w:tc>
          <w:tcPr>
            <w:tcW w:w="395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01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812928,64</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736194,85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726231,04</w:t>
            </w:r>
          </w:p>
        </w:tc>
      </w:tr>
    </w:tbl>
    <w:p w:rsidR="00B06B10" w:rsidRPr="00B06B10" w:rsidRDefault="00B06B10" w:rsidP="00B06B10">
      <w:pPr>
        <w:shd w:val="clear" w:color="auto" w:fill="FFFFFF"/>
        <w:ind w:firstLine="709"/>
        <w:jc w:val="both"/>
        <w:rPr>
          <w:rFonts w:ascii="Times New Roman" w:eastAsia="Times New Roman" w:hAnsi="Times New Roman"/>
          <w:spacing w:val="-4"/>
          <w:sz w:val="28"/>
          <w:szCs w:val="28"/>
          <w:lang w:eastAsia="ru-RU"/>
        </w:rPr>
      </w:pPr>
    </w:p>
    <w:p w:rsidR="00B06B10" w:rsidRPr="00B06B10" w:rsidRDefault="00B06B10" w:rsidP="00B94377">
      <w:pPr>
        <w:shd w:val="clear" w:color="auto" w:fill="FFFFFF"/>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02. Муниципальная программа Туркменского муниципального округа </w:t>
      </w:r>
      <w:r w:rsidR="00B94377">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«Развитие культуры»</w:t>
      </w:r>
    </w:p>
    <w:p w:rsidR="00B06B10" w:rsidRPr="00B06B10" w:rsidRDefault="00B06B10" w:rsidP="00B06B10">
      <w:pPr>
        <w:shd w:val="clear" w:color="auto" w:fill="FFFFFF"/>
        <w:spacing w:line="228" w:lineRule="auto"/>
        <w:jc w:val="center"/>
        <w:rPr>
          <w:rFonts w:ascii="Times New Roman" w:eastAsia="Times New Roman" w:hAnsi="Times New Roman"/>
          <w:sz w:val="28"/>
          <w:szCs w:val="28"/>
          <w:lang w:eastAsia="ru-RU"/>
        </w:rPr>
      </w:pP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Прогнозируемый объем финансирования Программы:</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2026 году  составит </w:t>
      </w:r>
      <w:r w:rsidRPr="00B06B10">
        <w:rPr>
          <w:rFonts w:ascii="Times New Roman" w:eastAsia="Times New Roman" w:hAnsi="Times New Roman"/>
          <w:color w:val="000000"/>
          <w:sz w:val="28"/>
          <w:szCs w:val="28"/>
          <w:lang w:eastAsia="ru-RU"/>
        </w:rPr>
        <w:t>261197,77</w:t>
      </w:r>
      <w:r w:rsidRPr="00B06B10">
        <w:rPr>
          <w:rFonts w:ascii="Times New Roman" w:eastAsia="Times New Roman" w:hAnsi="Times New Roman"/>
          <w:sz w:val="28"/>
          <w:szCs w:val="28"/>
          <w:lang w:eastAsia="ru-RU"/>
        </w:rPr>
        <w:t xml:space="preserve">тыс. рублей, в том числе за счет средств бюджета Туркменского муниципального округа – </w:t>
      </w:r>
      <w:r w:rsidRPr="00B06B10">
        <w:rPr>
          <w:rFonts w:ascii="Times New Roman" w:eastAsia="Times New Roman" w:hAnsi="Times New Roman"/>
          <w:color w:val="000000"/>
          <w:sz w:val="28"/>
          <w:szCs w:val="28"/>
          <w:lang w:eastAsia="ru-RU"/>
        </w:rPr>
        <w:t>261197,77</w:t>
      </w:r>
      <w:r w:rsidRPr="00B06B10">
        <w:rPr>
          <w:rFonts w:ascii="Times New Roman" w:eastAsia="Times New Roman" w:hAnsi="Times New Roman"/>
          <w:sz w:val="28"/>
          <w:szCs w:val="28"/>
          <w:lang w:eastAsia="ru-RU"/>
        </w:rPr>
        <w:t>тыс. 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lastRenderedPageBreak/>
        <w:t xml:space="preserve">в 2027 году  составит </w:t>
      </w:r>
      <w:r w:rsidRPr="00B06B10">
        <w:rPr>
          <w:rFonts w:ascii="Times New Roman" w:eastAsia="Times New Roman" w:hAnsi="Times New Roman"/>
          <w:color w:val="000000"/>
          <w:sz w:val="28"/>
          <w:szCs w:val="28"/>
          <w:lang w:eastAsia="ru-RU"/>
        </w:rPr>
        <w:t>242888,55</w:t>
      </w:r>
      <w:r w:rsidRPr="00B06B10">
        <w:rPr>
          <w:rFonts w:ascii="Times New Roman" w:eastAsia="Times New Roman" w:hAnsi="Times New Roman"/>
          <w:sz w:val="28"/>
          <w:szCs w:val="28"/>
          <w:lang w:eastAsia="ru-RU"/>
        </w:rPr>
        <w:t xml:space="preserve">тыс. рублей, в том числе за счет средств бюджета Туркменского муниципального округа –  </w:t>
      </w:r>
      <w:r w:rsidRPr="00B06B10">
        <w:rPr>
          <w:rFonts w:ascii="Times New Roman" w:eastAsia="Times New Roman" w:hAnsi="Times New Roman"/>
          <w:color w:val="000000"/>
          <w:sz w:val="28"/>
          <w:szCs w:val="28"/>
          <w:lang w:eastAsia="ru-RU"/>
        </w:rPr>
        <w:t>242888,55</w:t>
      </w:r>
      <w:r w:rsidRPr="00B06B10">
        <w:rPr>
          <w:rFonts w:ascii="Times New Roman" w:eastAsia="Times New Roman" w:hAnsi="Times New Roman"/>
          <w:sz w:val="28"/>
          <w:szCs w:val="28"/>
          <w:lang w:eastAsia="ru-RU"/>
        </w:rPr>
        <w:t>тыс. 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2028 году  составит </w:t>
      </w:r>
      <w:r w:rsidRPr="00B06B10">
        <w:rPr>
          <w:rFonts w:ascii="Times New Roman" w:eastAsia="Times New Roman" w:hAnsi="Times New Roman"/>
          <w:color w:val="000000"/>
          <w:sz w:val="28"/>
          <w:szCs w:val="28"/>
          <w:lang w:eastAsia="ru-RU"/>
        </w:rPr>
        <w:t>236666,91</w:t>
      </w:r>
      <w:r w:rsidRPr="00B06B10">
        <w:rPr>
          <w:rFonts w:ascii="Times New Roman" w:eastAsia="Times New Roman" w:hAnsi="Times New Roman"/>
          <w:sz w:val="28"/>
          <w:szCs w:val="28"/>
          <w:lang w:eastAsia="ru-RU"/>
        </w:rPr>
        <w:t xml:space="preserve">тыс. рублей, в том числе за счет средств бюджета Туркменского муниципального округа – </w:t>
      </w:r>
      <w:r w:rsidRPr="00B06B10">
        <w:rPr>
          <w:rFonts w:ascii="Times New Roman" w:eastAsia="Times New Roman" w:hAnsi="Times New Roman"/>
          <w:color w:val="000000"/>
          <w:sz w:val="28"/>
          <w:szCs w:val="28"/>
          <w:lang w:eastAsia="ru-RU"/>
        </w:rPr>
        <w:t>236666,91</w:t>
      </w:r>
      <w:r w:rsidRPr="00B06B10">
        <w:rPr>
          <w:rFonts w:ascii="Times New Roman" w:eastAsia="Times New Roman" w:hAnsi="Times New Roman"/>
          <w:sz w:val="28"/>
          <w:szCs w:val="28"/>
          <w:lang w:eastAsia="ru-RU"/>
        </w:rPr>
        <w:t>тыс. рублей;</w:t>
      </w:r>
    </w:p>
    <w:p w:rsidR="001518FF" w:rsidRDefault="00B06B10" w:rsidP="00586153">
      <w:pPr>
        <w:shd w:val="clear" w:color="auto" w:fill="FFFFFF"/>
        <w:ind w:firstLine="709"/>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 xml:space="preserve">Программу в разрезе подпрограмм:                                                                                                           </w:t>
      </w:r>
    </w:p>
    <w:p w:rsidR="00B06B10" w:rsidRPr="0085285C" w:rsidRDefault="0085285C" w:rsidP="00B06B10">
      <w:pPr>
        <w:shd w:val="clear" w:color="auto" w:fill="FFFFFF"/>
        <w:jc w:val="right"/>
        <w:rPr>
          <w:rFonts w:ascii="Times New Roman" w:eastAsia="Times New Roman" w:hAnsi="Times New Roman"/>
          <w:spacing w:val="-4"/>
          <w:sz w:val="20"/>
          <w:szCs w:val="20"/>
          <w:lang w:eastAsia="ru-RU"/>
        </w:rPr>
      </w:pPr>
      <w:r>
        <w:rPr>
          <w:rFonts w:ascii="Times New Roman" w:eastAsia="Times New Roman" w:hAnsi="Times New Roman"/>
          <w:spacing w:val="-4"/>
          <w:sz w:val="20"/>
          <w:szCs w:val="20"/>
          <w:lang w:eastAsia="ru-RU"/>
        </w:rPr>
        <w:t xml:space="preserve"> </w:t>
      </w:r>
      <w:r w:rsidR="00B06B10" w:rsidRPr="0085285C">
        <w:rPr>
          <w:rFonts w:ascii="Times New Roman" w:eastAsia="Times New Roman" w:hAnsi="Times New Roman"/>
          <w:spacing w:val="-4"/>
          <w:sz w:val="20"/>
          <w:szCs w:val="20"/>
          <w:lang w:eastAsia="ru-RU"/>
        </w:rPr>
        <w:t>(тыс. рублей)</w:t>
      </w:r>
    </w:p>
    <w:tbl>
      <w:tblPr>
        <w:tblW w:w="0" w:type="auto"/>
        <w:tblLook w:val="01E0" w:firstRow="1" w:lastRow="1" w:firstColumn="1" w:lastColumn="1" w:noHBand="0" w:noVBand="0"/>
      </w:tblPr>
      <w:tblGrid>
        <w:gridCol w:w="3714"/>
        <w:gridCol w:w="2252"/>
        <w:gridCol w:w="1802"/>
        <w:gridCol w:w="1802"/>
      </w:tblGrid>
      <w:tr w:rsidR="00B06B10" w:rsidRPr="0085285C" w:rsidTr="00B06B10">
        <w:tc>
          <w:tcPr>
            <w:tcW w:w="3715"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25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B06B10">
        <w:tc>
          <w:tcPr>
            <w:tcW w:w="371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z w:val="20"/>
                <w:szCs w:val="20"/>
                <w:lang w:eastAsia="ru-RU"/>
              </w:rPr>
              <w:t>Культура</w:t>
            </w:r>
          </w:p>
        </w:tc>
        <w:tc>
          <w:tcPr>
            <w:tcW w:w="225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234</w:t>
            </w:r>
            <w:r w:rsidR="00B06B10" w:rsidRPr="0085285C">
              <w:rPr>
                <w:rFonts w:ascii="Times New Roman" w:eastAsia="Times New Roman" w:hAnsi="Times New Roman"/>
                <w:color w:val="000000"/>
                <w:sz w:val="20"/>
                <w:szCs w:val="20"/>
                <w:lang w:eastAsia="ru-RU"/>
              </w:rPr>
              <w:t>570,83</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218</w:t>
            </w:r>
            <w:r w:rsidR="00B06B10" w:rsidRPr="0085285C">
              <w:rPr>
                <w:rFonts w:ascii="Times New Roman" w:eastAsia="Times New Roman" w:hAnsi="Times New Roman"/>
                <w:color w:val="000000"/>
                <w:sz w:val="20"/>
                <w:szCs w:val="20"/>
                <w:lang w:eastAsia="ru-RU"/>
              </w:rPr>
              <w:t>047,80</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212</w:t>
            </w:r>
            <w:r w:rsidR="00B06B10" w:rsidRPr="0085285C">
              <w:rPr>
                <w:rFonts w:ascii="Times New Roman" w:eastAsia="Times New Roman" w:hAnsi="Times New Roman"/>
                <w:color w:val="000000"/>
                <w:sz w:val="20"/>
                <w:szCs w:val="20"/>
                <w:lang w:eastAsia="ru-RU"/>
              </w:rPr>
              <w:t>463,10</w:t>
            </w:r>
          </w:p>
        </w:tc>
      </w:tr>
      <w:tr w:rsidR="00B06B10" w:rsidRPr="0085285C" w:rsidTr="00B06B10">
        <w:tc>
          <w:tcPr>
            <w:tcW w:w="371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z w:val="20"/>
                <w:szCs w:val="20"/>
                <w:lang w:eastAsia="ru-RU"/>
              </w:rPr>
            </w:pPr>
            <w:r w:rsidRPr="0085285C">
              <w:rPr>
                <w:rFonts w:ascii="Times New Roman" w:eastAsia="Times New Roman" w:hAnsi="Times New Roman"/>
                <w:sz w:val="20"/>
                <w:szCs w:val="20"/>
                <w:lang w:eastAsia="ru-RU"/>
              </w:rPr>
              <w:t>Развитие дополнительного образования в сфере культуры Туркменского муниципального округа</w:t>
            </w:r>
          </w:p>
        </w:tc>
        <w:tc>
          <w:tcPr>
            <w:tcW w:w="225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22</w:t>
            </w:r>
            <w:r w:rsidR="00B06B10" w:rsidRPr="0085285C">
              <w:rPr>
                <w:rFonts w:ascii="Times New Roman" w:eastAsia="Times New Roman" w:hAnsi="Times New Roman"/>
                <w:color w:val="000000"/>
                <w:sz w:val="20"/>
                <w:szCs w:val="20"/>
                <w:lang w:eastAsia="ru-RU"/>
              </w:rPr>
              <w:t>593,45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20</w:t>
            </w:r>
            <w:r w:rsidR="00B06B10" w:rsidRPr="0085285C">
              <w:rPr>
                <w:rFonts w:ascii="Times New Roman" w:eastAsia="Times New Roman" w:hAnsi="Times New Roman"/>
                <w:color w:val="000000"/>
                <w:sz w:val="20"/>
                <w:szCs w:val="20"/>
                <w:lang w:eastAsia="ru-RU"/>
              </w:rPr>
              <w:t>952,42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20</w:t>
            </w:r>
            <w:r w:rsidR="00B06B10" w:rsidRPr="0085285C">
              <w:rPr>
                <w:rFonts w:ascii="Times New Roman" w:eastAsia="Times New Roman" w:hAnsi="Times New Roman"/>
                <w:color w:val="000000"/>
                <w:sz w:val="20"/>
                <w:szCs w:val="20"/>
                <w:lang w:eastAsia="ru-RU"/>
              </w:rPr>
              <w:t>415,18</w:t>
            </w:r>
          </w:p>
        </w:tc>
      </w:tr>
      <w:tr w:rsidR="00B06B10" w:rsidRPr="0085285C" w:rsidTr="00B06B10">
        <w:tc>
          <w:tcPr>
            <w:tcW w:w="371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Обеспечение реализации муниципальной программы «Развитие культуры» и общепрограммные мероприятия</w:t>
            </w:r>
          </w:p>
        </w:tc>
        <w:tc>
          <w:tcPr>
            <w:tcW w:w="225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4</w:t>
            </w:r>
            <w:r w:rsidR="00B06B10" w:rsidRPr="0085285C">
              <w:rPr>
                <w:rFonts w:ascii="Times New Roman" w:eastAsia="Times New Roman" w:hAnsi="Times New Roman"/>
                <w:color w:val="000000"/>
                <w:sz w:val="20"/>
                <w:szCs w:val="20"/>
                <w:lang w:eastAsia="ru-RU"/>
              </w:rPr>
              <w:t>033,49</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w:t>
            </w:r>
            <w:r w:rsidR="00B06B10" w:rsidRPr="0085285C">
              <w:rPr>
                <w:rFonts w:ascii="Times New Roman" w:eastAsia="Times New Roman" w:hAnsi="Times New Roman"/>
                <w:color w:val="000000"/>
                <w:sz w:val="20"/>
                <w:szCs w:val="20"/>
                <w:lang w:eastAsia="ru-RU"/>
              </w:rPr>
              <w:t>888,33</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w:t>
            </w:r>
            <w:r w:rsidR="00B06B10" w:rsidRPr="0085285C">
              <w:rPr>
                <w:rFonts w:ascii="Times New Roman" w:eastAsia="Times New Roman" w:hAnsi="Times New Roman"/>
                <w:color w:val="000000"/>
                <w:sz w:val="20"/>
                <w:szCs w:val="20"/>
                <w:lang w:eastAsia="ru-RU"/>
              </w:rPr>
              <w:t>788,63</w:t>
            </w:r>
          </w:p>
        </w:tc>
      </w:tr>
      <w:tr w:rsidR="00B06B10" w:rsidRPr="0085285C" w:rsidTr="00B06B10">
        <w:tc>
          <w:tcPr>
            <w:tcW w:w="371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25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261</w:t>
            </w:r>
            <w:r w:rsidR="00B06B10" w:rsidRPr="0085285C">
              <w:rPr>
                <w:rFonts w:ascii="Times New Roman" w:eastAsia="Times New Roman" w:hAnsi="Times New Roman"/>
                <w:color w:val="000000"/>
                <w:sz w:val="20"/>
                <w:szCs w:val="20"/>
                <w:lang w:eastAsia="ru-RU"/>
              </w:rPr>
              <w:t>197,77</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242</w:t>
            </w:r>
            <w:r w:rsidR="00B06B10" w:rsidRPr="0085285C">
              <w:rPr>
                <w:rFonts w:ascii="Times New Roman" w:eastAsia="Times New Roman" w:hAnsi="Times New Roman"/>
                <w:color w:val="000000"/>
                <w:sz w:val="20"/>
                <w:szCs w:val="20"/>
                <w:lang w:eastAsia="ru-RU"/>
              </w:rPr>
              <w:t>888,55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236</w:t>
            </w:r>
            <w:r w:rsidR="00B06B10" w:rsidRPr="0085285C">
              <w:rPr>
                <w:rFonts w:ascii="Times New Roman" w:eastAsia="Times New Roman" w:hAnsi="Times New Roman"/>
                <w:color w:val="000000"/>
                <w:sz w:val="20"/>
                <w:szCs w:val="20"/>
                <w:lang w:eastAsia="ru-RU"/>
              </w:rPr>
              <w:t>666,91</w:t>
            </w:r>
          </w:p>
        </w:tc>
      </w:tr>
    </w:tbl>
    <w:p w:rsidR="00B06B10" w:rsidRPr="00B06B10" w:rsidRDefault="00B06B10" w:rsidP="00B06B10">
      <w:pPr>
        <w:shd w:val="clear" w:color="auto" w:fill="FFFFFF"/>
        <w:ind w:firstLine="708"/>
        <w:jc w:val="both"/>
        <w:rPr>
          <w:rFonts w:ascii="Times New Roman" w:eastAsia="Times New Roman" w:hAnsi="Times New Roman"/>
          <w:spacing w:val="-6"/>
          <w:lang w:eastAsia="ru-RU"/>
        </w:rPr>
      </w:pPr>
    </w:p>
    <w:p w:rsidR="00B06B10" w:rsidRPr="00B06B10" w:rsidRDefault="00B06B10" w:rsidP="00B94377">
      <w:pPr>
        <w:shd w:val="clear" w:color="auto" w:fill="FFFFFF"/>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03. Муниципальная программа Туркменского муниципального округа </w:t>
      </w:r>
      <w:r w:rsidR="00B94377">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«Молодежная политика»</w:t>
      </w:r>
    </w:p>
    <w:p w:rsidR="00B06B10" w:rsidRPr="00B06B10" w:rsidRDefault="00B06B10" w:rsidP="00B06B10">
      <w:pPr>
        <w:shd w:val="clear" w:color="auto" w:fill="FFFFFF"/>
        <w:autoSpaceDE w:val="0"/>
        <w:autoSpaceDN w:val="0"/>
        <w:adjustRightInd w:val="0"/>
        <w:jc w:val="center"/>
        <w:rPr>
          <w:rFonts w:ascii="Times New Roman" w:eastAsia="Times New Roman" w:hAnsi="Times New Roman"/>
          <w:sz w:val="28"/>
          <w:szCs w:val="28"/>
          <w:lang w:eastAsia="ru-RU"/>
        </w:rPr>
      </w:pPr>
    </w:p>
    <w:p w:rsidR="00B06B10" w:rsidRPr="00B06B10" w:rsidRDefault="001518FF" w:rsidP="00B06B10">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Общий объем финансирования </w:t>
      </w:r>
      <w:r w:rsidR="00B06B10" w:rsidRPr="00B06B10">
        <w:rPr>
          <w:rFonts w:ascii="Times New Roman" w:eastAsia="Times New Roman" w:hAnsi="Times New Roman"/>
          <w:sz w:val="28"/>
          <w:szCs w:val="28"/>
          <w:lang w:eastAsia="ru-RU"/>
        </w:rPr>
        <w:t>Программы составит:</w:t>
      </w:r>
    </w:p>
    <w:p w:rsidR="00B06B10" w:rsidRPr="00B06B10" w:rsidRDefault="008D4397" w:rsidP="00B06B10">
      <w:pPr>
        <w:shd w:val="clear" w:color="auto" w:fill="FFFFFF"/>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2026 году </w:t>
      </w:r>
      <w:r w:rsidRPr="008D4397">
        <w:rPr>
          <w:rFonts w:ascii="Times New Roman" w:eastAsia="Times New Roman" w:hAnsi="Times New Roman"/>
          <w:sz w:val="28"/>
          <w:szCs w:val="28"/>
          <w:lang w:eastAsia="ru-RU"/>
        </w:rPr>
        <w:t>–</w:t>
      </w:r>
      <w:r w:rsidR="00B06B10" w:rsidRPr="00B06B10">
        <w:rPr>
          <w:rFonts w:ascii="Times New Roman" w:eastAsia="Times New Roman" w:hAnsi="Times New Roman"/>
          <w:sz w:val="28"/>
          <w:szCs w:val="28"/>
          <w:lang w:eastAsia="ru-RU"/>
        </w:rPr>
        <w:t xml:space="preserve"> </w:t>
      </w:r>
      <w:r w:rsidR="00B06B10" w:rsidRPr="00B06B10">
        <w:rPr>
          <w:rFonts w:ascii="Times New Roman" w:eastAsia="Times New Roman" w:hAnsi="Times New Roman"/>
          <w:color w:val="000000"/>
          <w:sz w:val="28"/>
          <w:szCs w:val="28"/>
          <w:lang w:eastAsia="ru-RU"/>
        </w:rPr>
        <w:t>2234,07</w:t>
      </w:r>
      <w:r w:rsidR="00B94377">
        <w:rPr>
          <w:rFonts w:ascii="Times New Roman" w:eastAsia="Times New Roman" w:hAnsi="Times New Roman"/>
          <w:color w:val="000000"/>
          <w:sz w:val="28"/>
          <w:szCs w:val="28"/>
          <w:lang w:eastAsia="ru-RU"/>
        </w:rPr>
        <w:t xml:space="preserve"> </w:t>
      </w:r>
      <w:r w:rsidR="00B06B10" w:rsidRPr="00B06B10">
        <w:rPr>
          <w:rFonts w:ascii="Times New Roman" w:eastAsia="Times New Roman" w:hAnsi="Times New Roman"/>
          <w:sz w:val="28"/>
          <w:szCs w:val="28"/>
          <w:lang w:eastAsia="ru-RU"/>
        </w:rPr>
        <w:t>тыс.</w:t>
      </w:r>
      <w:r w:rsidR="00B94377">
        <w:rPr>
          <w:rFonts w:ascii="Times New Roman" w:eastAsia="Times New Roman" w:hAnsi="Times New Roman"/>
          <w:sz w:val="28"/>
          <w:szCs w:val="28"/>
          <w:lang w:eastAsia="ru-RU"/>
        </w:rPr>
        <w:t xml:space="preserve"> </w:t>
      </w:r>
      <w:r w:rsidR="00B06B10" w:rsidRPr="00B06B10">
        <w:rPr>
          <w:rFonts w:ascii="Times New Roman" w:eastAsia="Times New Roman" w:hAnsi="Times New Roman"/>
          <w:sz w:val="28"/>
          <w:szCs w:val="28"/>
          <w:lang w:eastAsia="ru-RU"/>
        </w:rPr>
        <w:t>рублей, из них средства бюджета Туркменского муниципального округа составят 313,49 тыс.</w:t>
      </w:r>
      <w:r w:rsidR="00B94377">
        <w:rPr>
          <w:rFonts w:ascii="Times New Roman" w:eastAsia="Times New Roman" w:hAnsi="Times New Roman"/>
          <w:sz w:val="28"/>
          <w:szCs w:val="28"/>
          <w:lang w:eastAsia="ru-RU"/>
        </w:rPr>
        <w:t xml:space="preserve"> </w:t>
      </w:r>
      <w:r w:rsidR="00B06B10" w:rsidRPr="00B06B10">
        <w:rPr>
          <w:rFonts w:ascii="Times New Roman" w:eastAsia="Times New Roman" w:hAnsi="Times New Roman"/>
          <w:sz w:val="28"/>
          <w:szCs w:val="28"/>
          <w:lang w:eastAsia="ru-RU"/>
        </w:rPr>
        <w:t>рублей, бюджет Ставропольского края сос</w:t>
      </w:r>
      <w:r w:rsidR="001518FF">
        <w:rPr>
          <w:rFonts w:ascii="Times New Roman" w:eastAsia="Times New Roman" w:hAnsi="Times New Roman"/>
          <w:sz w:val="28"/>
          <w:szCs w:val="28"/>
          <w:lang w:eastAsia="ru-RU"/>
        </w:rPr>
        <w:t xml:space="preserve">тавит </w:t>
      </w:r>
      <w:r w:rsidR="00B06B10" w:rsidRPr="00B06B10">
        <w:rPr>
          <w:rFonts w:ascii="Times New Roman" w:eastAsia="Times New Roman" w:hAnsi="Times New Roman"/>
          <w:sz w:val="28"/>
          <w:szCs w:val="28"/>
          <w:lang w:eastAsia="ru-RU"/>
        </w:rPr>
        <w:t>1920,58 тыс.</w:t>
      </w:r>
      <w:r w:rsidR="00B94377">
        <w:rPr>
          <w:rFonts w:ascii="Times New Roman" w:eastAsia="Times New Roman" w:hAnsi="Times New Roman"/>
          <w:sz w:val="28"/>
          <w:szCs w:val="28"/>
          <w:lang w:eastAsia="ru-RU"/>
        </w:rPr>
        <w:t xml:space="preserve"> </w:t>
      </w:r>
      <w:r w:rsidR="00B06B10" w:rsidRPr="00B06B10">
        <w:rPr>
          <w:rFonts w:ascii="Times New Roman" w:eastAsia="Times New Roman" w:hAnsi="Times New Roman"/>
          <w:sz w:val="28"/>
          <w:szCs w:val="28"/>
          <w:lang w:eastAsia="ru-RU"/>
        </w:rPr>
        <w:t>рублей;</w:t>
      </w:r>
    </w:p>
    <w:p w:rsidR="00B06B10" w:rsidRPr="00B06B10" w:rsidRDefault="00B06B10" w:rsidP="00B06B10">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в 2027 году</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w:t>
      </w:r>
      <w:r w:rsidRPr="00B06B10">
        <w:rPr>
          <w:rFonts w:ascii="Times New Roman" w:eastAsia="Times New Roman" w:hAnsi="Times New Roman"/>
          <w:color w:val="000000"/>
          <w:sz w:val="28"/>
          <w:szCs w:val="28"/>
          <w:lang w:eastAsia="ru-RU"/>
        </w:rPr>
        <w:t>3415,73</w:t>
      </w:r>
      <w:r w:rsidR="00B94377">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w:t>
      </w:r>
      <w:r w:rsidR="00B9437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из них средства бюджета Туркменского муниципального округа составят 290,37 тыс.</w:t>
      </w:r>
      <w:r w:rsidR="00B9437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бюджет Ставропольского края составит 3125,36 тыс.</w:t>
      </w:r>
      <w:r w:rsidR="00B9437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в 2028 году</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w:t>
      </w:r>
      <w:r w:rsidRPr="00B06B10">
        <w:rPr>
          <w:rFonts w:ascii="Times New Roman" w:eastAsia="Times New Roman" w:hAnsi="Times New Roman"/>
          <w:color w:val="000000"/>
          <w:sz w:val="28"/>
          <w:szCs w:val="28"/>
          <w:lang w:eastAsia="ru-RU"/>
        </w:rPr>
        <w:t>3408,28</w:t>
      </w:r>
      <w:r w:rsidRPr="00B06B10">
        <w:rPr>
          <w:rFonts w:ascii="Times New Roman" w:eastAsia="Times New Roman" w:hAnsi="Times New Roman"/>
          <w:sz w:val="28"/>
          <w:szCs w:val="28"/>
          <w:lang w:eastAsia="ru-RU"/>
        </w:rPr>
        <w:t>тыс.</w:t>
      </w:r>
      <w:r w:rsidR="001518FF">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из них средства бюджета Туркменского муниципального округа составят 282,92 тыс.</w:t>
      </w:r>
      <w:r w:rsidR="00B9437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бюджет</w:t>
      </w:r>
      <w:r w:rsidR="001518FF">
        <w:rPr>
          <w:rFonts w:ascii="Times New Roman" w:eastAsia="Times New Roman" w:hAnsi="Times New Roman"/>
          <w:sz w:val="28"/>
          <w:szCs w:val="28"/>
          <w:lang w:eastAsia="ru-RU"/>
        </w:rPr>
        <w:t xml:space="preserve"> Ставропольского края составит </w:t>
      </w:r>
      <w:r w:rsidRPr="00B06B10">
        <w:rPr>
          <w:rFonts w:ascii="Times New Roman" w:eastAsia="Times New Roman" w:hAnsi="Times New Roman"/>
          <w:sz w:val="28"/>
          <w:szCs w:val="28"/>
          <w:lang w:eastAsia="ru-RU"/>
        </w:rPr>
        <w:t>3125,</w:t>
      </w:r>
      <w:r w:rsidR="001518FF">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36 тыс.</w:t>
      </w:r>
      <w:r w:rsidR="00B9437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ind w:firstLine="709"/>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p>
    <w:p w:rsidR="00B06B10" w:rsidRPr="00B06B10" w:rsidRDefault="00B06B10" w:rsidP="00B06B10">
      <w:pPr>
        <w:shd w:val="clear" w:color="auto" w:fill="FFFFFF"/>
        <w:jc w:val="right"/>
        <w:rPr>
          <w:rFonts w:ascii="Times New Roman" w:eastAsia="Times New Roman" w:hAnsi="Times New Roman"/>
          <w:sz w:val="28"/>
          <w:szCs w:val="28"/>
          <w:lang w:eastAsia="ru-RU"/>
        </w:rPr>
      </w:pPr>
      <w:r w:rsidRPr="00B06B10">
        <w:rPr>
          <w:rFonts w:ascii="Times New Roman" w:eastAsia="Times New Roman" w:hAnsi="Times New Roman"/>
          <w:spacing w:val="-4"/>
          <w:sz w:val="28"/>
          <w:szCs w:val="28"/>
          <w:lang w:eastAsia="ru-RU"/>
        </w:rPr>
        <w:t xml:space="preserve">                                                                                                                                                              </w:t>
      </w:r>
    </w:p>
    <w:p w:rsidR="00B06B10" w:rsidRPr="0085285C" w:rsidRDefault="00B06B10" w:rsidP="00B06B10">
      <w:pPr>
        <w:shd w:val="clear" w:color="auto" w:fill="FFFFFF"/>
        <w:autoSpaceDE w:val="0"/>
        <w:autoSpaceDN w:val="0"/>
        <w:adjustRightInd w:val="0"/>
        <w:jc w:val="both"/>
        <w:rPr>
          <w:rFonts w:ascii="Times New Roman" w:eastAsia="Times New Roman" w:hAnsi="Times New Roman"/>
          <w:sz w:val="20"/>
          <w:szCs w:val="20"/>
          <w:lang w:eastAsia="ru-RU"/>
        </w:rPr>
      </w:pPr>
      <w:r w:rsidRPr="00B06B10">
        <w:rPr>
          <w:rFonts w:ascii="Times New Roman" w:eastAsia="Times New Roman" w:hAnsi="Times New Roman"/>
          <w:sz w:val="28"/>
          <w:szCs w:val="28"/>
          <w:lang w:eastAsia="ru-RU"/>
        </w:rPr>
        <w:t xml:space="preserve">                                                                                                     </w:t>
      </w:r>
      <w:r w:rsidR="0085285C">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        </w:t>
      </w:r>
      <w:r w:rsidRPr="0085285C">
        <w:rPr>
          <w:rFonts w:ascii="Times New Roman" w:eastAsia="Times New Roman" w:hAnsi="Times New Roman"/>
          <w:sz w:val="20"/>
          <w:szCs w:val="20"/>
          <w:lang w:eastAsia="ru-RU"/>
        </w:rPr>
        <w:t>(тыс.</w:t>
      </w:r>
      <w:r w:rsidR="001518FF" w:rsidRPr="0085285C">
        <w:rPr>
          <w:rFonts w:ascii="Times New Roman" w:eastAsia="Times New Roman" w:hAnsi="Times New Roman"/>
          <w:sz w:val="20"/>
          <w:szCs w:val="20"/>
          <w:lang w:eastAsia="ru-RU"/>
        </w:rPr>
        <w:t xml:space="preserve"> </w:t>
      </w:r>
      <w:r w:rsidRPr="0085285C">
        <w:rPr>
          <w:rFonts w:ascii="Times New Roman" w:eastAsia="Times New Roman" w:hAnsi="Times New Roman"/>
          <w:sz w:val="20"/>
          <w:szCs w:val="20"/>
          <w:lang w:eastAsia="ru-RU"/>
        </w:rPr>
        <w:t>рублей)</w:t>
      </w:r>
    </w:p>
    <w:tbl>
      <w:tblPr>
        <w:tblW w:w="0" w:type="auto"/>
        <w:tblLook w:val="01E0" w:firstRow="1" w:lastRow="1" w:firstColumn="1" w:lastColumn="1" w:noHBand="0" w:noVBand="0"/>
      </w:tblPr>
      <w:tblGrid>
        <w:gridCol w:w="3789"/>
        <w:gridCol w:w="2177"/>
        <w:gridCol w:w="1802"/>
        <w:gridCol w:w="1802"/>
      </w:tblGrid>
      <w:tr w:rsidR="00B06B10" w:rsidRPr="0085285C" w:rsidTr="00B06B10">
        <w:tc>
          <w:tcPr>
            <w:tcW w:w="3790"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177"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B06B10">
        <w:tc>
          <w:tcPr>
            <w:tcW w:w="3790"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Организационно-воспитательная работа с молодежью</w:t>
            </w:r>
          </w:p>
        </w:tc>
        <w:tc>
          <w:tcPr>
            <w:tcW w:w="2177"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313,49</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290,37</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282,92</w:t>
            </w:r>
          </w:p>
        </w:tc>
      </w:tr>
      <w:tr w:rsidR="00B06B10" w:rsidRPr="0085285C" w:rsidTr="00B06B10">
        <w:tc>
          <w:tcPr>
            <w:tcW w:w="3790"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z w:val="20"/>
                <w:szCs w:val="20"/>
                <w:lang w:eastAsia="ru-RU"/>
              </w:rPr>
              <w:t>Обеспечение реализации муниципальной программы  «Молодежная политика»</w:t>
            </w:r>
          </w:p>
        </w:tc>
        <w:tc>
          <w:tcPr>
            <w:tcW w:w="2177"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w:t>
            </w:r>
            <w:r w:rsidR="00B06B10" w:rsidRPr="0085285C">
              <w:rPr>
                <w:rFonts w:ascii="Times New Roman" w:eastAsia="Times New Roman" w:hAnsi="Times New Roman"/>
                <w:color w:val="000000"/>
                <w:sz w:val="20"/>
                <w:szCs w:val="20"/>
                <w:lang w:eastAsia="ru-RU"/>
              </w:rPr>
              <w:t>920,58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w:t>
            </w:r>
            <w:r w:rsidR="00B06B10" w:rsidRPr="0085285C">
              <w:rPr>
                <w:rFonts w:ascii="Times New Roman" w:eastAsia="Times New Roman" w:hAnsi="Times New Roman"/>
                <w:color w:val="000000"/>
                <w:sz w:val="20"/>
                <w:szCs w:val="20"/>
                <w:lang w:eastAsia="ru-RU"/>
              </w:rPr>
              <w:t>125,36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w:t>
            </w:r>
            <w:r w:rsidR="00B06B10" w:rsidRPr="0085285C">
              <w:rPr>
                <w:rFonts w:ascii="Times New Roman" w:eastAsia="Times New Roman" w:hAnsi="Times New Roman"/>
                <w:color w:val="000000"/>
                <w:sz w:val="20"/>
                <w:szCs w:val="20"/>
                <w:lang w:eastAsia="ru-RU"/>
              </w:rPr>
              <w:t>125,36</w:t>
            </w:r>
          </w:p>
        </w:tc>
      </w:tr>
      <w:tr w:rsidR="00B06B10" w:rsidRPr="0085285C" w:rsidTr="00B06B10">
        <w:trPr>
          <w:trHeight w:val="86"/>
        </w:trPr>
        <w:tc>
          <w:tcPr>
            <w:tcW w:w="3790"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177"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w:t>
            </w:r>
            <w:r w:rsidR="00B06B10" w:rsidRPr="0085285C">
              <w:rPr>
                <w:rFonts w:ascii="Times New Roman" w:eastAsia="Times New Roman" w:hAnsi="Times New Roman"/>
                <w:color w:val="000000"/>
                <w:sz w:val="20"/>
                <w:szCs w:val="20"/>
                <w:lang w:eastAsia="ru-RU"/>
              </w:rPr>
              <w:t>234,07</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w:t>
            </w:r>
            <w:r w:rsidR="00B06B10" w:rsidRPr="0085285C">
              <w:rPr>
                <w:rFonts w:ascii="Times New Roman" w:eastAsia="Times New Roman" w:hAnsi="Times New Roman"/>
                <w:color w:val="000000"/>
                <w:sz w:val="20"/>
                <w:szCs w:val="20"/>
                <w:lang w:eastAsia="ru-RU"/>
              </w:rPr>
              <w:t>415,73</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w:t>
            </w:r>
            <w:r w:rsidR="00B06B10" w:rsidRPr="0085285C">
              <w:rPr>
                <w:rFonts w:ascii="Times New Roman" w:eastAsia="Times New Roman" w:hAnsi="Times New Roman"/>
                <w:color w:val="000000"/>
                <w:sz w:val="20"/>
                <w:szCs w:val="20"/>
                <w:lang w:eastAsia="ru-RU"/>
              </w:rPr>
              <w:t>408,28</w:t>
            </w:r>
          </w:p>
        </w:tc>
      </w:tr>
    </w:tbl>
    <w:p w:rsidR="00B06B10" w:rsidRPr="00B06B10" w:rsidRDefault="00B06B10" w:rsidP="00B06B10">
      <w:pPr>
        <w:shd w:val="clear" w:color="auto" w:fill="FFFFFF"/>
        <w:autoSpaceDE w:val="0"/>
        <w:autoSpaceDN w:val="0"/>
        <w:adjustRightInd w:val="0"/>
        <w:rPr>
          <w:rFonts w:ascii="Times New Roman" w:eastAsia="Times New Roman" w:hAnsi="Times New Roman"/>
          <w:sz w:val="28"/>
          <w:szCs w:val="28"/>
          <w:lang w:eastAsia="ru-RU"/>
        </w:rPr>
      </w:pPr>
    </w:p>
    <w:p w:rsidR="00B06B10" w:rsidRDefault="00B06B10" w:rsidP="001518FF">
      <w:pPr>
        <w:widowControl w:val="0"/>
        <w:shd w:val="clear" w:color="auto" w:fill="FFFFFF"/>
        <w:spacing w:line="23" w:lineRule="atLeast"/>
        <w:contextualSpacing/>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04. Муниципальная программа Туркменского муниципального округа </w:t>
      </w:r>
      <w:r w:rsidR="00B94377">
        <w:rPr>
          <w:rFonts w:ascii="Times New Roman" w:eastAsia="Times New Roman" w:hAnsi="Times New Roman"/>
          <w:sz w:val="28"/>
          <w:szCs w:val="28"/>
          <w:lang w:eastAsia="ru-RU"/>
        </w:rPr>
        <w:t>Ставропольского края</w:t>
      </w:r>
      <w:r w:rsidR="00B94377" w:rsidRPr="00B06B10">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«Развитие транспортной системы и обеспечение безопасности дорожного движения»</w:t>
      </w:r>
    </w:p>
    <w:p w:rsidR="008D4397" w:rsidRPr="00B06B10" w:rsidRDefault="008D4397" w:rsidP="001518FF">
      <w:pPr>
        <w:widowControl w:val="0"/>
        <w:shd w:val="clear" w:color="auto" w:fill="FFFFFF"/>
        <w:spacing w:line="23" w:lineRule="atLeast"/>
        <w:contextualSpacing/>
        <w:jc w:val="center"/>
        <w:rPr>
          <w:rFonts w:ascii="Times New Roman" w:eastAsia="Times New Roman" w:hAnsi="Times New Roman"/>
          <w:sz w:val="28"/>
          <w:szCs w:val="28"/>
          <w:lang w:eastAsia="ru-RU"/>
        </w:rPr>
      </w:pP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Прогнозируемый объем финансирования Программы:</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2026 году составит </w:t>
      </w:r>
      <w:r w:rsidRPr="00B06B10">
        <w:rPr>
          <w:rFonts w:ascii="Times New Roman" w:eastAsia="Times New Roman" w:hAnsi="Times New Roman"/>
          <w:color w:val="000000"/>
          <w:sz w:val="28"/>
          <w:szCs w:val="28"/>
          <w:lang w:eastAsia="ru-RU"/>
        </w:rPr>
        <w:t>25597,16</w:t>
      </w:r>
      <w:r w:rsidRPr="00B06B10">
        <w:rPr>
          <w:rFonts w:ascii="Times New Roman" w:eastAsia="Times New Roman" w:hAnsi="Times New Roman"/>
          <w:sz w:val="28"/>
          <w:szCs w:val="28"/>
          <w:lang w:eastAsia="ru-RU"/>
        </w:rPr>
        <w:t xml:space="preserve">тыс. рублей, в том числе за счет средств бюджета Туркменского муниципального округа – </w:t>
      </w:r>
      <w:r w:rsidRPr="00B06B10">
        <w:rPr>
          <w:rFonts w:ascii="Times New Roman" w:eastAsia="Times New Roman" w:hAnsi="Times New Roman"/>
          <w:color w:val="000000"/>
          <w:sz w:val="28"/>
          <w:szCs w:val="28"/>
          <w:lang w:eastAsia="ru-RU"/>
        </w:rPr>
        <w:t>25597,16</w:t>
      </w:r>
      <w:r w:rsidRPr="00B06B10">
        <w:rPr>
          <w:rFonts w:ascii="Times New Roman" w:eastAsia="Times New Roman" w:hAnsi="Times New Roman"/>
          <w:sz w:val="28"/>
          <w:szCs w:val="28"/>
          <w:lang w:eastAsia="ru-RU"/>
        </w:rPr>
        <w:t>тыс. 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lastRenderedPageBreak/>
        <w:t xml:space="preserve">в 2027 году составит  </w:t>
      </w:r>
      <w:r w:rsidRPr="00B06B10">
        <w:rPr>
          <w:rFonts w:ascii="Times New Roman" w:eastAsia="Times New Roman" w:hAnsi="Times New Roman"/>
          <w:color w:val="000000"/>
          <w:sz w:val="28"/>
          <w:szCs w:val="28"/>
          <w:lang w:eastAsia="ru-RU"/>
        </w:rPr>
        <w:t>28887,73</w:t>
      </w:r>
      <w:r w:rsidRPr="00B06B10">
        <w:rPr>
          <w:rFonts w:ascii="Times New Roman" w:eastAsia="Times New Roman" w:hAnsi="Times New Roman"/>
          <w:sz w:val="28"/>
          <w:szCs w:val="28"/>
          <w:lang w:eastAsia="ru-RU"/>
        </w:rPr>
        <w:t xml:space="preserve">тыс. рублей, в том числе за счет средств бюджета Туркменского муниципального округа – </w:t>
      </w:r>
      <w:r w:rsidRPr="00B06B10">
        <w:rPr>
          <w:rFonts w:ascii="Times New Roman" w:eastAsia="Times New Roman" w:hAnsi="Times New Roman"/>
          <w:color w:val="000000"/>
          <w:sz w:val="28"/>
          <w:szCs w:val="28"/>
          <w:lang w:eastAsia="ru-RU"/>
        </w:rPr>
        <w:t>28887,73</w:t>
      </w:r>
      <w:r w:rsidRPr="00B06B10">
        <w:rPr>
          <w:rFonts w:ascii="Times New Roman" w:eastAsia="Times New Roman" w:hAnsi="Times New Roman"/>
          <w:sz w:val="28"/>
          <w:szCs w:val="28"/>
          <w:lang w:eastAsia="ru-RU"/>
        </w:rPr>
        <w:t>тыс. 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2028 году составит </w:t>
      </w:r>
      <w:r w:rsidRPr="00B06B10">
        <w:rPr>
          <w:rFonts w:ascii="Times New Roman" w:eastAsia="Times New Roman" w:hAnsi="Times New Roman"/>
          <w:color w:val="000000"/>
          <w:sz w:val="28"/>
          <w:szCs w:val="28"/>
          <w:lang w:eastAsia="ru-RU"/>
        </w:rPr>
        <w:t>30068,75</w:t>
      </w:r>
      <w:r w:rsidRPr="00B06B10">
        <w:rPr>
          <w:rFonts w:ascii="Times New Roman" w:eastAsia="Times New Roman" w:hAnsi="Times New Roman"/>
          <w:sz w:val="28"/>
          <w:szCs w:val="28"/>
          <w:lang w:eastAsia="ru-RU"/>
        </w:rPr>
        <w:t>тыс. рублей, в том числе за счет средств бюджета Туркмен</w:t>
      </w:r>
      <w:r w:rsidR="00A51162">
        <w:rPr>
          <w:rFonts w:ascii="Times New Roman" w:eastAsia="Times New Roman" w:hAnsi="Times New Roman"/>
          <w:sz w:val="28"/>
          <w:szCs w:val="28"/>
          <w:lang w:eastAsia="ru-RU"/>
        </w:rPr>
        <w:t xml:space="preserve">ского муниципального округа – </w:t>
      </w:r>
      <w:r w:rsidRPr="00B06B10">
        <w:rPr>
          <w:rFonts w:ascii="Times New Roman" w:eastAsia="Times New Roman" w:hAnsi="Times New Roman"/>
          <w:color w:val="000000"/>
          <w:sz w:val="28"/>
          <w:szCs w:val="28"/>
          <w:lang w:eastAsia="ru-RU"/>
        </w:rPr>
        <w:t>30068,75</w:t>
      </w:r>
      <w:r w:rsidRPr="00B06B10">
        <w:rPr>
          <w:rFonts w:ascii="Times New Roman" w:eastAsia="Times New Roman" w:hAnsi="Times New Roman"/>
          <w:sz w:val="28"/>
          <w:szCs w:val="28"/>
          <w:lang w:eastAsia="ru-RU"/>
        </w:rPr>
        <w:t>тыс. рублей;</w:t>
      </w:r>
    </w:p>
    <w:p w:rsidR="00B06B10" w:rsidRPr="00B06B10" w:rsidRDefault="00B06B10" w:rsidP="00B06B10">
      <w:pPr>
        <w:shd w:val="clear" w:color="auto" w:fill="FFFFFF"/>
        <w:ind w:firstLine="709"/>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r w:rsidR="00A51162">
        <w:rPr>
          <w:rFonts w:ascii="Times New Roman" w:eastAsia="Times New Roman" w:hAnsi="Times New Roman"/>
          <w:spacing w:val="-4"/>
          <w:sz w:val="28"/>
          <w:szCs w:val="28"/>
          <w:lang w:eastAsia="ru-RU"/>
        </w:rPr>
        <w:t>:</w:t>
      </w:r>
    </w:p>
    <w:p w:rsidR="00B06B10" w:rsidRPr="0085285C" w:rsidRDefault="00B06B10" w:rsidP="00B06B10">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                                                                                                                  </w:t>
      </w:r>
      <w:r w:rsid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 xml:space="preserve">    (тыс.</w:t>
      </w:r>
      <w:r w:rsidR="008D4397"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рублей)</w:t>
      </w:r>
    </w:p>
    <w:tbl>
      <w:tblPr>
        <w:tblW w:w="0" w:type="auto"/>
        <w:tblLook w:val="01E0" w:firstRow="1" w:lastRow="1" w:firstColumn="1" w:lastColumn="1" w:noHBand="0" w:noVBand="0"/>
      </w:tblPr>
      <w:tblGrid>
        <w:gridCol w:w="3824"/>
        <w:gridCol w:w="2142"/>
        <w:gridCol w:w="1802"/>
        <w:gridCol w:w="1802"/>
      </w:tblGrid>
      <w:tr w:rsidR="00B06B10" w:rsidRPr="0085285C" w:rsidTr="00B06B10">
        <w:tc>
          <w:tcPr>
            <w:tcW w:w="3825"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14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B06B10">
        <w:tc>
          <w:tcPr>
            <w:tcW w:w="3825" w:type="dxa"/>
            <w:tcBorders>
              <w:top w:val="single" w:sz="4" w:space="0" w:color="auto"/>
              <w:left w:val="single" w:sz="4" w:space="0" w:color="auto"/>
              <w:bottom w:val="single" w:sz="4" w:space="0" w:color="auto"/>
              <w:right w:val="single" w:sz="4" w:space="0" w:color="auto"/>
            </w:tcBorders>
          </w:tcPr>
          <w:p w:rsidR="00B06B10" w:rsidRPr="0085285C" w:rsidRDefault="00B06B10" w:rsidP="00B94377">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Развитие транспортной системы и обеспечение безопасности дорожного движения</w:t>
            </w:r>
          </w:p>
        </w:tc>
        <w:tc>
          <w:tcPr>
            <w:tcW w:w="214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24</w:t>
            </w:r>
            <w:r w:rsidR="00B06B10" w:rsidRPr="0085285C">
              <w:rPr>
                <w:rFonts w:ascii="Times New Roman" w:eastAsia="Times New Roman" w:hAnsi="Times New Roman"/>
                <w:color w:val="000000"/>
                <w:sz w:val="20"/>
                <w:szCs w:val="20"/>
                <w:lang w:eastAsia="ru-RU"/>
              </w:rPr>
              <w:t>111,38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27</w:t>
            </w:r>
            <w:r w:rsidR="00B06B10" w:rsidRPr="0085285C">
              <w:rPr>
                <w:rFonts w:ascii="Times New Roman" w:eastAsia="Times New Roman" w:hAnsi="Times New Roman"/>
                <w:color w:val="000000"/>
                <w:sz w:val="20"/>
                <w:szCs w:val="20"/>
                <w:lang w:eastAsia="ru-RU"/>
              </w:rPr>
              <w:t>401,95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28</w:t>
            </w:r>
            <w:r w:rsidR="00B06B10" w:rsidRPr="0085285C">
              <w:rPr>
                <w:rFonts w:ascii="Times New Roman" w:eastAsia="Times New Roman" w:hAnsi="Times New Roman"/>
                <w:color w:val="000000"/>
                <w:sz w:val="20"/>
                <w:szCs w:val="20"/>
                <w:lang w:eastAsia="ru-RU"/>
              </w:rPr>
              <w:t>582,97</w:t>
            </w:r>
          </w:p>
        </w:tc>
      </w:tr>
      <w:tr w:rsidR="00B06B10" w:rsidRPr="0085285C" w:rsidTr="00B06B10">
        <w:tc>
          <w:tcPr>
            <w:tcW w:w="3825" w:type="dxa"/>
            <w:tcBorders>
              <w:top w:val="single" w:sz="4" w:space="0" w:color="auto"/>
              <w:left w:val="single" w:sz="4" w:space="0" w:color="auto"/>
              <w:bottom w:val="single" w:sz="4" w:space="0" w:color="auto"/>
              <w:right w:val="single" w:sz="4" w:space="0" w:color="auto"/>
            </w:tcBorders>
          </w:tcPr>
          <w:p w:rsidR="00B06B10" w:rsidRPr="0085285C" w:rsidRDefault="00B06B10" w:rsidP="00B94377">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Обеспечение реализации муниципальной программы «Развитие транспортной системы и обеспечение безопасности дорожного движения»</w:t>
            </w:r>
          </w:p>
        </w:tc>
        <w:tc>
          <w:tcPr>
            <w:tcW w:w="214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w:t>
            </w:r>
            <w:r w:rsidR="00B06B10" w:rsidRPr="0085285C">
              <w:rPr>
                <w:rFonts w:ascii="Times New Roman" w:eastAsia="Times New Roman" w:hAnsi="Times New Roman"/>
                <w:color w:val="000000"/>
                <w:sz w:val="20"/>
                <w:szCs w:val="20"/>
                <w:lang w:eastAsia="ru-RU"/>
              </w:rPr>
              <w:t>485,78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w:t>
            </w:r>
            <w:r w:rsidR="00B06B10" w:rsidRPr="0085285C">
              <w:rPr>
                <w:rFonts w:ascii="Times New Roman" w:eastAsia="Times New Roman" w:hAnsi="Times New Roman"/>
                <w:color w:val="000000"/>
                <w:sz w:val="20"/>
                <w:szCs w:val="20"/>
                <w:lang w:eastAsia="ru-RU"/>
              </w:rPr>
              <w:t>485,78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w:t>
            </w:r>
            <w:r w:rsidR="00B06B10" w:rsidRPr="0085285C">
              <w:rPr>
                <w:rFonts w:ascii="Times New Roman" w:eastAsia="Times New Roman" w:hAnsi="Times New Roman"/>
                <w:color w:val="000000"/>
                <w:sz w:val="20"/>
                <w:szCs w:val="20"/>
                <w:lang w:eastAsia="ru-RU"/>
              </w:rPr>
              <w:t>485,78</w:t>
            </w:r>
          </w:p>
        </w:tc>
      </w:tr>
      <w:tr w:rsidR="00B06B10" w:rsidRPr="0085285C" w:rsidTr="00B06B10">
        <w:tc>
          <w:tcPr>
            <w:tcW w:w="382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14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25</w:t>
            </w:r>
            <w:r w:rsidR="00B06B10" w:rsidRPr="0085285C">
              <w:rPr>
                <w:rFonts w:ascii="Times New Roman" w:eastAsia="Times New Roman" w:hAnsi="Times New Roman"/>
                <w:color w:val="000000"/>
                <w:sz w:val="20"/>
                <w:szCs w:val="20"/>
                <w:lang w:eastAsia="ru-RU"/>
              </w:rPr>
              <w:t>597,16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28</w:t>
            </w:r>
            <w:r w:rsidR="00B06B10" w:rsidRPr="0085285C">
              <w:rPr>
                <w:rFonts w:ascii="Times New Roman" w:eastAsia="Times New Roman" w:hAnsi="Times New Roman"/>
                <w:color w:val="000000"/>
                <w:sz w:val="20"/>
                <w:szCs w:val="20"/>
                <w:lang w:eastAsia="ru-RU"/>
              </w:rPr>
              <w:t>887,73</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30</w:t>
            </w:r>
            <w:r w:rsidR="00B06B10" w:rsidRPr="0085285C">
              <w:rPr>
                <w:rFonts w:ascii="Times New Roman" w:eastAsia="Times New Roman" w:hAnsi="Times New Roman"/>
                <w:color w:val="000000"/>
                <w:sz w:val="20"/>
                <w:szCs w:val="20"/>
                <w:lang w:eastAsia="ru-RU"/>
              </w:rPr>
              <w:t>068,75</w:t>
            </w:r>
          </w:p>
        </w:tc>
      </w:tr>
    </w:tbl>
    <w:p w:rsidR="00B06B10" w:rsidRPr="00B06B10" w:rsidRDefault="00B06B10" w:rsidP="00B06B10">
      <w:pPr>
        <w:shd w:val="clear" w:color="auto" w:fill="FFFFFF"/>
        <w:jc w:val="both"/>
        <w:rPr>
          <w:rFonts w:ascii="Times New Roman" w:eastAsia="Times New Roman" w:hAnsi="Times New Roman"/>
          <w:sz w:val="28"/>
          <w:szCs w:val="28"/>
          <w:lang w:eastAsia="ru-RU"/>
        </w:rPr>
      </w:pPr>
    </w:p>
    <w:p w:rsidR="00B06B10" w:rsidRPr="00B06B10" w:rsidRDefault="00B06B10" w:rsidP="00A51162">
      <w:pPr>
        <w:widowControl w:val="0"/>
        <w:shd w:val="clear" w:color="auto" w:fill="FFFFFF"/>
        <w:spacing w:line="23" w:lineRule="atLeast"/>
        <w:contextualSpacing/>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05.</w:t>
      </w:r>
      <w:r w:rsidR="00B9437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Муниципальная программа Туркменского муниципального округа </w:t>
      </w:r>
      <w:r w:rsidR="00B94377">
        <w:rPr>
          <w:rFonts w:ascii="Times New Roman" w:eastAsia="Times New Roman" w:hAnsi="Times New Roman"/>
          <w:sz w:val="28"/>
          <w:szCs w:val="28"/>
          <w:lang w:eastAsia="ru-RU"/>
        </w:rPr>
        <w:t>Ставропольского края</w:t>
      </w:r>
      <w:r w:rsidR="00B94377" w:rsidRPr="00B06B10">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«Профилактика правонарушений и защита населения от чрезвычайных ситуаций природного и техногенного характера»</w:t>
      </w:r>
    </w:p>
    <w:p w:rsidR="00B06B10" w:rsidRPr="00B06B10" w:rsidRDefault="00B06B10" w:rsidP="00B06B10">
      <w:pPr>
        <w:shd w:val="clear" w:color="auto" w:fill="FFFFFF"/>
        <w:tabs>
          <w:tab w:val="left" w:pos="12360"/>
        </w:tabs>
        <w:ind w:firstLine="567"/>
        <w:jc w:val="both"/>
        <w:rPr>
          <w:rFonts w:ascii="Times New Roman" w:eastAsia="Times New Roman" w:hAnsi="Times New Roman"/>
          <w:sz w:val="28"/>
          <w:szCs w:val="28"/>
          <w:lang w:eastAsia="ru-RU"/>
        </w:rPr>
      </w:pP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Прогнозируемый объем финансирования Программы:</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2026 году  составит </w:t>
      </w:r>
      <w:r w:rsidRPr="00B06B10">
        <w:rPr>
          <w:rFonts w:ascii="Times New Roman" w:eastAsia="Times New Roman" w:hAnsi="Times New Roman"/>
          <w:color w:val="000000"/>
          <w:sz w:val="28"/>
          <w:szCs w:val="28"/>
          <w:lang w:eastAsia="ru-RU"/>
        </w:rPr>
        <w:t>14840,72 тыс</w:t>
      </w:r>
      <w:r w:rsidRPr="00B06B10">
        <w:rPr>
          <w:rFonts w:ascii="Times New Roman" w:eastAsia="Times New Roman" w:hAnsi="Times New Roman"/>
          <w:sz w:val="28"/>
          <w:szCs w:val="28"/>
          <w:lang w:eastAsia="ru-RU"/>
        </w:rPr>
        <w:t>. рублей, в том числе за счет средств бюджета Туркменского муниципального округа – 14740,72</w:t>
      </w:r>
      <w:r w:rsidRPr="00B06B10">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 средств краевого бюджета</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100,00 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2027 году составит </w:t>
      </w:r>
      <w:r w:rsidRPr="00B06B10">
        <w:rPr>
          <w:rFonts w:ascii="Times New Roman" w:eastAsia="Times New Roman" w:hAnsi="Times New Roman"/>
          <w:color w:val="000000"/>
          <w:sz w:val="28"/>
          <w:szCs w:val="28"/>
          <w:lang w:eastAsia="ru-RU"/>
        </w:rPr>
        <w:t>11438,61</w:t>
      </w:r>
      <w:r w:rsidRPr="00B06B10">
        <w:rPr>
          <w:rFonts w:ascii="Times New Roman" w:eastAsia="Times New Roman" w:hAnsi="Times New Roman"/>
          <w:sz w:val="28"/>
          <w:szCs w:val="28"/>
          <w:lang w:eastAsia="ru-RU"/>
        </w:rPr>
        <w:t xml:space="preserve">тыс. рублей, в том числе за счет средств бюджета Туркменского муниципального округа – </w:t>
      </w:r>
      <w:r w:rsidRPr="00B06B10">
        <w:rPr>
          <w:rFonts w:ascii="Times New Roman" w:eastAsia="Times New Roman" w:hAnsi="Times New Roman"/>
          <w:color w:val="000000"/>
          <w:sz w:val="28"/>
          <w:szCs w:val="28"/>
          <w:lang w:eastAsia="ru-RU"/>
        </w:rPr>
        <w:t>11438,61</w:t>
      </w:r>
      <w:r w:rsidRPr="00B06B10">
        <w:rPr>
          <w:rFonts w:ascii="Times New Roman" w:eastAsia="Times New Roman" w:hAnsi="Times New Roman"/>
          <w:sz w:val="28"/>
          <w:szCs w:val="28"/>
          <w:lang w:eastAsia="ru-RU"/>
        </w:rPr>
        <w:t>тыс. рублей, средств краевого бюджета</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100,00 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2028 году составит </w:t>
      </w:r>
      <w:r w:rsidRPr="00B06B10">
        <w:rPr>
          <w:rFonts w:ascii="Times New Roman" w:eastAsia="Times New Roman" w:hAnsi="Times New Roman"/>
          <w:color w:val="000000"/>
          <w:sz w:val="28"/>
          <w:szCs w:val="28"/>
          <w:lang w:eastAsia="ru-RU"/>
        </w:rPr>
        <w:t>11154,08</w:t>
      </w:r>
      <w:r w:rsidR="008D4397">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 в том числе за счет средств бюджета Туркменского муниципального округа – 10054,08 тыс. рублей, средств краевого бюджета</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100,00 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85285C" w:rsidRDefault="0085285C" w:rsidP="00B06B10">
      <w:pPr>
        <w:shd w:val="clear" w:color="auto" w:fill="FFFFFF"/>
        <w:jc w:val="both"/>
        <w:rPr>
          <w:rFonts w:ascii="Times New Roman" w:eastAsia="Times New Roman" w:hAnsi="Times New Roman"/>
          <w:spacing w:val="-4"/>
          <w:sz w:val="20"/>
          <w:szCs w:val="20"/>
          <w:lang w:eastAsia="ru-RU"/>
        </w:rPr>
      </w:pPr>
    </w:p>
    <w:p w:rsidR="00B06B10" w:rsidRPr="0085285C" w:rsidRDefault="00B06B10" w:rsidP="00B06B10">
      <w:pPr>
        <w:shd w:val="clear" w:color="auto" w:fill="FFFFFF"/>
        <w:jc w:val="both"/>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                                                                  </w:t>
      </w:r>
      <w:r w:rsidR="008D4397"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 xml:space="preserve">                               </w:t>
      </w:r>
      <w:r w:rsid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 xml:space="preserve">              (тыс.</w:t>
      </w:r>
      <w:r w:rsidR="008D4397"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рублей)</w:t>
      </w:r>
    </w:p>
    <w:tbl>
      <w:tblPr>
        <w:tblW w:w="0" w:type="auto"/>
        <w:tblLook w:val="01E0" w:firstRow="1" w:lastRow="1" w:firstColumn="1" w:lastColumn="1" w:noHBand="0" w:noVBand="0"/>
      </w:tblPr>
      <w:tblGrid>
        <w:gridCol w:w="3821"/>
        <w:gridCol w:w="2144"/>
        <w:gridCol w:w="1802"/>
        <w:gridCol w:w="1802"/>
      </w:tblGrid>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144"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Осуществление мероприятий по гражданской обороне, защите населения и территории от чрезвычайных ситуаций</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786,14</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272,31</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271,17</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Профилактика правонарушений в Туркменском муниципальном районе</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267,22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236,56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231,53</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Антитеррор в Туркменском муниципальном округе</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w:t>
            </w:r>
            <w:r w:rsidR="00B06B10" w:rsidRPr="0085285C">
              <w:rPr>
                <w:rFonts w:ascii="Times New Roman" w:eastAsia="Times New Roman" w:hAnsi="Times New Roman"/>
                <w:color w:val="000000"/>
                <w:sz w:val="20"/>
                <w:szCs w:val="20"/>
                <w:lang w:eastAsia="ru-RU"/>
              </w:rPr>
              <w:t>167,65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156,12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153,37</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color w:val="000000"/>
                <w:sz w:val="20"/>
                <w:szCs w:val="20"/>
                <w:lang w:eastAsia="ru-RU"/>
              </w:rPr>
              <w:t>Безопасный район в Туркменском муниципальном округе</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168,96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0,00</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0,00</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Обеспечение реализации муниципальной программы Туркменского муниципального округа «Профилактика правонарушений и защита населения от чрезвычайных ситуаций природного и техногенного характера на территории Туркменского муниципального округа» и общепрограммные мероприятия"</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29,71</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27,52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26,82</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Гармонизация межнациональных </w:t>
            </w:r>
            <w:r w:rsidRPr="0085285C">
              <w:rPr>
                <w:rFonts w:ascii="Times New Roman" w:eastAsia="Times New Roman" w:hAnsi="Times New Roman"/>
                <w:spacing w:val="-4"/>
                <w:sz w:val="20"/>
                <w:szCs w:val="20"/>
                <w:lang w:eastAsia="ru-RU"/>
              </w:rPr>
              <w:lastRenderedPageBreak/>
              <w:t>отношений и профилактика экстремизма</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lastRenderedPageBreak/>
              <w:t>29,71</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27,52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26,82</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lastRenderedPageBreak/>
              <w:t>Профилактика незаконного потребления наркотических средств и психотропных веществ</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79,00</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75,02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73,73</w:t>
            </w:r>
          </w:p>
        </w:tc>
      </w:tr>
      <w:tr w:rsidR="00B06B10" w:rsidRPr="0085285C" w:rsidTr="00B06B10">
        <w:tc>
          <w:tcPr>
            <w:tcW w:w="3821"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144"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14</w:t>
            </w:r>
            <w:r w:rsidR="00B06B10" w:rsidRPr="0085285C">
              <w:rPr>
                <w:rFonts w:ascii="Times New Roman" w:eastAsia="Times New Roman" w:hAnsi="Times New Roman"/>
                <w:color w:val="000000"/>
                <w:sz w:val="20"/>
                <w:szCs w:val="20"/>
                <w:lang w:eastAsia="ru-RU"/>
              </w:rPr>
              <w:t>840,72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11</w:t>
            </w:r>
            <w:r w:rsidR="00B06B10" w:rsidRPr="0085285C">
              <w:rPr>
                <w:rFonts w:ascii="Times New Roman" w:eastAsia="Times New Roman" w:hAnsi="Times New Roman"/>
                <w:color w:val="000000"/>
                <w:sz w:val="20"/>
                <w:szCs w:val="20"/>
                <w:lang w:eastAsia="ru-RU"/>
              </w:rPr>
              <w:t>438,61</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5285C">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11</w:t>
            </w:r>
            <w:r w:rsidR="00B06B10" w:rsidRPr="0085285C">
              <w:rPr>
                <w:rFonts w:ascii="Times New Roman" w:eastAsia="Times New Roman" w:hAnsi="Times New Roman"/>
                <w:color w:val="000000"/>
                <w:sz w:val="20"/>
                <w:szCs w:val="20"/>
                <w:lang w:eastAsia="ru-RU"/>
              </w:rPr>
              <w:t>154,08</w:t>
            </w:r>
          </w:p>
        </w:tc>
      </w:tr>
    </w:tbl>
    <w:p w:rsidR="00B06B10" w:rsidRPr="00B06B10" w:rsidRDefault="00B06B10" w:rsidP="00B06B10">
      <w:pPr>
        <w:shd w:val="clear" w:color="auto" w:fill="FFFFFF"/>
        <w:jc w:val="both"/>
        <w:rPr>
          <w:rFonts w:ascii="Times New Roman" w:eastAsia="Times New Roman" w:hAnsi="Times New Roman"/>
          <w:sz w:val="28"/>
          <w:szCs w:val="28"/>
          <w:lang w:eastAsia="ru-RU"/>
        </w:rPr>
      </w:pPr>
      <w:r w:rsidRPr="00B06B10">
        <w:rPr>
          <w:rFonts w:ascii="Times New Roman" w:eastAsia="Times New Roman" w:hAnsi="Times New Roman"/>
          <w:spacing w:val="-4"/>
          <w:sz w:val="28"/>
          <w:szCs w:val="28"/>
          <w:lang w:eastAsia="ru-RU"/>
        </w:rPr>
        <w:t xml:space="preserve">                                                                                                                                        </w:t>
      </w:r>
    </w:p>
    <w:p w:rsidR="00B06B10" w:rsidRPr="00B06B10" w:rsidRDefault="00B06B10" w:rsidP="00B94377">
      <w:pPr>
        <w:shd w:val="clear" w:color="auto" w:fill="FFFFFF"/>
        <w:autoSpaceDE w:val="0"/>
        <w:autoSpaceDN w:val="0"/>
        <w:adjustRightInd w:val="0"/>
        <w:snapToGrid w:val="0"/>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06. Муниципальная программа Туркменского муниципального округа</w:t>
      </w:r>
      <w:r w:rsidR="00B94377" w:rsidRPr="00B94377">
        <w:rPr>
          <w:rFonts w:ascii="Times New Roman" w:eastAsia="Times New Roman" w:hAnsi="Times New Roman"/>
          <w:sz w:val="28"/>
          <w:szCs w:val="28"/>
          <w:lang w:eastAsia="ru-RU"/>
        </w:rPr>
        <w:t xml:space="preserve"> </w:t>
      </w:r>
      <w:r w:rsidR="00B94377">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«Экономическое развитие и улучшение инвестиционного климата»</w:t>
      </w:r>
    </w:p>
    <w:p w:rsidR="00B06B10" w:rsidRPr="00B06B10"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z w:val="28"/>
          <w:szCs w:val="28"/>
          <w:lang w:eastAsia="ru-RU"/>
        </w:rPr>
      </w:pPr>
    </w:p>
    <w:p w:rsidR="00B06B10" w:rsidRPr="00B06B10" w:rsidRDefault="00B06B10" w:rsidP="00B06B10">
      <w:pPr>
        <w:shd w:val="clear" w:color="auto" w:fill="FFFFFF"/>
        <w:ind w:firstLine="709"/>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Общий объем средств бюджета муниципального округа на финансирования мероприятий программы составит в 2026 году – </w:t>
      </w:r>
      <w:r w:rsidRPr="00B06B10">
        <w:rPr>
          <w:rFonts w:ascii="Times New Roman" w:eastAsia="Times New Roman" w:hAnsi="Times New Roman"/>
          <w:color w:val="000000"/>
          <w:sz w:val="28"/>
          <w:szCs w:val="28"/>
          <w:lang w:eastAsia="ru-RU"/>
        </w:rPr>
        <w:t xml:space="preserve">16396,09 </w:t>
      </w:r>
      <w:r w:rsidRPr="00B06B10">
        <w:rPr>
          <w:rFonts w:ascii="Times New Roman" w:eastAsia="Times New Roman" w:hAnsi="Times New Roman"/>
          <w:sz w:val="28"/>
          <w:szCs w:val="28"/>
          <w:lang w:eastAsia="ru-RU"/>
        </w:rPr>
        <w:t>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в 2027 году</w:t>
      </w:r>
      <w:r w:rsidR="00A51162">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w:t>
      </w:r>
      <w:r w:rsidRPr="00B06B10">
        <w:rPr>
          <w:rFonts w:ascii="Times New Roman" w:eastAsia="Times New Roman" w:hAnsi="Times New Roman"/>
          <w:color w:val="000000"/>
          <w:sz w:val="28"/>
          <w:szCs w:val="28"/>
          <w:lang w:eastAsia="ru-RU"/>
        </w:rPr>
        <w:t>15944,49</w:t>
      </w:r>
      <w:r w:rsidR="00A51162">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в 2028 году – </w:t>
      </w:r>
      <w:r w:rsidRPr="00B06B10">
        <w:rPr>
          <w:rFonts w:ascii="Times New Roman" w:eastAsia="Times New Roman" w:hAnsi="Times New Roman"/>
          <w:color w:val="000000"/>
          <w:sz w:val="28"/>
          <w:szCs w:val="28"/>
          <w:lang w:eastAsia="ru-RU"/>
        </w:rPr>
        <w:t xml:space="preserve">15660,29 </w:t>
      </w:r>
      <w:r w:rsidRPr="00B06B10">
        <w:rPr>
          <w:rFonts w:ascii="Times New Roman" w:eastAsia="Times New Roman" w:hAnsi="Times New Roman"/>
          <w:sz w:val="28"/>
          <w:szCs w:val="28"/>
          <w:lang w:eastAsia="ru-RU"/>
        </w:rPr>
        <w:t>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в том числе </w:t>
      </w:r>
      <w:r w:rsidRPr="00B06B10">
        <w:rPr>
          <w:rFonts w:ascii="Times New Roman" w:eastAsia="Times New Roman" w:hAnsi="Times New Roman"/>
          <w:spacing w:val="-4"/>
          <w:sz w:val="28"/>
          <w:szCs w:val="28"/>
          <w:lang w:eastAsia="ru-RU"/>
        </w:rPr>
        <w:t>в разрезе подпрограмм представлены в таблице:</w:t>
      </w:r>
    </w:p>
    <w:p w:rsidR="00B06B10" w:rsidRPr="0085285C" w:rsidRDefault="00B06B10" w:rsidP="00B06B10">
      <w:pPr>
        <w:shd w:val="clear" w:color="auto" w:fill="FFFFFF"/>
        <w:ind w:firstLine="709"/>
        <w:jc w:val="both"/>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                                                                                    </w:t>
      </w:r>
      <w:r w:rsidR="008D4397"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 xml:space="preserve"> </w:t>
      </w:r>
      <w:r w:rsid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 xml:space="preserve">                   (тыс.</w:t>
      </w:r>
      <w:r w:rsidR="00A51162"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рублей)</w:t>
      </w:r>
    </w:p>
    <w:tbl>
      <w:tblPr>
        <w:tblW w:w="0" w:type="auto"/>
        <w:tblLook w:val="01E0" w:firstRow="1" w:lastRow="1" w:firstColumn="1" w:lastColumn="1" w:noHBand="0" w:noVBand="0"/>
      </w:tblPr>
      <w:tblGrid>
        <w:gridCol w:w="3901"/>
        <w:gridCol w:w="2065"/>
        <w:gridCol w:w="1802"/>
        <w:gridCol w:w="1802"/>
      </w:tblGrid>
      <w:tr w:rsidR="00B06B10" w:rsidRPr="0085285C" w:rsidTr="00B06B10">
        <w:tc>
          <w:tcPr>
            <w:tcW w:w="39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065"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B06B10">
        <w:tc>
          <w:tcPr>
            <w:tcW w:w="390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Улучшение инвестиционного климата, развитие малого и среднего предпринимательства и потребительского рынка</w:t>
            </w:r>
          </w:p>
        </w:tc>
        <w:tc>
          <w:tcPr>
            <w:tcW w:w="2065"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257,76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214,53</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200,61</w:t>
            </w:r>
          </w:p>
        </w:tc>
      </w:tr>
      <w:tr w:rsidR="00B06B10" w:rsidRPr="0085285C" w:rsidTr="00B06B10">
        <w:tc>
          <w:tcPr>
            <w:tcW w:w="390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Снижение административных барьеров, оптимизация и повышение качества предоставления услуг в многофункциональном центре предоставления государственных и муниципальных услуг в Туркменском муниципальном округе, в том числе на базе многофункционального центра</w:t>
            </w:r>
          </w:p>
        </w:tc>
        <w:tc>
          <w:tcPr>
            <w:tcW w:w="2065"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11</w:t>
            </w:r>
            <w:r w:rsidR="00B06B10" w:rsidRPr="0085285C">
              <w:rPr>
                <w:rFonts w:ascii="Times New Roman" w:eastAsia="Times New Roman" w:hAnsi="Times New Roman"/>
                <w:color w:val="000000"/>
                <w:sz w:val="20"/>
                <w:szCs w:val="20"/>
                <w:lang w:eastAsia="ru-RU"/>
              </w:rPr>
              <w:t>114,44</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10</w:t>
            </w:r>
            <w:r w:rsidR="00B06B10" w:rsidRPr="0085285C">
              <w:rPr>
                <w:rFonts w:ascii="Times New Roman" w:eastAsia="Times New Roman" w:hAnsi="Times New Roman"/>
                <w:color w:val="000000"/>
                <w:sz w:val="20"/>
                <w:szCs w:val="20"/>
                <w:lang w:eastAsia="ru-RU"/>
              </w:rPr>
              <w:t>706,07</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10</w:t>
            </w:r>
            <w:r w:rsidR="00B06B10" w:rsidRPr="0085285C">
              <w:rPr>
                <w:rFonts w:ascii="Times New Roman" w:eastAsia="Times New Roman" w:hAnsi="Times New Roman"/>
                <w:color w:val="000000"/>
                <w:sz w:val="20"/>
                <w:szCs w:val="20"/>
                <w:lang w:eastAsia="ru-RU"/>
              </w:rPr>
              <w:t>435,79</w:t>
            </w:r>
          </w:p>
        </w:tc>
      </w:tr>
      <w:tr w:rsidR="00B06B10" w:rsidRPr="0085285C" w:rsidTr="00B06B10">
        <w:tc>
          <w:tcPr>
            <w:tcW w:w="390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Обеспечение реализации муниципальной программы «Экономическое развитие и улучшение инвестиционного климата»</w:t>
            </w:r>
          </w:p>
        </w:tc>
        <w:tc>
          <w:tcPr>
            <w:tcW w:w="2065"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023,89</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023,89</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023,89</w:t>
            </w:r>
          </w:p>
        </w:tc>
      </w:tr>
      <w:tr w:rsidR="00B06B10" w:rsidRPr="0085285C" w:rsidTr="00B06B10">
        <w:tc>
          <w:tcPr>
            <w:tcW w:w="390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065"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16396,09</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15944,49</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15660,29</w:t>
            </w:r>
          </w:p>
        </w:tc>
      </w:tr>
    </w:tbl>
    <w:p w:rsidR="0085285C" w:rsidRDefault="0085285C" w:rsidP="00B94377">
      <w:pPr>
        <w:shd w:val="clear" w:color="auto" w:fill="FFFFFF"/>
        <w:autoSpaceDE w:val="0"/>
        <w:autoSpaceDN w:val="0"/>
        <w:adjustRightInd w:val="0"/>
        <w:snapToGrid w:val="0"/>
        <w:jc w:val="center"/>
        <w:rPr>
          <w:rFonts w:ascii="Times New Roman" w:eastAsia="Times New Roman" w:hAnsi="Times New Roman"/>
          <w:sz w:val="28"/>
          <w:szCs w:val="28"/>
          <w:lang w:eastAsia="ru-RU"/>
        </w:rPr>
      </w:pPr>
    </w:p>
    <w:p w:rsidR="00B06B10" w:rsidRPr="00B06B10" w:rsidRDefault="00B06B10" w:rsidP="00B94377">
      <w:pPr>
        <w:shd w:val="clear" w:color="auto" w:fill="FFFFFF"/>
        <w:autoSpaceDE w:val="0"/>
        <w:autoSpaceDN w:val="0"/>
        <w:adjustRightInd w:val="0"/>
        <w:snapToGrid w:val="0"/>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07. Муниципальная программа Туркменского муниципального округа</w:t>
      </w:r>
      <w:r w:rsidR="00B94377" w:rsidRPr="00B94377">
        <w:rPr>
          <w:rFonts w:ascii="Times New Roman" w:eastAsia="Times New Roman" w:hAnsi="Times New Roman"/>
          <w:sz w:val="28"/>
          <w:szCs w:val="28"/>
          <w:lang w:eastAsia="ru-RU"/>
        </w:rPr>
        <w:t xml:space="preserve"> </w:t>
      </w:r>
      <w:r w:rsidR="00B94377">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«Развитие сельского хозяйства»</w:t>
      </w:r>
    </w:p>
    <w:p w:rsidR="00B06B10" w:rsidRPr="00B06B10" w:rsidRDefault="00B06B10" w:rsidP="00B06B10">
      <w:pPr>
        <w:shd w:val="clear" w:color="auto" w:fill="FFFFFF"/>
        <w:contextualSpacing/>
        <w:jc w:val="both"/>
        <w:rPr>
          <w:rFonts w:ascii="Times New Roman" w:eastAsia="Times New Roman" w:hAnsi="Times New Roman"/>
          <w:sz w:val="28"/>
          <w:szCs w:val="28"/>
          <w:lang w:eastAsia="ru-RU"/>
        </w:rPr>
      </w:pP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Прогнозируемый объем финансирования Программы:</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2026 году  составит </w:t>
      </w:r>
      <w:r w:rsidRPr="00B06B10">
        <w:rPr>
          <w:rFonts w:ascii="Times New Roman" w:eastAsia="Times New Roman" w:hAnsi="Times New Roman"/>
          <w:color w:val="000000"/>
          <w:sz w:val="28"/>
          <w:szCs w:val="28"/>
          <w:lang w:eastAsia="ru-RU"/>
        </w:rPr>
        <w:t xml:space="preserve">5988,82 </w:t>
      </w:r>
      <w:r w:rsidRPr="00B06B10">
        <w:rPr>
          <w:rFonts w:ascii="Times New Roman" w:eastAsia="Times New Roman" w:hAnsi="Times New Roman"/>
          <w:sz w:val="28"/>
          <w:szCs w:val="28"/>
          <w:lang w:eastAsia="ru-RU"/>
        </w:rPr>
        <w:t>тыс. рублей, в том числе за счет средств краевого бюджета- 3204,09 тыс. рублей, за счет средств Туркменского муниципального округа – 2784,73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2027 году  составит </w:t>
      </w:r>
      <w:r w:rsidRPr="00B06B10">
        <w:rPr>
          <w:rFonts w:ascii="Times New Roman" w:eastAsia="Times New Roman" w:hAnsi="Times New Roman"/>
          <w:color w:val="000000"/>
          <w:sz w:val="28"/>
          <w:szCs w:val="28"/>
          <w:lang w:eastAsia="ru-RU"/>
        </w:rPr>
        <w:t>5993,52</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 в том числе за счет средств краевого бюджета- 3320,84 тыс. рублей, за счет средств Туркменского муниципального округа – 2672,68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2028 году  составит </w:t>
      </w:r>
      <w:r w:rsidRPr="00B06B10">
        <w:rPr>
          <w:rFonts w:ascii="Times New Roman" w:eastAsia="Times New Roman" w:hAnsi="Times New Roman"/>
          <w:color w:val="000000"/>
          <w:sz w:val="28"/>
          <w:szCs w:val="28"/>
          <w:lang w:eastAsia="ru-RU"/>
        </w:rPr>
        <w:t>5 983,85</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 в том числе за счет средств краевого бюджета- 3320,84 тыс. рублей, за счет средств Туркменского муниципального округа – 2663,01 тыс. рублей;</w:t>
      </w:r>
    </w:p>
    <w:p w:rsidR="00B06B10" w:rsidRPr="00B06B10"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p>
    <w:p w:rsidR="00B06B10" w:rsidRPr="0085285C"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                                                                                                                    </w:t>
      </w:r>
      <w:r w:rsid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тыс.</w:t>
      </w:r>
      <w:r w:rsidR="00A51162"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рублей)</w:t>
      </w:r>
    </w:p>
    <w:tbl>
      <w:tblPr>
        <w:tblW w:w="0" w:type="auto"/>
        <w:tblLook w:val="01E0" w:firstRow="1" w:lastRow="1" w:firstColumn="1" w:lastColumn="1" w:noHBand="0" w:noVBand="0"/>
      </w:tblPr>
      <w:tblGrid>
        <w:gridCol w:w="4019"/>
        <w:gridCol w:w="1925"/>
        <w:gridCol w:w="1824"/>
        <w:gridCol w:w="1802"/>
      </w:tblGrid>
      <w:tr w:rsidR="00B06B10" w:rsidRPr="0085285C" w:rsidTr="008D4397">
        <w:tc>
          <w:tcPr>
            <w:tcW w:w="4019"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1925"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24"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8D4397">
        <w:tc>
          <w:tcPr>
            <w:tcW w:w="4019"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Развитие растениеводства</w:t>
            </w:r>
          </w:p>
        </w:tc>
        <w:tc>
          <w:tcPr>
            <w:tcW w:w="1925"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521,92</w:t>
            </w:r>
          </w:p>
        </w:tc>
        <w:tc>
          <w:tcPr>
            <w:tcW w:w="1824"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500,14</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493,12</w:t>
            </w:r>
          </w:p>
        </w:tc>
      </w:tr>
      <w:tr w:rsidR="00B06B10" w:rsidRPr="0085285C" w:rsidTr="008D4397">
        <w:tc>
          <w:tcPr>
            <w:tcW w:w="4019"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lastRenderedPageBreak/>
              <w:t>Обеспечение реализации муниципальной программы Туркменского муниципального округа «Развитие сельского хозяйства» и общепрограммные мероприятия</w:t>
            </w:r>
          </w:p>
        </w:tc>
        <w:tc>
          <w:tcPr>
            <w:tcW w:w="1925"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466,90</w:t>
            </w:r>
          </w:p>
          <w:p w:rsidR="00B06B10" w:rsidRPr="0085285C" w:rsidRDefault="00B06B10" w:rsidP="008D4397">
            <w:pPr>
              <w:jc w:val="center"/>
              <w:rPr>
                <w:rFonts w:ascii="Times New Roman" w:eastAsia="Times New Roman" w:hAnsi="Times New Roman"/>
                <w:color w:val="000000"/>
                <w:sz w:val="20"/>
                <w:szCs w:val="20"/>
                <w:lang w:eastAsia="ru-RU"/>
              </w:rPr>
            </w:pPr>
          </w:p>
        </w:tc>
        <w:tc>
          <w:tcPr>
            <w:tcW w:w="1824"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493,38</w:t>
            </w:r>
          </w:p>
          <w:p w:rsidR="00B06B10" w:rsidRPr="0085285C" w:rsidRDefault="00B06B10" w:rsidP="008D4397">
            <w:pPr>
              <w:jc w:val="center"/>
              <w:rPr>
                <w:rFonts w:ascii="Times New Roman" w:eastAsia="Times New Roman" w:hAnsi="Times New Roman"/>
                <w:color w:val="000000"/>
                <w:sz w:val="20"/>
                <w:szCs w:val="20"/>
                <w:lang w:eastAsia="ru-RU"/>
              </w:rPr>
            </w:pP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490,73</w:t>
            </w:r>
          </w:p>
          <w:p w:rsidR="00B06B10" w:rsidRPr="0085285C" w:rsidRDefault="00B06B10" w:rsidP="008D4397">
            <w:pPr>
              <w:jc w:val="center"/>
              <w:rPr>
                <w:rFonts w:ascii="Times New Roman" w:eastAsia="Times New Roman" w:hAnsi="Times New Roman"/>
                <w:color w:val="000000"/>
                <w:sz w:val="20"/>
                <w:szCs w:val="20"/>
                <w:lang w:eastAsia="ru-RU"/>
              </w:rPr>
            </w:pPr>
          </w:p>
        </w:tc>
      </w:tr>
      <w:tr w:rsidR="00B06B10" w:rsidRPr="0085285C" w:rsidTr="008D4397">
        <w:tc>
          <w:tcPr>
            <w:tcW w:w="4019"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1925"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988,82</w:t>
            </w:r>
          </w:p>
        </w:tc>
        <w:tc>
          <w:tcPr>
            <w:tcW w:w="1824"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993,52</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A51162"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983,85</w:t>
            </w:r>
          </w:p>
        </w:tc>
      </w:tr>
    </w:tbl>
    <w:p w:rsidR="00B06B10" w:rsidRPr="00B06B10" w:rsidRDefault="00B06B10" w:rsidP="00B06B10">
      <w:pPr>
        <w:keepNext/>
        <w:keepLines/>
        <w:widowControl w:val="0"/>
        <w:shd w:val="clear" w:color="auto" w:fill="FFFFFF"/>
        <w:spacing w:line="23" w:lineRule="atLeast"/>
        <w:ind w:firstLine="34"/>
        <w:contextualSpacing/>
        <w:rPr>
          <w:rFonts w:ascii="Times New Roman" w:eastAsia="Times New Roman" w:hAnsi="Times New Roman"/>
          <w:sz w:val="28"/>
          <w:szCs w:val="28"/>
          <w:lang w:eastAsia="ru-RU"/>
        </w:rPr>
      </w:pPr>
    </w:p>
    <w:p w:rsidR="00B06B10" w:rsidRPr="00B06B10" w:rsidRDefault="00B06B10" w:rsidP="009A4EB4">
      <w:pPr>
        <w:shd w:val="clear" w:color="auto" w:fill="FFFFFF"/>
        <w:autoSpaceDE w:val="0"/>
        <w:autoSpaceDN w:val="0"/>
        <w:adjustRightInd w:val="0"/>
        <w:snapToGrid w:val="0"/>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08. Муниципальная программа Туркменского муниципального округа</w:t>
      </w:r>
      <w:r w:rsidR="009A4EB4" w:rsidRPr="009A4EB4">
        <w:rPr>
          <w:rFonts w:ascii="Times New Roman" w:eastAsia="Times New Roman" w:hAnsi="Times New Roman"/>
          <w:sz w:val="28"/>
          <w:szCs w:val="28"/>
          <w:lang w:eastAsia="ru-RU"/>
        </w:rPr>
        <w:t xml:space="preserve"> </w:t>
      </w:r>
      <w:r w:rsidR="009A4EB4">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«Социальная поддержка граждан»</w:t>
      </w:r>
    </w:p>
    <w:p w:rsidR="00B06B10" w:rsidRPr="00B06B10" w:rsidRDefault="00B06B10" w:rsidP="00B06B10">
      <w:pPr>
        <w:widowControl w:val="0"/>
        <w:shd w:val="clear" w:color="auto" w:fill="FFFFFF"/>
        <w:autoSpaceDE w:val="0"/>
        <w:jc w:val="center"/>
        <w:rPr>
          <w:rFonts w:ascii="Times New Roman" w:eastAsia="Times New Roman" w:hAnsi="Times New Roman"/>
          <w:sz w:val="28"/>
          <w:szCs w:val="28"/>
          <w:lang w:eastAsia="ru-RU"/>
        </w:rPr>
      </w:pPr>
    </w:p>
    <w:p w:rsidR="00B06B10" w:rsidRPr="00B06B10" w:rsidRDefault="00B06B10" w:rsidP="00B06B10">
      <w:pPr>
        <w:keepNext/>
        <w:keepLines/>
        <w:widowControl w:val="0"/>
        <w:shd w:val="clear" w:color="auto" w:fill="FFFFFF"/>
        <w:autoSpaceDE w:val="0"/>
        <w:autoSpaceDN w:val="0"/>
        <w:adjustRightInd w:val="0"/>
        <w:snapToGrid w:val="0"/>
        <w:ind w:firstLine="709"/>
        <w:jc w:val="both"/>
        <w:rPr>
          <w:rFonts w:ascii="Times New Roman" w:eastAsia="Times New Roman" w:hAnsi="Times New Roman"/>
          <w:color w:val="000000"/>
          <w:sz w:val="28"/>
          <w:szCs w:val="28"/>
          <w:lang w:eastAsia="ru-RU"/>
        </w:rPr>
      </w:pPr>
      <w:r w:rsidRPr="00B06B10">
        <w:rPr>
          <w:rFonts w:ascii="Times New Roman" w:eastAsia="Times New Roman" w:hAnsi="Times New Roman"/>
          <w:color w:val="000000"/>
          <w:sz w:val="28"/>
          <w:szCs w:val="28"/>
          <w:lang w:eastAsia="ru-RU"/>
        </w:rPr>
        <w:t>Общий объем финансирования мероприятий Программы  составит:</w:t>
      </w:r>
    </w:p>
    <w:p w:rsidR="00B06B10" w:rsidRPr="00B06B10" w:rsidRDefault="00B06B10" w:rsidP="00B06B10">
      <w:pPr>
        <w:shd w:val="clear" w:color="auto" w:fill="FFFFFF"/>
        <w:ind w:firstLine="709"/>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в 2026 году – 150126,31 тыс. р</w:t>
      </w:r>
      <w:r w:rsidR="00A51162">
        <w:rPr>
          <w:rFonts w:ascii="Times New Roman" w:eastAsia="Times New Roman" w:hAnsi="Times New Roman"/>
          <w:sz w:val="28"/>
          <w:szCs w:val="28"/>
          <w:lang w:eastAsia="ru-RU"/>
        </w:rPr>
        <w:t xml:space="preserve">ублей, в 2027 году – 171184,34 </w:t>
      </w:r>
      <w:r w:rsidRPr="00B06B10">
        <w:rPr>
          <w:rFonts w:ascii="Times New Roman" w:eastAsia="Times New Roman" w:hAnsi="Times New Roman"/>
          <w:sz w:val="28"/>
          <w:szCs w:val="28"/>
          <w:lang w:eastAsia="ru-RU"/>
        </w:rPr>
        <w:t>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в 2028 году – 175548,68 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keepNext/>
        <w:keepLines/>
        <w:widowControl w:val="0"/>
        <w:shd w:val="clear" w:color="auto" w:fill="FFFFFF"/>
        <w:autoSpaceDE w:val="0"/>
        <w:autoSpaceDN w:val="0"/>
        <w:adjustRightInd w:val="0"/>
        <w:ind w:firstLine="709"/>
        <w:jc w:val="both"/>
        <w:rPr>
          <w:rFonts w:ascii="Times New Roman" w:eastAsia="Times New Roman" w:hAnsi="Times New Roman"/>
          <w:sz w:val="28"/>
          <w:szCs w:val="28"/>
          <w:u w:val="single"/>
          <w:lang w:eastAsia="ru-RU"/>
        </w:rPr>
      </w:pPr>
      <w:r w:rsidRPr="00B06B10">
        <w:rPr>
          <w:rFonts w:ascii="Times New Roman" w:eastAsia="Times New Roman" w:hAnsi="Times New Roman"/>
          <w:sz w:val="28"/>
          <w:szCs w:val="28"/>
          <w:u w:val="single"/>
          <w:lang w:eastAsia="ru-RU"/>
        </w:rPr>
        <w:t>Региональные проекты</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Реализация регионального проекта «Многодетная семья»: </w:t>
      </w:r>
    </w:p>
    <w:p w:rsidR="00B06B10" w:rsidRPr="00B06B10" w:rsidRDefault="00B06B10" w:rsidP="00B06B10">
      <w:pPr>
        <w:shd w:val="clear" w:color="auto" w:fill="FFFFFF"/>
        <w:ind w:firstLine="709"/>
        <w:jc w:val="both"/>
        <w:rPr>
          <w:rFonts w:ascii="Times New Roman" w:eastAsia="Times New Roman" w:hAnsi="Times New Roman"/>
          <w:lang w:eastAsia="ru-RU"/>
        </w:rPr>
      </w:pPr>
      <w:r w:rsidRPr="00B06B10">
        <w:rPr>
          <w:rFonts w:ascii="Times New Roman" w:eastAsia="Times New Roman" w:hAnsi="Times New Roman"/>
          <w:sz w:val="28"/>
          <w:szCs w:val="28"/>
          <w:lang w:eastAsia="ru-RU"/>
        </w:rPr>
        <w:t xml:space="preserve">в 2026 году – </w:t>
      </w:r>
      <w:r w:rsidRPr="00B06B10">
        <w:rPr>
          <w:rFonts w:ascii="Times New Roman" w:eastAsia="Times New Roman" w:hAnsi="Times New Roman"/>
          <w:color w:val="000000"/>
          <w:sz w:val="28"/>
          <w:szCs w:val="28"/>
          <w:lang w:eastAsia="ru-RU"/>
        </w:rPr>
        <w:t>8226,75</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 xml:space="preserve">тыс. рублей, в 2027 году – </w:t>
      </w:r>
      <w:r w:rsidRPr="00B06B10">
        <w:rPr>
          <w:rFonts w:ascii="Times New Roman" w:eastAsia="Times New Roman" w:hAnsi="Times New Roman"/>
          <w:color w:val="000000"/>
          <w:sz w:val="28"/>
          <w:szCs w:val="28"/>
          <w:lang w:eastAsia="ru-RU"/>
        </w:rPr>
        <w:t>8473,21</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 в 2028 году –</w:t>
      </w:r>
      <w:r w:rsidRPr="00B06B10">
        <w:rPr>
          <w:rFonts w:ascii="Times New Roman" w:eastAsia="Times New Roman" w:hAnsi="Times New Roman"/>
          <w:color w:val="000000"/>
          <w:sz w:val="28"/>
          <w:szCs w:val="28"/>
          <w:lang w:eastAsia="ru-RU"/>
        </w:rPr>
        <w:t>8 827,01</w:t>
      </w:r>
      <w:r w:rsidRPr="00B06B10">
        <w:rPr>
          <w:rFonts w:ascii="Times New Roman" w:eastAsia="Times New Roman" w:hAnsi="Times New Roman"/>
          <w:sz w:val="28"/>
          <w:szCs w:val="28"/>
          <w:lang w:eastAsia="ru-RU"/>
        </w:rPr>
        <w:t>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Предоставление государственной социальной помощи на основании социального контракта отдельным категориям граждан: </w:t>
      </w:r>
    </w:p>
    <w:p w:rsidR="00B06B10" w:rsidRPr="00B06B10" w:rsidRDefault="00B06B10" w:rsidP="00B06B10">
      <w:pPr>
        <w:shd w:val="clear" w:color="auto" w:fill="FFFFFF"/>
        <w:ind w:firstLine="709"/>
        <w:jc w:val="both"/>
        <w:rPr>
          <w:rFonts w:ascii="Times New Roman" w:eastAsia="Times New Roman" w:hAnsi="Times New Roman"/>
          <w:lang w:eastAsia="ru-RU"/>
        </w:rPr>
      </w:pPr>
      <w:r w:rsidRPr="00B06B10">
        <w:rPr>
          <w:rFonts w:ascii="Times New Roman" w:eastAsia="Times New Roman" w:hAnsi="Times New Roman"/>
          <w:sz w:val="28"/>
          <w:szCs w:val="28"/>
          <w:lang w:eastAsia="ru-RU"/>
        </w:rPr>
        <w:t xml:space="preserve">в 2026 году – </w:t>
      </w:r>
      <w:r w:rsidRPr="00B06B10">
        <w:rPr>
          <w:rFonts w:ascii="Times New Roman" w:eastAsia="Times New Roman" w:hAnsi="Times New Roman"/>
          <w:color w:val="000000"/>
          <w:sz w:val="28"/>
          <w:szCs w:val="28"/>
          <w:lang w:eastAsia="ru-RU"/>
        </w:rPr>
        <w:t>8226,75</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 xml:space="preserve">тыс. рублей, в 2027 году – </w:t>
      </w:r>
      <w:r w:rsidRPr="00B06B10">
        <w:rPr>
          <w:rFonts w:ascii="Times New Roman" w:eastAsia="Times New Roman" w:hAnsi="Times New Roman"/>
          <w:color w:val="000000"/>
          <w:sz w:val="28"/>
          <w:szCs w:val="28"/>
          <w:lang w:eastAsia="ru-RU"/>
        </w:rPr>
        <w:t>8473,21</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 в 2028 году –</w:t>
      </w:r>
      <w:r w:rsidRPr="00B06B10">
        <w:rPr>
          <w:rFonts w:ascii="Times New Roman" w:eastAsia="Times New Roman" w:hAnsi="Times New Roman"/>
          <w:color w:val="000000"/>
          <w:sz w:val="28"/>
          <w:szCs w:val="28"/>
          <w:lang w:eastAsia="ru-RU"/>
        </w:rPr>
        <w:t>8827,01</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w:t>
      </w:r>
    </w:p>
    <w:p w:rsidR="00B06B10" w:rsidRPr="00B06B10" w:rsidRDefault="00B06B10" w:rsidP="00B06B10">
      <w:pPr>
        <w:keepNext/>
        <w:keepLines/>
        <w:widowControl w:val="0"/>
        <w:shd w:val="clear" w:color="auto" w:fill="FFFFFF"/>
        <w:spacing w:line="23" w:lineRule="atLeast"/>
        <w:ind w:firstLine="709"/>
        <w:contextualSpacing/>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p>
    <w:p w:rsidR="00B06B10" w:rsidRPr="0085285C"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pacing w:val="-4"/>
          <w:sz w:val="20"/>
          <w:szCs w:val="20"/>
          <w:lang w:eastAsia="ru-RU"/>
        </w:rPr>
      </w:pPr>
      <w:r w:rsidRPr="00B06B10">
        <w:rPr>
          <w:rFonts w:ascii="Times New Roman" w:eastAsia="Times New Roman" w:hAnsi="Times New Roman"/>
          <w:spacing w:val="-4"/>
          <w:sz w:val="28"/>
          <w:szCs w:val="28"/>
          <w:lang w:eastAsia="ru-RU"/>
        </w:rPr>
        <w:t xml:space="preserve">                    </w:t>
      </w:r>
      <w:r w:rsidR="008D4397">
        <w:rPr>
          <w:rFonts w:ascii="Times New Roman" w:eastAsia="Times New Roman" w:hAnsi="Times New Roman"/>
          <w:spacing w:val="-4"/>
          <w:sz w:val="28"/>
          <w:szCs w:val="28"/>
          <w:lang w:eastAsia="ru-RU"/>
        </w:rPr>
        <w:t xml:space="preserve">      </w:t>
      </w:r>
      <w:r w:rsidRPr="00B06B10">
        <w:rPr>
          <w:rFonts w:ascii="Times New Roman" w:eastAsia="Times New Roman" w:hAnsi="Times New Roman"/>
          <w:spacing w:val="-4"/>
          <w:sz w:val="28"/>
          <w:szCs w:val="28"/>
          <w:lang w:eastAsia="ru-RU"/>
        </w:rPr>
        <w:t xml:space="preserve">                                                                              </w:t>
      </w:r>
      <w:r w:rsidR="0085285C">
        <w:rPr>
          <w:rFonts w:ascii="Times New Roman" w:eastAsia="Times New Roman" w:hAnsi="Times New Roman"/>
          <w:spacing w:val="-4"/>
          <w:sz w:val="28"/>
          <w:szCs w:val="28"/>
          <w:lang w:eastAsia="ru-RU"/>
        </w:rPr>
        <w:t xml:space="preserve">       </w:t>
      </w:r>
      <w:r w:rsidRPr="00B06B10">
        <w:rPr>
          <w:rFonts w:ascii="Times New Roman" w:eastAsia="Times New Roman" w:hAnsi="Times New Roman"/>
          <w:spacing w:val="-4"/>
          <w:sz w:val="28"/>
          <w:szCs w:val="28"/>
          <w:lang w:eastAsia="ru-RU"/>
        </w:rPr>
        <w:t xml:space="preserve">             </w:t>
      </w:r>
      <w:r w:rsidRPr="0085285C">
        <w:rPr>
          <w:rFonts w:ascii="Times New Roman" w:eastAsia="Times New Roman" w:hAnsi="Times New Roman"/>
          <w:spacing w:val="-4"/>
          <w:sz w:val="20"/>
          <w:szCs w:val="20"/>
          <w:lang w:eastAsia="ru-RU"/>
        </w:rPr>
        <w:t>(тыс.</w:t>
      </w:r>
      <w:r w:rsidR="00A51162"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рублей)</w:t>
      </w:r>
    </w:p>
    <w:tbl>
      <w:tblPr>
        <w:tblW w:w="0" w:type="auto"/>
        <w:tblLook w:val="01E0" w:firstRow="1" w:lastRow="1" w:firstColumn="1" w:lastColumn="1" w:noHBand="0" w:noVBand="0"/>
      </w:tblPr>
      <w:tblGrid>
        <w:gridCol w:w="3795"/>
        <w:gridCol w:w="2171"/>
        <w:gridCol w:w="1802"/>
        <w:gridCol w:w="1802"/>
      </w:tblGrid>
      <w:tr w:rsidR="00B06B10" w:rsidRPr="0085285C" w:rsidTr="00B06B10">
        <w:tc>
          <w:tcPr>
            <w:tcW w:w="3796"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171"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Объем бюджетных ассигнований</w:t>
            </w:r>
          </w:p>
          <w:p w:rsidR="00B06B10" w:rsidRPr="0085285C" w:rsidRDefault="00B06B10" w:rsidP="0085285C">
            <w:pPr>
              <w:shd w:val="clear" w:color="auto" w:fill="FFFFFF"/>
              <w:jc w:val="center"/>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B06B10">
        <w:tc>
          <w:tcPr>
            <w:tcW w:w="3796"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Социальное обеспечение населения Туркменского муниципального округа</w:t>
            </w:r>
          </w:p>
        </w:tc>
        <w:tc>
          <w:tcPr>
            <w:tcW w:w="2171"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134 329,70</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153 748,07</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157 032,14</w:t>
            </w:r>
          </w:p>
        </w:tc>
      </w:tr>
      <w:tr w:rsidR="00B06B10" w:rsidRPr="0085285C" w:rsidTr="00B06B10">
        <w:tc>
          <w:tcPr>
            <w:tcW w:w="3796"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Обеспечение реализации Программы</w:t>
            </w:r>
          </w:p>
        </w:tc>
        <w:tc>
          <w:tcPr>
            <w:tcW w:w="2171"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17 356,93</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18 106,28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18 106,47</w:t>
            </w:r>
          </w:p>
        </w:tc>
      </w:tr>
      <w:tr w:rsidR="00B06B10" w:rsidRPr="0085285C" w:rsidTr="00B06B10">
        <w:tc>
          <w:tcPr>
            <w:tcW w:w="3796"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171"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151 686,63</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171 854,35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175 138,61</w:t>
            </w:r>
          </w:p>
        </w:tc>
      </w:tr>
    </w:tbl>
    <w:p w:rsidR="00B06B10" w:rsidRPr="00B06B10"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z w:val="28"/>
          <w:szCs w:val="28"/>
          <w:lang w:eastAsia="ru-RU"/>
        </w:rPr>
      </w:pPr>
    </w:p>
    <w:p w:rsidR="00B06B10" w:rsidRPr="00B06B10" w:rsidRDefault="00B06B10" w:rsidP="009A4EB4">
      <w:pPr>
        <w:shd w:val="clear" w:color="auto" w:fill="FFFFFF"/>
        <w:autoSpaceDE w:val="0"/>
        <w:autoSpaceDN w:val="0"/>
        <w:adjustRightInd w:val="0"/>
        <w:snapToGrid w:val="0"/>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09. Муниципальная программа Туркменского муниципального округа</w:t>
      </w:r>
      <w:r w:rsidR="009A4EB4" w:rsidRPr="009A4EB4">
        <w:rPr>
          <w:rFonts w:ascii="Times New Roman" w:eastAsia="Times New Roman" w:hAnsi="Times New Roman"/>
          <w:sz w:val="28"/>
          <w:szCs w:val="28"/>
          <w:lang w:eastAsia="ru-RU"/>
        </w:rPr>
        <w:t xml:space="preserve"> </w:t>
      </w:r>
      <w:r w:rsidR="009A4EB4">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«Управление имуществом»</w:t>
      </w:r>
    </w:p>
    <w:p w:rsidR="00B06B10" w:rsidRPr="00B06B10" w:rsidRDefault="00B06B10" w:rsidP="00B06B10">
      <w:pPr>
        <w:widowControl w:val="0"/>
        <w:shd w:val="clear" w:color="auto" w:fill="FFFFFF"/>
        <w:autoSpaceDE w:val="0"/>
        <w:jc w:val="center"/>
        <w:rPr>
          <w:rFonts w:ascii="Times New Roman" w:eastAsia="Times New Roman" w:hAnsi="Times New Roman"/>
          <w:sz w:val="28"/>
          <w:szCs w:val="28"/>
          <w:lang w:eastAsia="ru-RU"/>
        </w:rPr>
      </w:pPr>
    </w:p>
    <w:p w:rsidR="00B06B10" w:rsidRPr="00B06B10" w:rsidRDefault="00B06B10" w:rsidP="00B06B10">
      <w:pPr>
        <w:shd w:val="clear" w:color="auto" w:fill="FFFFFF"/>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Общий объем финансирования мероприятий Программы в 2026 году составит </w:t>
      </w:r>
      <w:r w:rsidRPr="00B06B10">
        <w:rPr>
          <w:rFonts w:ascii="Times New Roman" w:eastAsia="Times New Roman" w:hAnsi="Times New Roman"/>
          <w:color w:val="000000"/>
          <w:sz w:val="28"/>
          <w:szCs w:val="28"/>
          <w:lang w:eastAsia="ru-RU"/>
        </w:rPr>
        <w:t xml:space="preserve">6 206,49 </w:t>
      </w:r>
      <w:r w:rsidRPr="00B06B10">
        <w:rPr>
          <w:rFonts w:ascii="Times New Roman" w:eastAsia="Times New Roman" w:hAnsi="Times New Roman"/>
          <w:sz w:val="28"/>
          <w:szCs w:val="28"/>
          <w:lang w:eastAsia="ru-RU"/>
        </w:rPr>
        <w:t xml:space="preserve">тыс. рублей, в 2027 году – </w:t>
      </w:r>
      <w:r w:rsidRPr="00B06B10">
        <w:rPr>
          <w:rFonts w:ascii="Times New Roman" w:eastAsia="Times New Roman" w:hAnsi="Times New Roman"/>
          <w:color w:val="000000"/>
          <w:sz w:val="28"/>
          <w:szCs w:val="28"/>
          <w:lang w:eastAsia="ru-RU"/>
        </w:rPr>
        <w:t>5 582,36</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в 2028 году – </w:t>
      </w:r>
      <w:r w:rsidRPr="00B06B10">
        <w:rPr>
          <w:rFonts w:ascii="Times New Roman" w:eastAsia="Times New Roman" w:hAnsi="Times New Roman"/>
          <w:color w:val="000000"/>
          <w:sz w:val="28"/>
          <w:szCs w:val="28"/>
          <w:lang w:eastAsia="ru-RU"/>
        </w:rPr>
        <w:t>5 439,22</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w:t>
      </w:r>
      <w:r w:rsidR="000D0D7A">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p>
    <w:p w:rsidR="00B06B10" w:rsidRPr="0085285C"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                                                                                                       </w:t>
      </w:r>
      <w:r w:rsidR="00A51162"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 xml:space="preserve">  </w:t>
      </w:r>
      <w:r w:rsid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 xml:space="preserve">      (тыс.</w:t>
      </w:r>
      <w:r w:rsidR="00A51162" w:rsidRPr="0085285C">
        <w:rPr>
          <w:rFonts w:ascii="Times New Roman" w:eastAsia="Times New Roman" w:hAnsi="Times New Roman"/>
          <w:spacing w:val="-4"/>
          <w:sz w:val="20"/>
          <w:szCs w:val="20"/>
          <w:lang w:eastAsia="ru-RU"/>
        </w:rPr>
        <w:t xml:space="preserve"> </w:t>
      </w:r>
      <w:r w:rsidRPr="0085285C">
        <w:rPr>
          <w:rFonts w:ascii="Times New Roman" w:eastAsia="Times New Roman" w:hAnsi="Times New Roman"/>
          <w:spacing w:val="-4"/>
          <w:sz w:val="20"/>
          <w:szCs w:val="20"/>
          <w:lang w:eastAsia="ru-RU"/>
        </w:rPr>
        <w:t>рублей)</w:t>
      </w:r>
    </w:p>
    <w:tbl>
      <w:tblPr>
        <w:tblW w:w="0" w:type="auto"/>
        <w:tblLook w:val="01E0" w:firstRow="1" w:lastRow="1" w:firstColumn="1" w:lastColumn="1" w:noHBand="0" w:noVBand="0"/>
      </w:tblPr>
      <w:tblGrid>
        <w:gridCol w:w="3821"/>
        <w:gridCol w:w="2145"/>
        <w:gridCol w:w="1802"/>
        <w:gridCol w:w="1802"/>
      </w:tblGrid>
      <w:tr w:rsidR="00B06B10" w:rsidRPr="0085285C" w:rsidTr="00B06B10">
        <w:tc>
          <w:tcPr>
            <w:tcW w:w="382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Наименование подпрограммы</w:t>
            </w:r>
          </w:p>
        </w:tc>
        <w:tc>
          <w:tcPr>
            <w:tcW w:w="2145"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Объем бюджетных ассигнований </w:t>
            </w:r>
          </w:p>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Объем бюджетных ассигнований </w:t>
            </w:r>
          </w:p>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 xml:space="preserve">Объем бюджетных ассигнований </w:t>
            </w:r>
          </w:p>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2028 год</w:t>
            </w:r>
          </w:p>
        </w:tc>
      </w:tr>
      <w:tr w:rsidR="00B06B10" w:rsidRPr="0085285C" w:rsidTr="00B06B10">
        <w:tc>
          <w:tcPr>
            <w:tcW w:w="382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Управление муниципальной собственностью в области имущественных и земельных отношений</w:t>
            </w:r>
          </w:p>
        </w:tc>
        <w:tc>
          <w:tcPr>
            <w:tcW w:w="2145"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362,11</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335,41</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B06B10"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326,81</w:t>
            </w:r>
          </w:p>
        </w:tc>
      </w:tr>
      <w:tr w:rsidR="00B06B10" w:rsidRPr="0085285C" w:rsidTr="00B06B10">
        <w:tc>
          <w:tcPr>
            <w:tcW w:w="382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Обеспечение реализации муниципальной программы Туркменского муниципального округа «Управление имуществом» и общепрограммные расходы</w:t>
            </w:r>
          </w:p>
        </w:tc>
        <w:tc>
          <w:tcPr>
            <w:tcW w:w="2145"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844,38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246,95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112,41</w:t>
            </w:r>
          </w:p>
        </w:tc>
      </w:tr>
      <w:tr w:rsidR="00B06B10" w:rsidRPr="0085285C" w:rsidTr="00B06B10">
        <w:tc>
          <w:tcPr>
            <w:tcW w:w="3822" w:type="dxa"/>
            <w:tcBorders>
              <w:top w:val="single" w:sz="4" w:space="0" w:color="auto"/>
              <w:left w:val="single" w:sz="4" w:space="0" w:color="auto"/>
              <w:bottom w:val="single" w:sz="4" w:space="0" w:color="auto"/>
              <w:right w:val="single" w:sz="4" w:space="0" w:color="auto"/>
            </w:tcBorders>
          </w:tcPr>
          <w:p w:rsidR="00B06B10" w:rsidRPr="0085285C" w:rsidRDefault="00B06B10" w:rsidP="00B06B10">
            <w:pPr>
              <w:shd w:val="clear" w:color="auto" w:fill="FFFFFF"/>
              <w:rPr>
                <w:rFonts w:ascii="Times New Roman" w:eastAsia="Times New Roman" w:hAnsi="Times New Roman"/>
                <w:spacing w:val="-4"/>
                <w:sz w:val="20"/>
                <w:szCs w:val="20"/>
                <w:lang w:eastAsia="ru-RU"/>
              </w:rPr>
            </w:pPr>
            <w:r w:rsidRPr="0085285C">
              <w:rPr>
                <w:rFonts w:ascii="Times New Roman" w:eastAsia="Times New Roman" w:hAnsi="Times New Roman"/>
                <w:spacing w:val="-4"/>
                <w:sz w:val="20"/>
                <w:szCs w:val="20"/>
                <w:lang w:eastAsia="ru-RU"/>
              </w:rPr>
              <w:t>Итого</w:t>
            </w:r>
          </w:p>
        </w:tc>
        <w:tc>
          <w:tcPr>
            <w:tcW w:w="2145"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6</w:t>
            </w:r>
            <w:r w:rsidR="00B06B10" w:rsidRPr="0085285C">
              <w:rPr>
                <w:rFonts w:ascii="Times New Roman" w:eastAsia="Times New Roman" w:hAnsi="Times New Roman"/>
                <w:color w:val="000000"/>
                <w:sz w:val="20"/>
                <w:szCs w:val="20"/>
                <w:lang w:eastAsia="ru-RU"/>
              </w:rPr>
              <w:t>206,49</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582,36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85285C" w:rsidRDefault="008C3A13" w:rsidP="008D4397">
            <w:pPr>
              <w:jc w:val="center"/>
              <w:rPr>
                <w:rFonts w:ascii="Times New Roman" w:eastAsia="Times New Roman" w:hAnsi="Times New Roman"/>
                <w:color w:val="000000"/>
                <w:sz w:val="20"/>
                <w:szCs w:val="20"/>
                <w:lang w:eastAsia="ru-RU"/>
              </w:rPr>
            </w:pPr>
            <w:r w:rsidRPr="0085285C">
              <w:rPr>
                <w:rFonts w:ascii="Times New Roman" w:eastAsia="Times New Roman" w:hAnsi="Times New Roman"/>
                <w:color w:val="000000"/>
                <w:sz w:val="20"/>
                <w:szCs w:val="20"/>
                <w:lang w:eastAsia="ru-RU"/>
              </w:rPr>
              <w:t>5</w:t>
            </w:r>
            <w:r w:rsidR="00B06B10" w:rsidRPr="0085285C">
              <w:rPr>
                <w:rFonts w:ascii="Times New Roman" w:eastAsia="Times New Roman" w:hAnsi="Times New Roman"/>
                <w:color w:val="000000"/>
                <w:sz w:val="20"/>
                <w:szCs w:val="20"/>
                <w:lang w:eastAsia="ru-RU"/>
              </w:rPr>
              <w:t>439,22</w:t>
            </w:r>
          </w:p>
        </w:tc>
      </w:tr>
    </w:tbl>
    <w:p w:rsidR="00B06B10" w:rsidRPr="00B06B10" w:rsidRDefault="00B06B10" w:rsidP="00B06B10">
      <w:pPr>
        <w:shd w:val="clear" w:color="auto" w:fill="FFFFFF"/>
        <w:contextualSpacing/>
        <w:jc w:val="both"/>
        <w:rPr>
          <w:rFonts w:ascii="Times New Roman" w:eastAsia="Times New Roman" w:hAnsi="Times New Roman"/>
          <w:sz w:val="28"/>
          <w:szCs w:val="28"/>
          <w:lang w:eastAsia="ru-RU"/>
        </w:rPr>
      </w:pPr>
    </w:p>
    <w:p w:rsidR="00B76C70" w:rsidRDefault="00B76C70" w:rsidP="00A51162">
      <w:pPr>
        <w:shd w:val="clear" w:color="auto" w:fill="FFFFFF"/>
        <w:autoSpaceDE w:val="0"/>
        <w:autoSpaceDN w:val="0"/>
        <w:adjustRightInd w:val="0"/>
        <w:snapToGrid w:val="0"/>
        <w:jc w:val="center"/>
        <w:rPr>
          <w:rFonts w:ascii="Times New Roman" w:eastAsia="Times New Roman" w:hAnsi="Times New Roman"/>
          <w:sz w:val="28"/>
          <w:szCs w:val="28"/>
          <w:lang w:eastAsia="ru-RU"/>
        </w:rPr>
      </w:pPr>
    </w:p>
    <w:p w:rsidR="00B06B10" w:rsidRPr="00B06B10" w:rsidRDefault="00B06B10" w:rsidP="00A51162">
      <w:pPr>
        <w:shd w:val="clear" w:color="auto" w:fill="FFFFFF"/>
        <w:autoSpaceDE w:val="0"/>
        <w:autoSpaceDN w:val="0"/>
        <w:adjustRightInd w:val="0"/>
        <w:snapToGrid w:val="0"/>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lastRenderedPageBreak/>
        <w:t>10. Муниципальная программа Туркменского муниципального округа</w:t>
      </w:r>
      <w:r w:rsidR="00A51162">
        <w:rPr>
          <w:rFonts w:ascii="Times New Roman" w:eastAsia="Times New Roman" w:hAnsi="Times New Roman"/>
          <w:sz w:val="28"/>
          <w:szCs w:val="28"/>
          <w:lang w:eastAsia="ru-RU"/>
        </w:rPr>
        <w:t xml:space="preserve"> Ставропольского края </w:t>
      </w:r>
      <w:r w:rsidRPr="00B06B10">
        <w:rPr>
          <w:rFonts w:ascii="Times New Roman" w:eastAsia="Times New Roman" w:hAnsi="Times New Roman"/>
          <w:sz w:val="28"/>
          <w:szCs w:val="28"/>
          <w:lang w:eastAsia="ru-RU"/>
        </w:rPr>
        <w:t>«Управление финансами»</w:t>
      </w:r>
    </w:p>
    <w:p w:rsidR="00B06B10" w:rsidRPr="00B06B10" w:rsidRDefault="00B06B10" w:rsidP="00B06B10">
      <w:pPr>
        <w:widowControl w:val="0"/>
        <w:shd w:val="clear" w:color="auto" w:fill="FFFFFF"/>
        <w:autoSpaceDE w:val="0"/>
        <w:jc w:val="center"/>
        <w:rPr>
          <w:rFonts w:ascii="Times New Roman" w:eastAsia="Times New Roman" w:hAnsi="Times New Roman"/>
          <w:sz w:val="28"/>
          <w:szCs w:val="28"/>
          <w:lang w:eastAsia="ru-RU"/>
        </w:rPr>
      </w:pPr>
    </w:p>
    <w:p w:rsidR="00B06B10" w:rsidRPr="00B06B10" w:rsidRDefault="00B06B10" w:rsidP="00B06B10">
      <w:pPr>
        <w:shd w:val="clear" w:color="auto" w:fill="FFFFFF"/>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финансирования мероприятий Программы</w:t>
      </w:r>
    </w:p>
    <w:p w:rsidR="00B06B10" w:rsidRPr="00B06B10" w:rsidRDefault="00B06B10" w:rsidP="00B06B10">
      <w:pPr>
        <w:keepNext/>
        <w:keepLines/>
        <w:widowControl w:val="0"/>
        <w:shd w:val="clear" w:color="auto" w:fill="FFFFFF"/>
        <w:autoSpaceDE w:val="0"/>
        <w:autoSpaceDN w:val="0"/>
        <w:adjustRightInd w:val="0"/>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 в 2026 году составит </w:t>
      </w:r>
      <w:r w:rsidRPr="00B06B10">
        <w:rPr>
          <w:rFonts w:ascii="Times New Roman" w:eastAsia="Times New Roman" w:hAnsi="Times New Roman"/>
          <w:color w:val="000000"/>
          <w:sz w:val="28"/>
          <w:szCs w:val="28"/>
          <w:lang w:eastAsia="ru-RU"/>
        </w:rPr>
        <w:t>57532,29</w:t>
      </w:r>
      <w:r w:rsidR="009A4EB4">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 xml:space="preserve">тыс. рублей, в 2027 году составит </w:t>
      </w:r>
      <w:r w:rsidR="00A51162">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w:t>
      </w:r>
      <w:r w:rsidR="000D0D7A">
        <w:rPr>
          <w:rFonts w:ascii="Times New Roman" w:eastAsia="Times New Roman" w:hAnsi="Times New Roman"/>
          <w:sz w:val="28"/>
          <w:szCs w:val="28"/>
          <w:lang w:eastAsia="ru-RU"/>
        </w:rPr>
        <w:t xml:space="preserve">                </w:t>
      </w:r>
      <w:r w:rsidRPr="00B06B10">
        <w:rPr>
          <w:rFonts w:ascii="Times New Roman" w:eastAsia="Times New Roman" w:hAnsi="Times New Roman"/>
          <w:color w:val="000000"/>
          <w:sz w:val="28"/>
          <w:szCs w:val="28"/>
          <w:lang w:eastAsia="ru-RU"/>
        </w:rPr>
        <w:t>43605,91</w:t>
      </w:r>
      <w:r w:rsidR="009A4EB4">
        <w:rPr>
          <w:rFonts w:ascii="Times New Roman" w:eastAsia="Times New Roman" w:hAnsi="Times New Roman"/>
          <w:color w:val="000000"/>
          <w:sz w:val="28"/>
          <w:szCs w:val="28"/>
          <w:lang w:eastAsia="ru-RU"/>
        </w:rPr>
        <w:t xml:space="preserve"> </w:t>
      </w:r>
      <w:r w:rsidR="00A51162">
        <w:rPr>
          <w:rFonts w:ascii="Times New Roman" w:eastAsia="Times New Roman" w:hAnsi="Times New Roman"/>
          <w:sz w:val="28"/>
          <w:szCs w:val="28"/>
          <w:lang w:eastAsia="ru-RU"/>
        </w:rPr>
        <w:t xml:space="preserve">тыс. рублей, в </w:t>
      </w:r>
      <w:r w:rsidRPr="00B06B10">
        <w:rPr>
          <w:rFonts w:ascii="Times New Roman" w:eastAsia="Times New Roman" w:hAnsi="Times New Roman"/>
          <w:sz w:val="28"/>
          <w:szCs w:val="28"/>
          <w:lang w:eastAsia="ru-RU"/>
        </w:rPr>
        <w:t xml:space="preserve">2028 году составит </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color w:val="000000"/>
          <w:sz w:val="28"/>
          <w:szCs w:val="28"/>
          <w:lang w:eastAsia="ru-RU"/>
        </w:rPr>
        <w:t>44810,79</w:t>
      </w:r>
      <w:r w:rsidR="009A4EB4">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 рублей.</w:t>
      </w:r>
    </w:p>
    <w:p w:rsidR="00B06B10" w:rsidRPr="00B06B10"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p>
    <w:p w:rsidR="00B06B10" w:rsidRPr="00B76C70" w:rsidRDefault="00B06B10" w:rsidP="00B06B10">
      <w:pPr>
        <w:keepNext/>
        <w:keepLines/>
        <w:widowControl w:val="0"/>
        <w:shd w:val="clear" w:color="auto" w:fill="FFFFFF"/>
        <w:spacing w:line="23" w:lineRule="atLeast"/>
        <w:ind w:firstLine="34"/>
        <w:contextualSpacing/>
        <w:jc w:val="both"/>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 xml:space="preserve">                                                                                                    </w:t>
      </w:r>
      <w:r w:rsidR="00B76C70">
        <w:rPr>
          <w:rFonts w:ascii="Times New Roman" w:eastAsia="Times New Roman" w:hAnsi="Times New Roman"/>
          <w:spacing w:val="-4"/>
          <w:sz w:val="20"/>
          <w:szCs w:val="20"/>
          <w:lang w:eastAsia="ru-RU"/>
        </w:rPr>
        <w:t xml:space="preserve">                                                             </w:t>
      </w:r>
      <w:r w:rsidRPr="00B76C70">
        <w:rPr>
          <w:rFonts w:ascii="Times New Roman" w:eastAsia="Times New Roman" w:hAnsi="Times New Roman"/>
          <w:spacing w:val="-4"/>
          <w:sz w:val="20"/>
          <w:szCs w:val="20"/>
          <w:lang w:eastAsia="ru-RU"/>
        </w:rPr>
        <w:t xml:space="preserve">  </w:t>
      </w:r>
      <w:r w:rsidR="00A51162" w:rsidRPr="00B76C70">
        <w:rPr>
          <w:rFonts w:ascii="Times New Roman" w:eastAsia="Times New Roman" w:hAnsi="Times New Roman"/>
          <w:spacing w:val="-4"/>
          <w:sz w:val="20"/>
          <w:szCs w:val="20"/>
          <w:lang w:eastAsia="ru-RU"/>
        </w:rPr>
        <w:t xml:space="preserve">            </w:t>
      </w:r>
      <w:r w:rsidRPr="00B76C70">
        <w:rPr>
          <w:rFonts w:ascii="Times New Roman" w:eastAsia="Times New Roman" w:hAnsi="Times New Roman"/>
          <w:spacing w:val="-4"/>
          <w:sz w:val="20"/>
          <w:szCs w:val="20"/>
          <w:lang w:eastAsia="ru-RU"/>
        </w:rPr>
        <w:t xml:space="preserve">   (тыс.</w:t>
      </w:r>
      <w:r w:rsidR="009A4EB4" w:rsidRPr="00B76C70">
        <w:rPr>
          <w:rFonts w:ascii="Times New Roman" w:eastAsia="Times New Roman" w:hAnsi="Times New Roman"/>
          <w:spacing w:val="-4"/>
          <w:sz w:val="20"/>
          <w:szCs w:val="20"/>
          <w:lang w:eastAsia="ru-RU"/>
        </w:rPr>
        <w:t xml:space="preserve"> </w:t>
      </w:r>
      <w:r w:rsidRPr="00B76C70">
        <w:rPr>
          <w:rFonts w:ascii="Times New Roman" w:eastAsia="Times New Roman" w:hAnsi="Times New Roman"/>
          <w:spacing w:val="-4"/>
          <w:sz w:val="20"/>
          <w:szCs w:val="20"/>
          <w:lang w:eastAsia="ru-RU"/>
        </w:rPr>
        <w:t>рублей)</w:t>
      </w:r>
    </w:p>
    <w:tbl>
      <w:tblPr>
        <w:tblW w:w="5000" w:type="pct"/>
        <w:tblLook w:val="01E0" w:firstRow="1" w:lastRow="1" w:firstColumn="1" w:lastColumn="1" w:noHBand="0" w:noVBand="0"/>
      </w:tblPr>
      <w:tblGrid>
        <w:gridCol w:w="3538"/>
        <w:gridCol w:w="2136"/>
        <w:gridCol w:w="1948"/>
        <w:gridCol w:w="1948"/>
      </w:tblGrid>
      <w:tr w:rsidR="00B06B10" w:rsidRPr="00B76C70" w:rsidTr="00B06B10">
        <w:tc>
          <w:tcPr>
            <w:tcW w:w="1848" w:type="pct"/>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Наименование подпрограммы</w:t>
            </w:r>
          </w:p>
        </w:tc>
        <w:tc>
          <w:tcPr>
            <w:tcW w:w="1116" w:type="pct"/>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 xml:space="preserve">Объем бюджетных ассигнований </w:t>
            </w:r>
          </w:p>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2026 год</w:t>
            </w:r>
          </w:p>
        </w:tc>
        <w:tc>
          <w:tcPr>
            <w:tcW w:w="1018" w:type="pct"/>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 xml:space="preserve">2027 год </w:t>
            </w:r>
          </w:p>
        </w:tc>
        <w:tc>
          <w:tcPr>
            <w:tcW w:w="1018" w:type="pct"/>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 xml:space="preserve">2028 год </w:t>
            </w:r>
          </w:p>
        </w:tc>
      </w:tr>
      <w:tr w:rsidR="00B06B10" w:rsidRPr="00B76C70" w:rsidTr="00B06B10">
        <w:tc>
          <w:tcPr>
            <w:tcW w:w="1848" w:type="pct"/>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Повышение сбалансированности и устойчивости бюджетной системы Туркменского муниципального округа Ставропольского края</w:t>
            </w:r>
          </w:p>
        </w:tc>
        <w:tc>
          <w:tcPr>
            <w:tcW w:w="1116"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38</w:t>
            </w:r>
            <w:r w:rsidR="00B06B10" w:rsidRPr="00B76C70">
              <w:rPr>
                <w:rFonts w:ascii="Times New Roman" w:eastAsia="Times New Roman" w:hAnsi="Times New Roman"/>
                <w:color w:val="000000"/>
                <w:sz w:val="20"/>
                <w:szCs w:val="20"/>
                <w:lang w:eastAsia="ru-RU"/>
              </w:rPr>
              <w:t>396,63</w:t>
            </w:r>
          </w:p>
        </w:tc>
        <w:tc>
          <w:tcPr>
            <w:tcW w:w="1018"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25</w:t>
            </w:r>
            <w:r w:rsidR="00B06B10" w:rsidRPr="00B76C70">
              <w:rPr>
                <w:rFonts w:ascii="Times New Roman" w:eastAsia="Times New Roman" w:hAnsi="Times New Roman"/>
                <w:color w:val="000000"/>
                <w:sz w:val="20"/>
                <w:szCs w:val="20"/>
                <w:lang w:eastAsia="ru-RU"/>
              </w:rPr>
              <w:t>569,46</w:t>
            </w:r>
          </w:p>
        </w:tc>
        <w:tc>
          <w:tcPr>
            <w:tcW w:w="1018"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27</w:t>
            </w:r>
            <w:r w:rsidR="00B06B10" w:rsidRPr="00B76C70">
              <w:rPr>
                <w:rFonts w:ascii="Times New Roman" w:eastAsia="Times New Roman" w:hAnsi="Times New Roman"/>
                <w:color w:val="000000"/>
                <w:sz w:val="20"/>
                <w:szCs w:val="20"/>
                <w:lang w:eastAsia="ru-RU"/>
              </w:rPr>
              <w:t>236,82</w:t>
            </w:r>
          </w:p>
        </w:tc>
      </w:tr>
      <w:tr w:rsidR="00B06B10" w:rsidRPr="00B76C70" w:rsidTr="00B06B10">
        <w:tc>
          <w:tcPr>
            <w:tcW w:w="1848" w:type="pct"/>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Обеспечение реализации муниципальной программы Туркменского муниципального округа «Управление финансами» и  общепрограммные мероприятия</w:t>
            </w:r>
          </w:p>
        </w:tc>
        <w:tc>
          <w:tcPr>
            <w:tcW w:w="1116"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19</w:t>
            </w:r>
            <w:r w:rsidR="00B06B10" w:rsidRPr="00B76C70">
              <w:rPr>
                <w:rFonts w:ascii="Times New Roman" w:eastAsia="Times New Roman" w:hAnsi="Times New Roman"/>
                <w:color w:val="000000"/>
                <w:sz w:val="20"/>
                <w:szCs w:val="20"/>
                <w:lang w:eastAsia="ru-RU"/>
              </w:rPr>
              <w:t>135,66</w:t>
            </w:r>
          </w:p>
        </w:tc>
        <w:tc>
          <w:tcPr>
            <w:tcW w:w="1018"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18</w:t>
            </w:r>
            <w:r w:rsidR="00B06B10" w:rsidRPr="00B76C70">
              <w:rPr>
                <w:rFonts w:ascii="Times New Roman" w:eastAsia="Times New Roman" w:hAnsi="Times New Roman"/>
                <w:color w:val="000000"/>
                <w:sz w:val="20"/>
                <w:szCs w:val="20"/>
                <w:lang w:eastAsia="ru-RU"/>
              </w:rPr>
              <w:t>036,45</w:t>
            </w:r>
          </w:p>
        </w:tc>
        <w:tc>
          <w:tcPr>
            <w:tcW w:w="1018"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17</w:t>
            </w:r>
            <w:r w:rsidR="00B06B10" w:rsidRPr="00B76C70">
              <w:rPr>
                <w:rFonts w:ascii="Times New Roman" w:eastAsia="Times New Roman" w:hAnsi="Times New Roman"/>
                <w:color w:val="000000"/>
                <w:sz w:val="20"/>
                <w:szCs w:val="20"/>
                <w:lang w:eastAsia="ru-RU"/>
              </w:rPr>
              <w:t>573,97</w:t>
            </w:r>
          </w:p>
        </w:tc>
      </w:tr>
      <w:tr w:rsidR="00B06B10" w:rsidRPr="00B76C70" w:rsidTr="00B06B10">
        <w:tc>
          <w:tcPr>
            <w:tcW w:w="1848" w:type="pct"/>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Итого</w:t>
            </w:r>
          </w:p>
        </w:tc>
        <w:tc>
          <w:tcPr>
            <w:tcW w:w="1116"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57</w:t>
            </w:r>
            <w:r w:rsidR="00B06B10" w:rsidRPr="00B76C70">
              <w:rPr>
                <w:rFonts w:ascii="Times New Roman" w:eastAsia="Times New Roman" w:hAnsi="Times New Roman"/>
                <w:color w:val="000000"/>
                <w:sz w:val="20"/>
                <w:szCs w:val="20"/>
                <w:lang w:eastAsia="ru-RU"/>
              </w:rPr>
              <w:t>532,29</w:t>
            </w:r>
          </w:p>
        </w:tc>
        <w:tc>
          <w:tcPr>
            <w:tcW w:w="1018"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43</w:t>
            </w:r>
            <w:r w:rsidR="00B06B10" w:rsidRPr="00B76C70">
              <w:rPr>
                <w:rFonts w:ascii="Times New Roman" w:eastAsia="Times New Roman" w:hAnsi="Times New Roman"/>
                <w:color w:val="000000"/>
                <w:sz w:val="20"/>
                <w:szCs w:val="20"/>
                <w:lang w:eastAsia="ru-RU"/>
              </w:rPr>
              <w:t>605,91</w:t>
            </w:r>
          </w:p>
        </w:tc>
        <w:tc>
          <w:tcPr>
            <w:tcW w:w="1018" w:type="pct"/>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44</w:t>
            </w:r>
            <w:r w:rsidR="00B06B10" w:rsidRPr="00B76C70">
              <w:rPr>
                <w:rFonts w:ascii="Times New Roman" w:eastAsia="Times New Roman" w:hAnsi="Times New Roman"/>
                <w:color w:val="000000"/>
                <w:sz w:val="20"/>
                <w:szCs w:val="20"/>
                <w:lang w:eastAsia="ru-RU"/>
              </w:rPr>
              <w:t>810,79</w:t>
            </w:r>
          </w:p>
        </w:tc>
      </w:tr>
    </w:tbl>
    <w:p w:rsidR="00B06B10" w:rsidRPr="00B76C70" w:rsidRDefault="00B06B10" w:rsidP="00B06B10">
      <w:pPr>
        <w:shd w:val="clear" w:color="auto" w:fill="FFFFFF"/>
        <w:autoSpaceDE w:val="0"/>
        <w:autoSpaceDN w:val="0"/>
        <w:adjustRightInd w:val="0"/>
        <w:jc w:val="both"/>
        <w:rPr>
          <w:rFonts w:ascii="Times New Roman" w:eastAsia="Times New Roman" w:hAnsi="Times New Roman"/>
          <w:sz w:val="20"/>
          <w:szCs w:val="20"/>
          <w:lang w:eastAsia="ru-RU"/>
        </w:rPr>
      </w:pPr>
    </w:p>
    <w:p w:rsidR="00B06B10" w:rsidRPr="00B06B10" w:rsidRDefault="00A51162" w:rsidP="009A4EB4">
      <w:pPr>
        <w:shd w:val="clear" w:color="auto" w:fill="FFFFFF"/>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Муниципальная </w:t>
      </w:r>
      <w:r w:rsidR="00B06B10" w:rsidRPr="00B06B10">
        <w:rPr>
          <w:rFonts w:ascii="Times New Roman" w:eastAsia="Times New Roman" w:hAnsi="Times New Roman"/>
          <w:sz w:val="28"/>
          <w:szCs w:val="28"/>
          <w:lang w:eastAsia="ru-RU"/>
        </w:rPr>
        <w:t xml:space="preserve">программа Туркменского муниципального округа </w:t>
      </w:r>
      <w:r w:rsidR="009A4EB4">
        <w:rPr>
          <w:rFonts w:ascii="Times New Roman" w:eastAsia="Times New Roman" w:hAnsi="Times New Roman"/>
          <w:sz w:val="28"/>
          <w:szCs w:val="28"/>
          <w:lang w:eastAsia="ru-RU"/>
        </w:rPr>
        <w:t xml:space="preserve">Ставропольского края </w:t>
      </w:r>
      <w:r w:rsidR="00B06B10" w:rsidRPr="00B06B10">
        <w:rPr>
          <w:rFonts w:ascii="Times New Roman" w:eastAsia="Times New Roman" w:hAnsi="Times New Roman"/>
          <w:sz w:val="28"/>
          <w:szCs w:val="28"/>
          <w:lang w:eastAsia="ru-RU"/>
        </w:rPr>
        <w:t>«Развитие физической культуры и спорта»</w:t>
      </w:r>
    </w:p>
    <w:p w:rsidR="00B06B10" w:rsidRPr="00B06B10" w:rsidRDefault="00B06B10" w:rsidP="00B06B10">
      <w:pPr>
        <w:shd w:val="clear" w:color="auto" w:fill="FFFFFF"/>
        <w:autoSpaceDE w:val="0"/>
        <w:autoSpaceDN w:val="0"/>
        <w:adjustRightInd w:val="0"/>
        <w:jc w:val="center"/>
        <w:rPr>
          <w:rFonts w:ascii="Times New Roman" w:eastAsia="Times New Roman" w:hAnsi="Times New Roman"/>
          <w:sz w:val="28"/>
          <w:szCs w:val="28"/>
          <w:lang w:eastAsia="ru-RU"/>
        </w:rPr>
      </w:pPr>
    </w:p>
    <w:p w:rsidR="00B06B10" w:rsidRPr="00B06B10" w:rsidRDefault="00B06B10" w:rsidP="00B06B10">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финансирования  Программы составит:</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2026 году- </w:t>
      </w:r>
      <w:r w:rsidRPr="00B06B10">
        <w:rPr>
          <w:rFonts w:ascii="Times New Roman" w:eastAsia="Times New Roman" w:hAnsi="Times New Roman"/>
          <w:color w:val="000000"/>
          <w:sz w:val="28"/>
          <w:szCs w:val="28"/>
          <w:lang w:eastAsia="ru-RU"/>
        </w:rPr>
        <w:t>11 876,55</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w:t>
      </w:r>
      <w:r w:rsidR="009A4EB4">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в 2027 году- </w:t>
      </w:r>
      <w:r w:rsidRPr="00B06B10">
        <w:rPr>
          <w:rFonts w:ascii="Times New Roman" w:eastAsia="Times New Roman" w:hAnsi="Times New Roman"/>
          <w:color w:val="000000"/>
          <w:sz w:val="28"/>
          <w:szCs w:val="28"/>
          <w:lang w:eastAsia="ru-RU"/>
        </w:rPr>
        <w:t>10 994,53</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w:t>
      </w:r>
      <w:r w:rsidR="000D0D7A">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2028 году-  </w:t>
      </w:r>
      <w:r w:rsidRPr="00B06B10">
        <w:rPr>
          <w:rFonts w:ascii="Times New Roman" w:eastAsia="Times New Roman" w:hAnsi="Times New Roman"/>
          <w:color w:val="000000"/>
          <w:sz w:val="28"/>
          <w:szCs w:val="28"/>
          <w:lang w:eastAsia="ru-RU"/>
        </w:rPr>
        <w:t>10 712,62</w:t>
      </w:r>
      <w:r w:rsidR="000D0D7A">
        <w:rPr>
          <w:rFonts w:ascii="Times New Roman" w:eastAsia="Times New Roman" w:hAnsi="Times New Roman"/>
          <w:color w:val="000000"/>
          <w:sz w:val="28"/>
          <w:szCs w:val="28"/>
          <w:lang w:eastAsia="ru-RU"/>
        </w:rPr>
        <w:t xml:space="preserve"> </w:t>
      </w:r>
      <w:r w:rsidRPr="00B06B10">
        <w:rPr>
          <w:rFonts w:ascii="Times New Roman" w:eastAsia="Times New Roman" w:hAnsi="Times New Roman"/>
          <w:sz w:val="28"/>
          <w:szCs w:val="28"/>
          <w:lang w:eastAsia="ru-RU"/>
        </w:rPr>
        <w:t>тыс.</w:t>
      </w:r>
      <w:r w:rsidR="009A4EB4">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ind w:firstLine="709"/>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p>
    <w:p w:rsidR="00B06B10" w:rsidRPr="00B06B10" w:rsidRDefault="00B06B10" w:rsidP="00B06B10">
      <w:pPr>
        <w:shd w:val="clear" w:color="auto" w:fill="FFFFFF"/>
        <w:jc w:val="right"/>
        <w:rPr>
          <w:rFonts w:ascii="Times New Roman" w:eastAsia="Times New Roman" w:hAnsi="Times New Roman"/>
          <w:sz w:val="8"/>
          <w:szCs w:val="8"/>
          <w:lang w:eastAsia="ru-RU"/>
        </w:rPr>
      </w:pPr>
      <w:r w:rsidRPr="00B06B10">
        <w:rPr>
          <w:rFonts w:ascii="Times New Roman" w:eastAsia="Times New Roman" w:hAnsi="Times New Roman"/>
          <w:spacing w:val="-4"/>
          <w:sz w:val="8"/>
          <w:szCs w:val="8"/>
          <w:lang w:eastAsia="ru-RU"/>
        </w:rPr>
        <w:t xml:space="preserve">                                                                                                                                                              </w:t>
      </w:r>
    </w:p>
    <w:p w:rsidR="00B06B10" w:rsidRPr="00B76C70" w:rsidRDefault="00B06B10" w:rsidP="00B06B10">
      <w:pPr>
        <w:shd w:val="clear" w:color="auto" w:fill="FFFFFF"/>
        <w:autoSpaceDE w:val="0"/>
        <w:autoSpaceDN w:val="0"/>
        <w:adjustRightInd w:val="0"/>
        <w:jc w:val="both"/>
        <w:rPr>
          <w:rFonts w:ascii="Times New Roman" w:eastAsia="Times New Roman" w:hAnsi="Times New Roman"/>
          <w:sz w:val="20"/>
          <w:szCs w:val="20"/>
          <w:lang w:eastAsia="ru-RU"/>
        </w:rPr>
      </w:pPr>
      <w:r w:rsidRPr="00B76C70">
        <w:rPr>
          <w:rFonts w:ascii="Times New Roman" w:eastAsia="Times New Roman" w:hAnsi="Times New Roman"/>
          <w:sz w:val="20"/>
          <w:szCs w:val="20"/>
          <w:lang w:eastAsia="ru-RU"/>
        </w:rPr>
        <w:t xml:space="preserve">                                                                          </w:t>
      </w:r>
      <w:r w:rsidR="00A51162" w:rsidRPr="00B76C70">
        <w:rPr>
          <w:rFonts w:ascii="Times New Roman" w:eastAsia="Times New Roman" w:hAnsi="Times New Roman"/>
          <w:sz w:val="20"/>
          <w:szCs w:val="20"/>
          <w:lang w:eastAsia="ru-RU"/>
        </w:rPr>
        <w:t xml:space="preserve"> </w:t>
      </w:r>
      <w:r w:rsidRPr="00B76C70">
        <w:rPr>
          <w:rFonts w:ascii="Times New Roman" w:eastAsia="Times New Roman" w:hAnsi="Times New Roman"/>
          <w:sz w:val="20"/>
          <w:szCs w:val="20"/>
          <w:lang w:eastAsia="ru-RU"/>
        </w:rPr>
        <w:t xml:space="preserve">                   </w:t>
      </w:r>
      <w:r w:rsidR="00B76C70">
        <w:rPr>
          <w:rFonts w:ascii="Times New Roman" w:eastAsia="Times New Roman" w:hAnsi="Times New Roman"/>
          <w:sz w:val="20"/>
          <w:szCs w:val="20"/>
          <w:lang w:eastAsia="ru-RU"/>
        </w:rPr>
        <w:t xml:space="preserve">                                                       </w:t>
      </w:r>
      <w:r w:rsidRPr="00B76C70">
        <w:rPr>
          <w:rFonts w:ascii="Times New Roman" w:eastAsia="Times New Roman" w:hAnsi="Times New Roman"/>
          <w:sz w:val="20"/>
          <w:szCs w:val="20"/>
          <w:lang w:eastAsia="ru-RU"/>
        </w:rPr>
        <w:t xml:space="preserve">               (тыс.</w:t>
      </w:r>
      <w:r w:rsidR="009A4EB4" w:rsidRPr="00B76C70">
        <w:rPr>
          <w:rFonts w:ascii="Times New Roman" w:eastAsia="Times New Roman" w:hAnsi="Times New Roman"/>
          <w:sz w:val="20"/>
          <w:szCs w:val="20"/>
          <w:lang w:eastAsia="ru-RU"/>
        </w:rPr>
        <w:t xml:space="preserve"> </w:t>
      </w:r>
      <w:r w:rsidRPr="00B76C70">
        <w:rPr>
          <w:rFonts w:ascii="Times New Roman" w:eastAsia="Times New Roman" w:hAnsi="Times New Roman"/>
          <w:sz w:val="20"/>
          <w:szCs w:val="20"/>
          <w:lang w:eastAsia="ru-RU"/>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2177"/>
        <w:gridCol w:w="1802"/>
        <w:gridCol w:w="1802"/>
      </w:tblGrid>
      <w:tr w:rsidR="00B06B10" w:rsidRPr="00B76C70" w:rsidTr="00B06B10">
        <w:tc>
          <w:tcPr>
            <w:tcW w:w="3790" w:type="dxa"/>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Наименование подпрограммы</w:t>
            </w:r>
          </w:p>
        </w:tc>
        <w:tc>
          <w:tcPr>
            <w:tcW w:w="2177" w:type="dxa"/>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2026 год</w:t>
            </w:r>
          </w:p>
        </w:tc>
        <w:tc>
          <w:tcPr>
            <w:tcW w:w="1802" w:type="dxa"/>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2027 год</w:t>
            </w:r>
          </w:p>
        </w:tc>
        <w:tc>
          <w:tcPr>
            <w:tcW w:w="1802" w:type="dxa"/>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2028 год</w:t>
            </w:r>
          </w:p>
        </w:tc>
      </w:tr>
      <w:tr w:rsidR="00B06B10" w:rsidRPr="00B76C70" w:rsidTr="00B06B10">
        <w:tc>
          <w:tcPr>
            <w:tcW w:w="3790" w:type="dxa"/>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Реализация мероприятий по развитию физической культуры и спорта</w:t>
            </w:r>
          </w:p>
        </w:tc>
        <w:tc>
          <w:tcPr>
            <w:tcW w:w="2177" w:type="dxa"/>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11</w:t>
            </w:r>
            <w:r w:rsidR="00B06B10" w:rsidRPr="00B76C70">
              <w:rPr>
                <w:rFonts w:ascii="Times New Roman" w:eastAsia="Times New Roman" w:hAnsi="Times New Roman"/>
                <w:color w:val="000000"/>
                <w:sz w:val="20"/>
                <w:szCs w:val="20"/>
                <w:lang w:eastAsia="ru-RU"/>
              </w:rPr>
              <w:t>876,55</w:t>
            </w:r>
          </w:p>
        </w:tc>
        <w:tc>
          <w:tcPr>
            <w:tcW w:w="1802" w:type="dxa"/>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10</w:t>
            </w:r>
            <w:r w:rsidR="00B06B10" w:rsidRPr="00B76C70">
              <w:rPr>
                <w:rFonts w:ascii="Times New Roman" w:eastAsia="Times New Roman" w:hAnsi="Times New Roman"/>
                <w:color w:val="000000"/>
                <w:sz w:val="20"/>
                <w:szCs w:val="20"/>
                <w:lang w:eastAsia="ru-RU"/>
              </w:rPr>
              <w:t>994,53</w:t>
            </w:r>
          </w:p>
        </w:tc>
        <w:tc>
          <w:tcPr>
            <w:tcW w:w="1802" w:type="dxa"/>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10</w:t>
            </w:r>
            <w:r w:rsidR="00B06B10" w:rsidRPr="00B76C70">
              <w:rPr>
                <w:rFonts w:ascii="Times New Roman" w:eastAsia="Times New Roman" w:hAnsi="Times New Roman"/>
                <w:color w:val="000000"/>
                <w:sz w:val="20"/>
                <w:szCs w:val="20"/>
                <w:lang w:eastAsia="ru-RU"/>
              </w:rPr>
              <w:t>712,62</w:t>
            </w:r>
          </w:p>
        </w:tc>
      </w:tr>
      <w:tr w:rsidR="00B06B10" w:rsidRPr="00B76C70" w:rsidTr="00B06B10">
        <w:trPr>
          <w:trHeight w:val="86"/>
        </w:trPr>
        <w:tc>
          <w:tcPr>
            <w:tcW w:w="3790" w:type="dxa"/>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Итого</w:t>
            </w:r>
          </w:p>
        </w:tc>
        <w:tc>
          <w:tcPr>
            <w:tcW w:w="2177" w:type="dxa"/>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11</w:t>
            </w:r>
            <w:r w:rsidR="00B06B10" w:rsidRPr="00B76C70">
              <w:rPr>
                <w:rFonts w:ascii="Times New Roman" w:eastAsia="Times New Roman" w:hAnsi="Times New Roman"/>
                <w:color w:val="000000"/>
                <w:sz w:val="20"/>
                <w:szCs w:val="20"/>
                <w:lang w:eastAsia="ru-RU"/>
              </w:rPr>
              <w:t>876,55</w:t>
            </w:r>
          </w:p>
        </w:tc>
        <w:tc>
          <w:tcPr>
            <w:tcW w:w="1802" w:type="dxa"/>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10</w:t>
            </w:r>
            <w:r w:rsidR="00B06B10" w:rsidRPr="00B76C70">
              <w:rPr>
                <w:rFonts w:ascii="Times New Roman" w:eastAsia="Times New Roman" w:hAnsi="Times New Roman"/>
                <w:color w:val="000000"/>
                <w:sz w:val="20"/>
                <w:szCs w:val="20"/>
                <w:lang w:eastAsia="ru-RU"/>
              </w:rPr>
              <w:t>994,53</w:t>
            </w:r>
          </w:p>
        </w:tc>
        <w:tc>
          <w:tcPr>
            <w:tcW w:w="1802" w:type="dxa"/>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10</w:t>
            </w:r>
            <w:r w:rsidR="00B06B10" w:rsidRPr="00B76C70">
              <w:rPr>
                <w:rFonts w:ascii="Times New Roman" w:eastAsia="Times New Roman" w:hAnsi="Times New Roman"/>
                <w:color w:val="000000"/>
                <w:sz w:val="20"/>
                <w:szCs w:val="20"/>
                <w:lang w:eastAsia="ru-RU"/>
              </w:rPr>
              <w:t>712,62</w:t>
            </w:r>
          </w:p>
        </w:tc>
      </w:tr>
    </w:tbl>
    <w:p w:rsidR="00B06B10" w:rsidRPr="00B06B10" w:rsidRDefault="00B06B10" w:rsidP="00B06B10">
      <w:pPr>
        <w:shd w:val="clear" w:color="auto" w:fill="FFFFFF"/>
        <w:autoSpaceDE w:val="0"/>
        <w:autoSpaceDN w:val="0"/>
        <w:adjustRightInd w:val="0"/>
        <w:rPr>
          <w:rFonts w:ascii="Times New Roman" w:eastAsia="Times New Roman" w:hAnsi="Times New Roman"/>
          <w:sz w:val="28"/>
          <w:szCs w:val="28"/>
          <w:lang w:eastAsia="ru-RU"/>
        </w:rPr>
      </w:pPr>
    </w:p>
    <w:p w:rsidR="001E1471" w:rsidRPr="001E1471" w:rsidRDefault="001E1471" w:rsidP="001E1471">
      <w:pPr>
        <w:shd w:val="clear" w:color="auto" w:fill="FFFFFF"/>
        <w:jc w:val="center"/>
        <w:rPr>
          <w:rFonts w:ascii="Times New Roman" w:eastAsia="Times New Roman" w:hAnsi="Times New Roman"/>
          <w:sz w:val="28"/>
          <w:szCs w:val="28"/>
          <w:lang w:eastAsia="ru-RU"/>
        </w:rPr>
      </w:pPr>
      <w:r w:rsidRPr="001E1471">
        <w:rPr>
          <w:rFonts w:ascii="Times New Roman" w:eastAsia="Times New Roman" w:hAnsi="Times New Roman"/>
          <w:sz w:val="28"/>
          <w:szCs w:val="28"/>
          <w:lang w:eastAsia="ru-RU"/>
        </w:rPr>
        <w:t xml:space="preserve">12. Муниципальная программа Туркменского муниципального округа </w:t>
      </w:r>
      <w:r>
        <w:rPr>
          <w:rFonts w:ascii="Times New Roman" w:eastAsia="Times New Roman" w:hAnsi="Times New Roman"/>
          <w:sz w:val="28"/>
          <w:szCs w:val="28"/>
          <w:lang w:eastAsia="ru-RU"/>
        </w:rPr>
        <w:t xml:space="preserve">Ставропольского края </w:t>
      </w:r>
      <w:r w:rsidRPr="001E1471">
        <w:rPr>
          <w:rFonts w:ascii="Times New Roman" w:eastAsia="Times New Roman" w:hAnsi="Times New Roman"/>
          <w:sz w:val="28"/>
          <w:szCs w:val="28"/>
          <w:lang w:eastAsia="ru-RU"/>
        </w:rPr>
        <w:t>«Развитие градостроительства и архитектуры»</w:t>
      </w:r>
    </w:p>
    <w:p w:rsidR="001E1471" w:rsidRPr="001E1471" w:rsidRDefault="001E1471" w:rsidP="001E1471">
      <w:pPr>
        <w:shd w:val="clear" w:color="auto" w:fill="FFFFFF"/>
        <w:jc w:val="center"/>
        <w:rPr>
          <w:rFonts w:ascii="Times New Roman" w:eastAsia="Times New Roman" w:hAnsi="Times New Roman"/>
          <w:sz w:val="28"/>
          <w:szCs w:val="28"/>
          <w:lang w:eastAsia="ru-RU"/>
        </w:rPr>
      </w:pPr>
    </w:p>
    <w:p w:rsidR="001E1471" w:rsidRDefault="001E1471" w:rsidP="001E1471">
      <w:pPr>
        <w:shd w:val="clear" w:color="auto" w:fill="FFFFFF"/>
        <w:ind w:firstLine="709"/>
        <w:jc w:val="both"/>
        <w:rPr>
          <w:rFonts w:ascii="Times New Roman" w:eastAsia="Times New Roman" w:hAnsi="Times New Roman"/>
          <w:sz w:val="28"/>
          <w:szCs w:val="28"/>
          <w:lang w:eastAsia="ru-RU"/>
        </w:rPr>
      </w:pPr>
      <w:r w:rsidRPr="001E1471">
        <w:rPr>
          <w:rFonts w:ascii="Times New Roman" w:eastAsia="Times New Roman" w:hAnsi="Times New Roman"/>
          <w:sz w:val="28"/>
          <w:szCs w:val="28"/>
          <w:lang w:eastAsia="ru-RU"/>
        </w:rPr>
        <w:t>В проекте решения Совета Туркменского муниципального округа Ставропольского края «О бюджете Туркменского муниципального округа Ставропольского края на 2026 год и плановый период 2027 и 2028 годов» не предусмотрены бюджетные ассигнования на финансирование мероприятий Программы.</w:t>
      </w:r>
    </w:p>
    <w:p w:rsidR="001E1471" w:rsidRDefault="001E1471" w:rsidP="001E1471">
      <w:pPr>
        <w:shd w:val="clear" w:color="auto" w:fill="FFFFFF"/>
        <w:jc w:val="center"/>
        <w:rPr>
          <w:rFonts w:ascii="Times New Roman" w:eastAsia="Times New Roman" w:hAnsi="Times New Roman"/>
          <w:sz w:val="28"/>
          <w:szCs w:val="28"/>
          <w:lang w:eastAsia="ru-RU"/>
        </w:rPr>
      </w:pPr>
    </w:p>
    <w:p w:rsidR="00B06B10" w:rsidRPr="00B06B10" w:rsidRDefault="00B06B10" w:rsidP="001E1471">
      <w:pPr>
        <w:shd w:val="clear" w:color="auto" w:fill="FFFFFF"/>
        <w:jc w:val="center"/>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13. Муниципальная программа Туркменского муниципального округа </w:t>
      </w:r>
      <w:r w:rsidR="009A4EB4">
        <w:rPr>
          <w:rFonts w:ascii="Times New Roman" w:eastAsia="Times New Roman" w:hAnsi="Times New Roman"/>
          <w:sz w:val="28"/>
          <w:szCs w:val="28"/>
          <w:lang w:eastAsia="ru-RU"/>
        </w:rPr>
        <w:t xml:space="preserve">Ставропольского края </w:t>
      </w:r>
      <w:r w:rsidRPr="00B06B10">
        <w:rPr>
          <w:rFonts w:ascii="Times New Roman" w:eastAsia="Times New Roman" w:hAnsi="Times New Roman"/>
          <w:sz w:val="28"/>
          <w:szCs w:val="28"/>
          <w:lang w:eastAsia="ru-RU"/>
        </w:rPr>
        <w:t>«Развитие жилищно-коммунального хозяйства»</w:t>
      </w:r>
    </w:p>
    <w:p w:rsidR="00B06B10" w:rsidRPr="00B06B10" w:rsidRDefault="00B06B10" w:rsidP="00B06B10">
      <w:pPr>
        <w:shd w:val="clear" w:color="auto" w:fill="FFFFFF"/>
        <w:autoSpaceDE w:val="0"/>
        <w:autoSpaceDN w:val="0"/>
        <w:adjustRightInd w:val="0"/>
        <w:jc w:val="center"/>
        <w:rPr>
          <w:rFonts w:ascii="Times New Roman" w:eastAsia="Times New Roman" w:hAnsi="Times New Roman"/>
          <w:sz w:val="28"/>
          <w:szCs w:val="28"/>
          <w:lang w:eastAsia="ru-RU"/>
        </w:rPr>
      </w:pPr>
    </w:p>
    <w:p w:rsidR="00B06B10" w:rsidRPr="00B06B10" w:rsidRDefault="00B06B10" w:rsidP="00B06B10">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финансирования Программы составит:</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lastRenderedPageBreak/>
        <w:t xml:space="preserve">в 2026 году- </w:t>
      </w:r>
      <w:r w:rsidRPr="00B06B10">
        <w:rPr>
          <w:rFonts w:ascii="Times New Roman" w:eastAsia="Times New Roman" w:hAnsi="Times New Roman"/>
          <w:color w:val="000000"/>
          <w:sz w:val="28"/>
          <w:szCs w:val="28"/>
          <w:lang w:eastAsia="ru-RU"/>
        </w:rPr>
        <w:t>52864,68</w:t>
      </w:r>
      <w:r w:rsidRPr="00B06B10">
        <w:rPr>
          <w:rFonts w:ascii="Times New Roman" w:eastAsia="Times New Roman" w:hAnsi="Times New Roman"/>
          <w:sz w:val="28"/>
          <w:szCs w:val="28"/>
          <w:lang w:eastAsia="ru-RU"/>
        </w:rPr>
        <w:t xml:space="preserve">тыс. рублей, из них средства бюджета Туркменского муниципального округа составят 50461,65 тыс. рублей, расходы за счет средств бюджета Ставропольского края составит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2403,03 тыс.</w:t>
      </w:r>
      <w:r w:rsidR="009A4EB4">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2027 году- </w:t>
      </w:r>
      <w:r w:rsidRPr="00B06B10">
        <w:rPr>
          <w:rFonts w:ascii="Times New Roman" w:eastAsia="Times New Roman" w:hAnsi="Times New Roman"/>
          <w:color w:val="000000"/>
          <w:sz w:val="28"/>
          <w:szCs w:val="28"/>
          <w:lang w:eastAsia="ru-RU"/>
        </w:rPr>
        <w:t xml:space="preserve">51346,76 </w:t>
      </w:r>
      <w:r w:rsidRPr="00B06B10">
        <w:rPr>
          <w:rFonts w:ascii="Times New Roman" w:eastAsia="Times New Roman" w:hAnsi="Times New Roman"/>
          <w:sz w:val="28"/>
          <w:szCs w:val="28"/>
          <w:lang w:eastAsia="ru-RU"/>
        </w:rPr>
        <w:t xml:space="preserve">тыс. рублей, из них средства бюджета Туркменского муниципального округа составят 46920,26 тыс. рублей, расходы за счет средств бюджета Ставропольского края составит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4426,50 тыс. рублей;</w:t>
      </w:r>
    </w:p>
    <w:p w:rsidR="00B06B10" w:rsidRPr="00B06B10" w:rsidRDefault="00B06B10" w:rsidP="00B06B10">
      <w:pPr>
        <w:shd w:val="clear" w:color="auto" w:fill="FFFFFF"/>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в 2028 году- </w:t>
      </w:r>
      <w:r w:rsidRPr="00B06B10">
        <w:rPr>
          <w:rFonts w:ascii="Times New Roman" w:eastAsia="Times New Roman" w:hAnsi="Times New Roman"/>
          <w:color w:val="000000"/>
          <w:sz w:val="28"/>
          <w:szCs w:val="28"/>
          <w:lang w:eastAsia="ru-RU"/>
        </w:rPr>
        <w:t>50083,45</w:t>
      </w:r>
      <w:r w:rsidRPr="00B06B10">
        <w:rPr>
          <w:rFonts w:ascii="Times New Roman" w:eastAsia="Times New Roman" w:hAnsi="Times New Roman"/>
          <w:sz w:val="28"/>
          <w:szCs w:val="28"/>
          <w:lang w:eastAsia="ru-RU"/>
        </w:rPr>
        <w:t>тыс. рублей, из них средства бюджета Туркменского муниципального округа составят 45715,38 тыс.</w:t>
      </w:r>
      <w:r w:rsidR="009A4EB4">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расходы за счет средств бюджета Ставропольского края составит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4368,07 тыс.</w:t>
      </w:r>
      <w:r w:rsidR="009A4EB4">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ind w:firstLine="709"/>
        <w:jc w:val="both"/>
        <w:rPr>
          <w:rFonts w:ascii="Times New Roman" w:eastAsia="Times New Roman" w:hAnsi="Times New Roman"/>
          <w:spacing w:val="-4"/>
          <w:sz w:val="28"/>
          <w:szCs w:val="28"/>
          <w:lang w:eastAsia="ru-RU"/>
        </w:rPr>
      </w:pPr>
      <w:r w:rsidRPr="00B06B10">
        <w:rPr>
          <w:rFonts w:ascii="Times New Roman" w:eastAsia="Times New Roman" w:hAnsi="Times New Roman"/>
          <w:sz w:val="28"/>
          <w:szCs w:val="28"/>
          <w:lang w:eastAsia="ru-RU"/>
        </w:rPr>
        <w:t xml:space="preserve">Расходы  бюджета  на </w:t>
      </w:r>
      <w:r w:rsidRPr="00B06B10">
        <w:rPr>
          <w:rFonts w:ascii="Times New Roman" w:eastAsia="Times New Roman" w:hAnsi="Times New Roman"/>
          <w:spacing w:val="-4"/>
          <w:sz w:val="28"/>
          <w:szCs w:val="28"/>
          <w:lang w:eastAsia="ru-RU"/>
        </w:rPr>
        <w:t>Программу в разрезе подпрограмм:</w:t>
      </w:r>
    </w:p>
    <w:p w:rsidR="00B06B10" w:rsidRPr="00B06B10" w:rsidRDefault="00B06B10" w:rsidP="00B06B10">
      <w:pPr>
        <w:shd w:val="clear" w:color="auto" w:fill="FFFFFF"/>
        <w:jc w:val="right"/>
        <w:rPr>
          <w:rFonts w:ascii="Times New Roman" w:eastAsia="Times New Roman" w:hAnsi="Times New Roman"/>
          <w:sz w:val="8"/>
          <w:szCs w:val="8"/>
          <w:lang w:eastAsia="ru-RU"/>
        </w:rPr>
      </w:pPr>
      <w:r w:rsidRPr="00B06B10">
        <w:rPr>
          <w:rFonts w:ascii="Times New Roman" w:eastAsia="Times New Roman" w:hAnsi="Times New Roman"/>
          <w:spacing w:val="-4"/>
          <w:sz w:val="8"/>
          <w:szCs w:val="8"/>
          <w:lang w:eastAsia="ru-RU"/>
        </w:rPr>
        <w:t xml:space="preserve">                                                                                                                                                              </w:t>
      </w:r>
    </w:p>
    <w:p w:rsidR="00B06B10" w:rsidRPr="00B76C70" w:rsidRDefault="00B06B10" w:rsidP="00B06B10">
      <w:pPr>
        <w:shd w:val="clear" w:color="auto" w:fill="FFFFFF"/>
        <w:autoSpaceDE w:val="0"/>
        <w:autoSpaceDN w:val="0"/>
        <w:adjustRightInd w:val="0"/>
        <w:jc w:val="both"/>
        <w:rPr>
          <w:rFonts w:ascii="Times New Roman" w:eastAsia="Times New Roman" w:hAnsi="Times New Roman"/>
          <w:sz w:val="20"/>
          <w:szCs w:val="20"/>
          <w:lang w:eastAsia="ru-RU"/>
        </w:rPr>
      </w:pPr>
      <w:r w:rsidRPr="00B76C70">
        <w:rPr>
          <w:rFonts w:ascii="Times New Roman" w:eastAsia="Times New Roman" w:hAnsi="Times New Roman"/>
          <w:sz w:val="20"/>
          <w:szCs w:val="20"/>
          <w:lang w:eastAsia="ru-RU"/>
        </w:rPr>
        <w:t xml:space="preserve">                                   </w:t>
      </w:r>
      <w:r w:rsidR="00A51162" w:rsidRPr="00B76C70">
        <w:rPr>
          <w:rFonts w:ascii="Times New Roman" w:eastAsia="Times New Roman" w:hAnsi="Times New Roman"/>
          <w:sz w:val="20"/>
          <w:szCs w:val="20"/>
          <w:lang w:eastAsia="ru-RU"/>
        </w:rPr>
        <w:t xml:space="preserve"> </w:t>
      </w:r>
      <w:r w:rsidRPr="00B76C70">
        <w:rPr>
          <w:rFonts w:ascii="Times New Roman" w:eastAsia="Times New Roman" w:hAnsi="Times New Roman"/>
          <w:sz w:val="20"/>
          <w:szCs w:val="20"/>
          <w:lang w:eastAsia="ru-RU"/>
        </w:rPr>
        <w:t xml:space="preserve">                                                                        </w:t>
      </w:r>
      <w:r w:rsidR="00B76C70">
        <w:rPr>
          <w:rFonts w:ascii="Times New Roman" w:eastAsia="Times New Roman" w:hAnsi="Times New Roman"/>
          <w:sz w:val="20"/>
          <w:szCs w:val="20"/>
          <w:lang w:eastAsia="ru-RU"/>
        </w:rPr>
        <w:t xml:space="preserve">                                                      </w:t>
      </w:r>
      <w:r w:rsidRPr="00B76C70">
        <w:rPr>
          <w:rFonts w:ascii="Times New Roman" w:eastAsia="Times New Roman" w:hAnsi="Times New Roman"/>
          <w:sz w:val="20"/>
          <w:szCs w:val="20"/>
          <w:lang w:eastAsia="ru-RU"/>
        </w:rPr>
        <w:t xml:space="preserve">  (тыс.</w:t>
      </w:r>
      <w:r w:rsidR="009A4EB4" w:rsidRPr="00B76C70">
        <w:rPr>
          <w:rFonts w:ascii="Times New Roman" w:eastAsia="Times New Roman" w:hAnsi="Times New Roman"/>
          <w:sz w:val="20"/>
          <w:szCs w:val="20"/>
          <w:lang w:eastAsia="ru-RU"/>
        </w:rPr>
        <w:t xml:space="preserve"> </w:t>
      </w:r>
      <w:r w:rsidRPr="00B76C70">
        <w:rPr>
          <w:rFonts w:ascii="Times New Roman" w:eastAsia="Times New Roman" w:hAnsi="Times New Roman"/>
          <w:sz w:val="20"/>
          <w:szCs w:val="20"/>
          <w:lang w:eastAsia="ru-RU"/>
        </w:rPr>
        <w:t>рублей)</w:t>
      </w:r>
    </w:p>
    <w:tbl>
      <w:tblPr>
        <w:tblW w:w="0" w:type="auto"/>
        <w:tblLook w:val="01E0" w:firstRow="1" w:lastRow="1" w:firstColumn="1" w:lastColumn="1" w:noHBand="0" w:noVBand="0"/>
      </w:tblPr>
      <w:tblGrid>
        <w:gridCol w:w="3789"/>
        <w:gridCol w:w="2177"/>
        <w:gridCol w:w="1802"/>
        <w:gridCol w:w="1802"/>
      </w:tblGrid>
      <w:tr w:rsidR="00B06B10" w:rsidRPr="00B76C70" w:rsidTr="00B06B10">
        <w:tc>
          <w:tcPr>
            <w:tcW w:w="3790" w:type="dxa"/>
            <w:tcBorders>
              <w:top w:val="single" w:sz="4" w:space="0" w:color="auto"/>
              <w:left w:val="single" w:sz="4" w:space="0" w:color="auto"/>
              <w:bottom w:val="single" w:sz="4" w:space="0" w:color="auto"/>
              <w:right w:val="single" w:sz="4" w:space="0" w:color="auto"/>
            </w:tcBorders>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Наименование подпрограммы</w:t>
            </w:r>
          </w:p>
        </w:tc>
        <w:tc>
          <w:tcPr>
            <w:tcW w:w="2177" w:type="dxa"/>
            <w:tcBorders>
              <w:top w:val="single" w:sz="4" w:space="0" w:color="auto"/>
              <w:left w:val="single" w:sz="4" w:space="0" w:color="auto"/>
              <w:bottom w:val="single" w:sz="4" w:space="0" w:color="auto"/>
              <w:right w:val="single" w:sz="4" w:space="0" w:color="auto"/>
            </w:tcBorders>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2026 год</w:t>
            </w:r>
          </w:p>
        </w:tc>
        <w:tc>
          <w:tcPr>
            <w:tcW w:w="1802" w:type="dxa"/>
            <w:tcBorders>
              <w:top w:val="single" w:sz="4" w:space="0" w:color="auto"/>
              <w:left w:val="single" w:sz="4" w:space="0" w:color="auto"/>
              <w:bottom w:val="single" w:sz="4" w:space="0" w:color="auto"/>
              <w:right w:val="single" w:sz="4" w:space="0" w:color="auto"/>
            </w:tcBorders>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2027 год</w:t>
            </w:r>
          </w:p>
        </w:tc>
        <w:tc>
          <w:tcPr>
            <w:tcW w:w="1802" w:type="dxa"/>
            <w:tcBorders>
              <w:top w:val="single" w:sz="4" w:space="0" w:color="auto"/>
              <w:left w:val="single" w:sz="4" w:space="0" w:color="auto"/>
              <w:bottom w:val="single" w:sz="4" w:space="0" w:color="auto"/>
              <w:right w:val="single" w:sz="4" w:space="0" w:color="auto"/>
            </w:tcBorders>
          </w:tcPr>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Объем бюджетных ассигнований</w:t>
            </w:r>
          </w:p>
          <w:p w:rsidR="00B06B10" w:rsidRPr="00B76C70" w:rsidRDefault="00B06B10" w:rsidP="000D0D7A">
            <w:pPr>
              <w:shd w:val="clear" w:color="auto" w:fill="FFFFFF"/>
              <w:jc w:val="center"/>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2028 год</w:t>
            </w:r>
          </w:p>
        </w:tc>
      </w:tr>
      <w:tr w:rsidR="00B06B10" w:rsidRPr="00B76C70" w:rsidTr="00B06B10">
        <w:tc>
          <w:tcPr>
            <w:tcW w:w="3790" w:type="dxa"/>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z w:val="20"/>
                <w:szCs w:val="20"/>
                <w:lang w:eastAsia="ru-RU"/>
              </w:rPr>
              <w:t>Обеспечение жильем молодых семей Туркменского муниципального округа Ставропольского края</w:t>
            </w:r>
            <w:r w:rsidRPr="00B76C70">
              <w:rPr>
                <w:rFonts w:ascii="Times New Roman" w:eastAsia="Times New Roman" w:hAnsi="Times New Roman"/>
                <w:spacing w:val="-4"/>
                <w:sz w:val="20"/>
                <w:szCs w:val="20"/>
                <w:lang w:eastAsia="ru-RU"/>
              </w:rPr>
              <w:t xml:space="preserve"> </w:t>
            </w:r>
          </w:p>
        </w:tc>
        <w:tc>
          <w:tcPr>
            <w:tcW w:w="2177"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w:t>
            </w:r>
            <w:r w:rsidR="00B06B10" w:rsidRPr="00B76C70">
              <w:rPr>
                <w:rFonts w:ascii="Times New Roman" w:eastAsia="Times New Roman" w:hAnsi="Times New Roman"/>
                <w:color w:val="000000"/>
                <w:sz w:val="20"/>
                <w:szCs w:val="20"/>
                <w:lang w:eastAsia="ru-RU"/>
              </w:rPr>
              <w:t>083,60</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4</w:t>
            </w:r>
            <w:r w:rsidR="00B06B10" w:rsidRPr="00B76C70">
              <w:rPr>
                <w:rFonts w:ascii="Times New Roman" w:eastAsia="Times New Roman" w:hAnsi="Times New Roman"/>
                <w:color w:val="000000"/>
                <w:sz w:val="20"/>
                <w:szCs w:val="20"/>
                <w:lang w:eastAsia="ru-RU"/>
              </w:rPr>
              <w:t>231,15</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4</w:t>
            </w:r>
            <w:r w:rsidR="00B06B10" w:rsidRPr="00B76C70">
              <w:rPr>
                <w:rFonts w:ascii="Times New Roman" w:eastAsia="Times New Roman" w:hAnsi="Times New Roman"/>
                <w:color w:val="000000"/>
                <w:sz w:val="20"/>
                <w:szCs w:val="20"/>
                <w:lang w:eastAsia="ru-RU"/>
              </w:rPr>
              <w:t>172,72</w:t>
            </w:r>
          </w:p>
        </w:tc>
      </w:tr>
      <w:tr w:rsidR="00B06B10" w:rsidRPr="00B76C70" w:rsidTr="00B06B10">
        <w:tc>
          <w:tcPr>
            <w:tcW w:w="3790" w:type="dxa"/>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Развитие коммунального хозяйства и благоустройство территорий</w:t>
            </w:r>
          </w:p>
        </w:tc>
        <w:tc>
          <w:tcPr>
            <w:tcW w:w="2177"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16</w:t>
            </w:r>
            <w:r w:rsidR="00B06B10" w:rsidRPr="00B76C70">
              <w:rPr>
                <w:rFonts w:ascii="Times New Roman" w:eastAsia="Times New Roman" w:hAnsi="Times New Roman"/>
                <w:color w:val="000000"/>
                <w:sz w:val="20"/>
                <w:szCs w:val="20"/>
                <w:lang w:eastAsia="ru-RU"/>
              </w:rPr>
              <w:t>219,70</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14</w:t>
            </w:r>
            <w:r w:rsidR="00B06B10" w:rsidRPr="00B76C70">
              <w:rPr>
                <w:rFonts w:ascii="Times New Roman" w:eastAsia="Times New Roman" w:hAnsi="Times New Roman"/>
                <w:color w:val="000000"/>
                <w:sz w:val="20"/>
                <w:szCs w:val="20"/>
                <w:lang w:eastAsia="ru-RU"/>
              </w:rPr>
              <w:t>259,61</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13</w:t>
            </w:r>
            <w:r w:rsidR="00B06B10" w:rsidRPr="00B76C70">
              <w:rPr>
                <w:rFonts w:ascii="Times New Roman" w:eastAsia="Times New Roman" w:hAnsi="Times New Roman"/>
                <w:color w:val="000000"/>
                <w:sz w:val="20"/>
                <w:szCs w:val="20"/>
                <w:lang w:eastAsia="ru-RU"/>
              </w:rPr>
              <w:t>897,19</w:t>
            </w:r>
          </w:p>
        </w:tc>
      </w:tr>
      <w:tr w:rsidR="00B06B10" w:rsidRPr="00B76C70" w:rsidTr="00B06B10">
        <w:tc>
          <w:tcPr>
            <w:tcW w:w="3790" w:type="dxa"/>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Обеспечение реализации муниципальной программы «Развитие жилищно-коммунального хозяйства»</w:t>
            </w:r>
          </w:p>
        </w:tc>
        <w:tc>
          <w:tcPr>
            <w:tcW w:w="2177"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35</w:t>
            </w:r>
            <w:r w:rsidR="00B06B10" w:rsidRPr="00B76C70">
              <w:rPr>
                <w:rFonts w:ascii="Times New Roman" w:eastAsia="Times New Roman" w:hAnsi="Times New Roman"/>
                <w:color w:val="000000"/>
                <w:sz w:val="20"/>
                <w:szCs w:val="20"/>
                <w:lang w:eastAsia="ru-RU"/>
              </w:rPr>
              <w:t>561,38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32</w:t>
            </w:r>
            <w:r w:rsidR="00B06B10" w:rsidRPr="00B76C70">
              <w:rPr>
                <w:rFonts w:ascii="Times New Roman" w:eastAsia="Times New Roman" w:hAnsi="Times New Roman"/>
                <w:color w:val="000000"/>
                <w:sz w:val="20"/>
                <w:szCs w:val="20"/>
                <w:lang w:eastAsia="ru-RU"/>
              </w:rPr>
              <w:t>856,00</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32</w:t>
            </w:r>
            <w:r w:rsidR="00B06B10" w:rsidRPr="00B76C70">
              <w:rPr>
                <w:rFonts w:ascii="Times New Roman" w:eastAsia="Times New Roman" w:hAnsi="Times New Roman"/>
                <w:color w:val="000000"/>
                <w:sz w:val="20"/>
                <w:szCs w:val="20"/>
                <w:lang w:eastAsia="ru-RU"/>
              </w:rPr>
              <w:t>013,54</w:t>
            </w:r>
          </w:p>
        </w:tc>
      </w:tr>
      <w:tr w:rsidR="00B06B10" w:rsidRPr="00B76C70" w:rsidTr="00B06B10">
        <w:trPr>
          <w:trHeight w:val="86"/>
        </w:trPr>
        <w:tc>
          <w:tcPr>
            <w:tcW w:w="3790" w:type="dxa"/>
            <w:tcBorders>
              <w:top w:val="single" w:sz="4" w:space="0" w:color="auto"/>
              <w:left w:val="single" w:sz="4" w:space="0" w:color="auto"/>
              <w:bottom w:val="single" w:sz="4" w:space="0" w:color="auto"/>
              <w:right w:val="single" w:sz="4" w:space="0" w:color="auto"/>
            </w:tcBorders>
          </w:tcPr>
          <w:p w:rsidR="00B06B10" w:rsidRPr="00B76C70" w:rsidRDefault="00B06B10" w:rsidP="00B06B10">
            <w:pPr>
              <w:shd w:val="clear" w:color="auto" w:fill="FFFFFF"/>
              <w:rPr>
                <w:rFonts w:ascii="Times New Roman" w:eastAsia="Times New Roman" w:hAnsi="Times New Roman"/>
                <w:spacing w:val="-4"/>
                <w:sz w:val="20"/>
                <w:szCs w:val="20"/>
                <w:lang w:eastAsia="ru-RU"/>
              </w:rPr>
            </w:pPr>
            <w:r w:rsidRPr="00B76C70">
              <w:rPr>
                <w:rFonts w:ascii="Times New Roman" w:eastAsia="Times New Roman" w:hAnsi="Times New Roman"/>
                <w:spacing w:val="-4"/>
                <w:sz w:val="20"/>
                <w:szCs w:val="20"/>
                <w:lang w:eastAsia="ru-RU"/>
              </w:rPr>
              <w:t>Итого</w:t>
            </w:r>
          </w:p>
        </w:tc>
        <w:tc>
          <w:tcPr>
            <w:tcW w:w="2177"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sz w:val="20"/>
                <w:szCs w:val="20"/>
                <w:lang w:eastAsia="ru-RU"/>
              </w:rPr>
              <w:t>52</w:t>
            </w:r>
            <w:r w:rsidR="00B06B10" w:rsidRPr="00B76C70">
              <w:rPr>
                <w:rFonts w:ascii="Times New Roman" w:eastAsia="Times New Roman" w:hAnsi="Times New Roman"/>
                <w:sz w:val="20"/>
                <w:szCs w:val="20"/>
                <w:lang w:eastAsia="ru-RU"/>
              </w:rPr>
              <w:t>864,68</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51</w:t>
            </w:r>
            <w:r w:rsidR="00B06B10" w:rsidRPr="00B76C70">
              <w:rPr>
                <w:rFonts w:ascii="Times New Roman" w:eastAsia="Times New Roman" w:hAnsi="Times New Roman"/>
                <w:color w:val="000000"/>
                <w:sz w:val="20"/>
                <w:szCs w:val="20"/>
                <w:lang w:eastAsia="ru-RU"/>
              </w:rPr>
              <w:t>346,76</w:t>
            </w:r>
          </w:p>
        </w:tc>
        <w:tc>
          <w:tcPr>
            <w:tcW w:w="1802" w:type="dxa"/>
            <w:tcBorders>
              <w:top w:val="single" w:sz="4" w:space="0" w:color="auto"/>
              <w:left w:val="single" w:sz="4" w:space="0" w:color="auto"/>
              <w:bottom w:val="single" w:sz="4" w:space="0" w:color="auto"/>
              <w:right w:val="single" w:sz="4" w:space="0" w:color="auto"/>
            </w:tcBorders>
            <w:vAlign w:val="bottom"/>
          </w:tcPr>
          <w:p w:rsidR="00B06B10" w:rsidRPr="00B76C70" w:rsidRDefault="00A51162" w:rsidP="008D4397">
            <w:pPr>
              <w:jc w:val="center"/>
              <w:rPr>
                <w:rFonts w:ascii="Times New Roman" w:eastAsia="Times New Roman" w:hAnsi="Times New Roman"/>
                <w:color w:val="000000"/>
                <w:sz w:val="20"/>
                <w:szCs w:val="20"/>
                <w:lang w:eastAsia="ru-RU"/>
              </w:rPr>
            </w:pPr>
            <w:r w:rsidRPr="00B76C70">
              <w:rPr>
                <w:rFonts w:ascii="Times New Roman" w:eastAsia="Times New Roman" w:hAnsi="Times New Roman"/>
                <w:color w:val="000000"/>
                <w:sz w:val="20"/>
                <w:szCs w:val="20"/>
                <w:lang w:eastAsia="ru-RU"/>
              </w:rPr>
              <w:t>50</w:t>
            </w:r>
            <w:r w:rsidR="00B06B10" w:rsidRPr="00B76C70">
              <w:rPr>
                <w:rFonts w:ascii="Times New Roman" w:eastAsia="Times New Roman" w:hAnsi="Times New Roman"/>
                <w:color w:val="000000"/>
                <w:sz w:val="20"/>
                <w:szCs w:val="20"/>
                <w:lang w:eastAsia="ru-RU"/>
              </w:rPr>
              <w:t>083,45</w:t>
            </w:r>
          </w:p>
        </w:tc>
      </w:tr>
    </w:tbl>
    <w:p w:rsidR="00B06B10" w:rsidRPr="00B06B10" w:rsidRDefault="00B06B10" w:rsidP="00B06B10">
      <w:pPr>
        <w:shd w:val="clear" w:color="auto" w:fill="FFFFFF"/>
        <w:autoSpaceDE w:val="0"/>
        <w:autoSpaceDN w:val="0"/>
        <w:adjustRightInd w:val="0"/>
        <w:jc w:val="both"/>
        <w:rPr>
          <w:rFonts w:ascii="Times New Roman" w:eastAsia="Times New Roman" w:hAnsi="Times New Roman"/>
          <w:sz w:val="28"/>
          <w:szCs w:val="28"/>
          <w:lang w:eastAsia="ru-RU"/>
        </w:rPr>
      </w:pPr>
    </w:p>
    <w:p w:rsidR="00B06B10" w:rsidRDefault="00F804C6" w:rsidP="00F804C6">
      <w:pPr>
        <w:shd w:val="clear" w:color="auto" w:fill="FFFFFF"/>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14. Муниципальная </w:t>
      </w:r>
      <w:r w:rsidR="00B06B10" w:rsidRPr="00B06B10">
        <w:rPr>
          <w:rFonts w:ascii="Times New Roman" w:eastAsia="Times New Roman" w:hAnsi="Times New Roman"/>
          <w:sz w:val="28"/>
          <w:szCs w:val="28"/>
          <w:lang w:eastAsia="ru-RU"/>
        </w:rPr>
        <w:t>программа Туркменского муниципального округа</w:t>
      </w:r>
      <w:r w:rsidRPr="00F804C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Ставропольского края </w:t>
      </w:r>
      <w:r w:rsidR="00B06B10" w:rsidRPr="00B06B10">
        <w:rPr>
          <w:rFonts w:ascii="Times New Roman" w:eastAsia="Times New Roman" w:hAnsi="Times New Roman"/>
          <w:sz w:val="28"/>
          <w:szCs w:val="28"/>
          <w:lang w:eastAsia="ru-RU"/>
        </w:rPr>
        <w:t>«Формирование современной городской среды»</w:t>
      </w:r>
    </w:p>
    <w:p w:rsidR="008D4397" w:rsidRDefault="008D4397" w:rsidP="008D4397">
      <w:pPr>
        <w:shd w:val="clear" w:color="auto" w:fill="FFFFFF"/>
        <w:autoSpaceDE w:val="0"/>
        <w:autoSpaceDN w:val="0"/>
        <w:adjustRightInd w:val="0"/>
        <w:ind w:firstLine="709"/>
        <w:jc w:val="both"/>
        <w:rPr>
          <w:rFonts w:ascii="Times New Roman" w:eastAsia="Times New Roman" w:hAnsi="Times New Roman"/>
          <w:sz w:val="28"/>
          <w:szCs w:val="28"/>
          <w:lang w:eastAsia="ru-RU"/>
        </w:rPr>
      </w:pPr>
    </w:p>
    <w:p w:rsidR="000D0D7A" w:rsidRDefault="00F804C6" w:rsidP="000D0D7A">
      <w:pPr>
        <w:shd w:val="clear" w:color="auto" w:fill="FFFFFF"/>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Общий объем финансирования</w:t>
      </w:r>
      <w:r w:rsidR="00B06B10" w:rsidRPr="00B06B10">
        <w:rPr>
          <w:rFonts w:ascii="Times New Roman" w:eastAsia="Times New Roman" w:hAnsi="Times New Roman"/>
          <w:sz w:val="28"/>
          <w:szCs w:val="28"/>
          <w:lang w:eastAsia="ru-RU"/>
        </w:rPr>
        <w:t xml:space="preserve"> Программы составит:</w:t>
      </w:r>
    </w:p>
    <w:p w:rsidR="00B06B10" w:rsidRPr="00B06B10" w:rsidRDefault="00B06B10" w:rsidP="000D0D7A">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в 2026 году</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70,00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из них средства бюджета Туркменского муниципального округа составят 70,00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расходы за счет средств бюджета Ставропольского края составит 0,00</w:t>
      </w:r>
      <w:r w:rsidRPr="00B06B10">
        <w:rPr>
          <w:rFonts w:ascii="Times New Roman" w:eastAsia="Times New Roman" w:hAnsi="Times New Roman"/>
          <w:color w:val="FF0000"/>
          <w:lang w:eastAsia="ru-RU"/>
        </w:rPr>
        <w:t xml:space="preserve"> </w:t>
      </w:r>
      <w:r w:rsidRPr="00B06B10">
        <w:rPr>
          <w:rFonts w:ascii="Times New Roman" w:eastAsia="Times New Roman" w:hAnsi="Times New Roman"/>
          <w:sz w:val="28"/>
          <w:szCs w:val="28"/>
          <w:lang w:eastAsia="ru-RU"/>
        </w:rPr>
        <w:t>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0D0D7A">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в 2027 году</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70,00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из них расходы за счет средств бюджета Ставропольского края составят 0,00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0D0D7A">
      <w:pPr>
        <w:widowControl w:val="0"/>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в 2028 году</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70,00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из них расходы за счет средств бюджета Ставропольского края составят 0,00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A51162" w:rsidRDefault="00A51162" w:rsidP="000D0D7A">
      <w:pPr>
        <w:shd w:val="clear" w:color="auto" w:fill="FFFFFF"/>
        <w:autoSpaceDE w:val="0"/>
        <w:autoSpaceDN w:val="0"/>
        <w:adjustRightInd w:val="0"/>
        <w:ind w:firstLine="709"/>
        <w:jc w:val="both"/>
        <w:rPr>
          <w:rFonts w:ascii="Times New Roman" w:eastAsia="Times New Roman" w:hAnsi="Times New Roman"/>
          <w:sz w:val="28"/>
          <w:szCs w:val="28"/>
          <w:lang w:eastAsia="ru-RU"/>
        </w:rPr>
      </w:pPr>
    </w:p>
    <w:p w:rsidR="00B06B10" w:rsidRPr="00B06B10" w:rsidRDefault="00B06B10" w:rsidP="000D0D7A">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бюджетных средств на программные направления в 2026 году составляет 1419419,91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что составляет 92,71% от общего объема расходов бюджета муниципального округа.  </w:t>
      </w:r>
    </w:p>
    <w:p w:rsidR="00B06B10" w:rsidRPr="00B06B10" w:rsidRDefault="00B06B10" w:rsidP="000D0D7A">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бюджетных средств на программные направления в 2027 году составляет 1328217,39 тыс.</w:t>
      </w:r>
      <w:r w:rsidR="0011659D">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что составляет 91,09% от общего объема расходов бюджета муниципального округа.  </w:t>
      </w:r>
    </w:p>
    <w:p w:rsidR="00B06B10" w:rsidRPr="00B06B10" w:rsidRDefault="00B06B10" w:rsidP="000D0D7A">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бюджетных средств на программные направления в 2028 году составляет 1315427,89 тыс.</w:t>
      </w:r>
      <w:r w:rsidR="0011659D">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что составляет 89,71% от общего объема расходов </w:t>
      </w:r>
      <w:r w:rsidR="00F804C6">
        <w:rPr>
          <w:rFonts w:ascii="Times New Roman" w:eastAsia="Times New Roman" w:hAnsi="Times New Roman"/>
          <w:sz w:val="28"/>
          <w:szCs w:val="28"/>
          <w:lang w:eastAsia="ru-RU"/>
        </w:rPr>
        <w:t>бюджета муниципального округа.</w:t>
      </w:r>
    </w:p>
    <w:p w:rsidR="007D4FC0" w:rsidRPr="004B5EB7" w:rsidRDefault="007D4FC0" w:rsidP="007D4FC0">
      <w:pPr>
        <w:shd w:val="clear" w:color="auto" w:fill="FFFFFF"/>
        <w:autoSpaceDE w:val="0"/>
        <w:autoSpaceDN w:val="0"/>
        <w:adjustRightInd w:val="0"/>
        <w:jc w:val="center"/>
        <w:rPr>
          <w:rFonts w:ascii="Times New Roman" w:eastAsia="Times New Roman" w:hAnsi="Times New Roman"/>
          <w:sz w:val="28"/>
          <w:szCs w:val="28"/>
          <w:lang w:eastAsia="ru-RU"/>
        </w:rPr>
      </w:pPr>
    </w:p>
    <w:p w:rsidR="007D4FC0" w:rsidRPr="00C41834" w:rsidRDefault="007D4FC0" w:rsidP="007D4FC0">
      <w:pPr>
        <w:shd w:val="clear" w:color="auto" w:fill="FFFFFF"/>
        <w:autoSpaceDE w:val="0"/>
        <w:autoSpaceDN w:val="0"/>
        <w:adjustRightInd w:val="0"/>
        <w:jc w:val="center"/>
        <w:rPr>
          <w:rFonts w:ascii="Times New Roman" w:eastAsia="Times New Roman" w:hAnsi="Times New Roman"/>
          <w:b/>
          <w:sz w:val="28"/>
          <w:szCs w:val="28"/>
          <w:lang w:eastAsia="ru-RU"/>
        </w:rPr>
      </w:pPr>
      <w:r w:rsidRPr="00C41834">
        <w:rPr>
          <w:rFonts w:ascii="Times New Roman" w:eastAsia="Times New Roman" w:hAnsi="Times New Roman"/>
          <w:b/>
          <w:sz w:val="28"/>
          <w:szCs w:val="28"/>
          <w:lang w:eastAsia="ru-RU"/>
        </w:rPr>
        <w:lastRenderedPageBreak/>
        <w:t xml:space="preserve">Непрограммные направления деятельности Туркменского муниципального округа </w:t>
      </w:r>
    </w:p>
    <w:p w:rsidR="007D4FC0" w:rsidRPr="004B5EB7" w:rsidRDefault="007D4FC0" w:rsidP="007D4FC0">
      <w:pPr>
        <w:shd w:val="clear" w:color="auto" w:fill="FFFFFF"/>
        <w:autoSpaceDE w:val="0"/>
        <w:autoSpaceDN w:val="0"/>
        <w:adjustRightInd w:val="0"/>
        <w:jc w:val="center"/>
        <w:rPr>
          <w:rFonts w:ascii="Times New Roman" w:eastAsia="Times New Roman" w:hAnsi="Times New Roman"/>
          <w:sz w:val="28"/>
          <w:szCs w:val="28"/>
          <w:lang w:eastAsia="ru-RU"/>
        </w:rPr>
      </w:pP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бюджетных ассигнований планируемых в бюджете Туркменского муниципального округа на непрограммные направления в 2026 год составляет 111573,18</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в том числе:</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Совету Туркменского муниципального округа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6697,29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Контрольно-счетному органу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3153,16</w:t>
      </w:r>
      <w:r w:rsidR="00B76C70">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sidR="0011659D">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Администрации Туркменского муниципального округа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61133,94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Территориальные управления администрации Туркменского муниципального округа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40588,79</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06210E" w:rsidRDefault="0006210E"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бюджетных ассигнований планируемых в бюджете Туркменского муниципального округа на непрограммные направления в 2027 году составляет 106662,50</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в том числе:</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Совету Туркменского муниципального округа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6779,88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Контрольно-счетному органу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3039,63</w:t>
      </w:r>
      <w:r w:rsidR="001B0D86">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Администрации Туркменского муниципального округа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57972,39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Территориальные управления администрации Туркменского муниципального округа </w:t>
      </w:r>
      <w:r w:rsidR="00A51162">
        <w:rPr>
          <w:rFonts w:ascii="Times New Roman" w:eastAsia="Times New Roman" w:hAnsi="Times New Roman"/>
          <w:sz w:val="28"/>
          <w:szCs w:val="28"/>
          <w:lang w:eastAsia="ru-RU"/>
        </w:rPr>
        <w:t xml:space="preserve">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38870,60</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Общий объем бюджетных ассигнований планируемых в бюджете Туркменского муниципального округа на непрограммные направления в 2028 году составляет 104377,29</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 в том числе:</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Совету Туркменского муниципального округа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6606,04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Контрольно-счетному органу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2961,69</w:t>
      </w:r>
      <w:r w:rsidR="0011659D">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тыс.</w:t>
      </w:r>
      <w:r w:rsidR="0011659D">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рублей; </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Администрации Туркменского муниципального округа объем бюджетных ассигнований планируется в сумме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56375,90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B06B10" w:rsidRPr="00B06B10"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 xml:space="preserve">Территориальные управления администрации Туркменского муниципального округа </w:t>
      </w:r>
      <w:r w:rsidR="008D4397" w:rsidRPr="008D4397">
        <w:rPr>
          <w:rFonts w:ascii="Times New Roman" w:eastAsia="Times New Roman" w:hAnsi="Times New Roman"/>
          <w:sz w:val="28"/>
          <w:szCs w:val="28"/>
          <w:lang w:eastAsia="ru-RU"/>
        </w:rPr>
        <w:t>–</w:t>
      </w:r>
      <w:r w:rsidR="00A51162">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38433,66 тыс.</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рублей.</w:t>
      </w:r>
    </w:p>
    <w:p w:rsidR="007D4FC0" w:rsidRPr="004B5EB7" w:rsidRDefault="00B06B10" w:rsidP="00B06B10">
      <w:pPr>
        <w:shd w:val="clear" w:color="auto" w:fill="FFFFFF"/>
        <w:autoSpaceDE w:val="0"/>
        <w:autoSpaceDN w:val="0"/>
        <w:adjustRightInd w:val="0"/>
        <w:ind w:firstLine="709"/>
        <w:jc w:val="both"/>
        <w:rPr>
          <w:rFonts w:ascii="Times New Roman" w:eastAsia="Times New Roman" w:hAnsi="Times New Roman"/>
          <w:sz w:val="28"/>
          <w:szCs w:val="28"/>
          <w:lang w:eastAsia="ru-RU"/>
        </w:rPr>
      </w:pPr>
      <w:r w:rsidRPr="00B06B10">
        <w:rPr>
          <w:rFonts w:ascii="Times New Roman" w:eastAsia="Times New Roman" w:hAnsi="Times New Roman"/>
          <w:sz w:val="28"/>
          <w:szCs w:val="28"/>
          <w:lang w:eastAsia="ru-RU"/>
        </w:rPr>
        <w:t>Условно утвержденные расходы в 2027 году составляют 2,5</w:t>
      </w:r>
      <w:r w:rsidR="008D4397">
        <w:rPr>
          <w:rFonts w:ascii="Times New Roman" w:eastAsia="Times New Roman" w:hAnsi="Times New Roman"/>
          <w:sz w:val="28"/>
          <w:szCs w:val="28"/>
          <w:lang w:eastAsia="ru-RU"/>
        </w:rPr>
        <w:t xml:space="preserve">% </w:t>
      </w:r>
      <w:r w:rsidR="008D4397" w:rsidRPr="008D4397">
        <w:rPr>
          <w:rFonts w:ascii="Times New Roman" w:eastAsia="Times New Roman" w:hAnsi="Times New Roman"/>
          <w:sz w:val="28"/>
          <w:szCs w:val="28"/>
          <w:lang w:eastAsia="ru-RU"/>
        </w:rPr>
        <w:t>–</w:t>
      </w:r>
      <w:r w:rsidR="008D4397">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 xml:space="preserve">23 194,13, в 2028 году </w:t>
      </w:r>
      <w:r w:rsidR="008D4397" w:rsidRPr="008D439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B06B10">
        <w:rPr>
          <w:rFonts w:ascii="Times New Roman" w:eastAsia="Times New Roman" w:hAnsi="Times New Roman"/>
          <w:sz w:val="28"/>
          <w:szCs w:val="28"/>
          <w:lang w:eastAsia="ru-RU"/>
        </w:rPr>
        <w:t>5</w:t>
      </w:r>
      <w:r w:rsidR="008D4397">
        <w:rPr>
          <w:rFonts w:ascii="Times New Roman" w:eastAsia="Times New Roman" w:hAnsi="Times New Roman"/>
          <w:sz w:val="28"/>
          <w:szCs w:val="28"/>
          <w:lang w:eastAsia="ru-RU"/>
        </w:rPr>
        <w:t>%</w:t>
      </w:r>
      <w:r w:rsidRPr="00B06B10">
        <w:rPr>
          <w:rFonts w:ascii="Times New Roman" w:eastAsia="Times New Roman" w:hAnsi="Times New Roman"/>
          <w:sz w:val="28"/>
          <w:szCs w:val="28"/>
          <w:lang w:eastAsia="ru-RU"/>
        </w:rPr>
        <w:t xml:space="preserve"> или 46 610,24</w:t>
      </w:r>
      <w:r w:rsidR="008D4397">
        <w:rPr>
          <w:rFonts w:ascii="Times New Roman" w:eastAsia="Times New Roman" w:hAnsi="Times New Roman"/>
          <w:sz w:val="28"/>
          <w:szCs w:val="28"/>
          <w:lang w:eastAsia="ru-RU"/>
        </w:rPr>
        <w:t xml:space="preserve"> тыс. рублей</w:t>
      </w:r>
      <w:r w:rsidRPr="00B06B10">
        <w:rPr>
          <w:rFonts w:ascii="Times New Roman" w:eastAsia="Times New Roman" w:hAnsi="Times New Roman"/>
          <w:sz w:val="28"/>
          <w:szCs w:val="28"/>
          <w:lang w:eastAsia="ru-RU"/>
        </w:rPr>
        <w:t>.</w:t>
      </w:r>
    </w:p>
    <w:p w:rsidR="00B35EB3" w:rsidRPr="007B19AB" w:rsidRDefault="00B35EB3" w:rsidP="003933CD">
      <w:pPr>
        <w:autoSpaceDE w:val="0"/>
        <w:autoSpaceDN w:val="0"/>
        <w:adjustRightInd w:val="0"/>
        <w:jc w:val="both"/>
        <w:rPr>
          <w:rFonts w:ascii="Times New Roman" w:eastAsia="Times New Roman" w:hAnsi="Times New Roman"/>
          <w:noProof/>
          <w:sz w:val="28"/>
          <w:szCs w:val="20"/>
          <w:lang w:eastAsia="ru-RU"/>
        </w:rPr>
      </w:pPr>
    </w:p>
    <w:p w:rsidR="001B0D86" w:rsidRDefault="001B0D86" w:rsidP="0011659D">
      <w:pPr>
        <w:suppressAutoHyphens/>
        <w:ind w:firstLine="709"/>
        <w:jc w:val="center"/>
        <w:rPr>
          <w:rFonts w:ascii="Times New Roman" w:hAnsi="Times New Roman"/>
          <w:b/>
          <w:sz w:val="28"/>
          <w:szCs w:val="28"/>
        </w:rPr>
      </w:pPr>
      <w:r>
        <w:rPr>
          <w:rFonts w:ascii="Times New Roman" w:hAnsi="Times New Roman"/>
          <w:b/>
          <w:sz w:val="28"/>
          <w:szCs w:val="28"/>
        </w:rPr>
        <w:t>Дефицит местного бюджета, д</w:t>
      </w:r>
      <w:r w:rsidR="00D869E1" w:rsidRPr="00C25840">
        <w:rPr>
          <w:rFonts w:ascii="Times New Roman" w:hAnsi="Times New Roman"/>
          <w:b/>
          <w:sz w:val="28"/>
          <w:szCs w:val="28"/>
        </w:rPr>
        <w:t xml:space="preserve">олговая политика </w:t>
      </w:r>
    </w:p>
    <w:p w:rsidR="00D869E1" w:rsidRPr="00C25840" w:rsidRDefault="00D869E1" w:rsidP="0011659D">
      <w:pPr>
        <w:suppressAutoHyphens/>
        <w:ind w:firstLine="709"/>
        <w:jc w:val="center"/>
        <w:rPr>
          <w:rFonts w:ascii="Times New Roman" w:hAnsi="Times New Roman"/>
          <w:b/>
          <w:sz w:val="28"/>
          <w:szCs w:val="28"/>
        </w:rPr>
      </w:pPr>
      <w:r w:rsidRPr="00C25840">
        <w:rPr>
          <w:rFonts w:ascii="Times New Roman" w:hAnsi="Times New Roman"/>
          <w:b/>
          <w:sz w:val="28"/>
          <w:szCs w:val="28"/>
        </w:rPr>
        <w:t>и муниципальный долг</w:t>
      </w:r>
    </w:p>
    <w:p w:rsidR="005A2B57" w:rsidRPr="007B19AB" w:rsidRDefault="005A2B57" w:rsidP="003F1078">
      <w:pPr>
        <w:suppressAutoHyphens/>
        <w:ind w:firstLine="709"/>
        <w:jc w:val="both"/>
        <w:rPr>
          <w:rFonts w:ascii="Times New Roman" w:hAnsi="Times New Roman"/>
          <w:sz w:val="28"/>
          <w:szCs w:val="28"/>
        </w:rPr>
      </w:pPr>
    </w:p>
    <w:p w:rsidR="00D869E1" w:rsidRPr="007B19AB" w:rsidRDefault="00D869E1" w:rsidP="003F1078">
      <w:pPr>
        <w:suppressAutoHyphens/>
        <w:autoSpaceDE w:val="0"/>
        <w:autoSpaceDN w:val="0"/>
        <w:adjustRightInd w:val="0"/>
        <w:ind w:firstLine="709"/>
        <w:jc w:val="both"/>
        <w:rPr>
          <w:rFonts w:ascii="Times New Roman" w:hAnsi="Times New Roman"/>
          <w:sz w:val="28"/>
          <w:szCs w:val="28"/>
        </w:rPr>
      </w:pPr>
      <w:r w:rsidRPr="007B19AB">
        <w:rPr>
          <w:rFonts w:ascii="Times New Roman" w:hAnsi="Times New Roman"/>
          <w:sz w:val="28"/>
          <w:szCs w:val="28"/>
        </w:rPr>
        <w:t xml:space="preserve">Основными направлениями бюджетной и налоговой политики поставлена задача обеспечения сбалансированности местного бюджета, в </w:t>
      </w:r>
      <w:r w:rsidRPr="007B19AB">
        <w:rPr>
          <w:rFonts w:ascii="Times New Roman" w:hAnsi="Times New Roman"/>
          <w:sz w:val="28"/>
          <w:szCs w:val="28"/>
        </w:rPr>
        <w:lastRenderedPageBreak/>
        <w:t xml:space="preserve">связи с этим бюджет Туркменского муниципального </w:t>
      </w:r>
      <w:r w:rsidR="0046240C" w:rsidRPr="007B19AB">
        <w:rPr>
          <w:rFonts w:ascii="Times New Roman" w:hAnsi="Times New Roman"/>
          <w:sz w:val="28"/>
          <w:szCs w:val="28"/>
        </w:rPr>
        <w:t>округа</w:t>
      </w:r>
      <w:r w:rsidR="001B0D86">
        <w:rPr>
          <w:rFonts w:ascii="Times New Roman" w:hAnsi="Times New Roman"/>
          <w:sz w:val="28"/>
          <w:szCs w:val="28"/>
        </w:rPr>
        <w:t xml:space="preserve"> Ставропольского края</w:t>
      </w:r>
      <w:r w:rsidRPr="007B19AB">
        <w:rPr>
          <w:rFonts w:ascii="Times New Roman" w:hAnsi="Times New Roman"/>
          <w:sz w:val="28"/>
          <w:szCs w:val="28"/>
        </w:rPr>
        <w:t xml:space="preserve"> на 20</w:t>
      </w:r>
      <w:r w:rsidR="00F84BA6" w:rsidRPr="007B19AB">
        <w:rPr>
          <w:rFonts w:ascii="Times New Roman" w:hAnsi="Times New Roman"/>
          <w:sz w:val="28"/>
          <w:szCs w:val="28"/>
        </w:rPr>
        <w:t>2</w:t>
      </w:r>
      <w:r w:rsidR="00A51162">
        <w:rPr>
          <w:rFonts w:ascii="Times New Roman" w:hAnsi="Times New Roman"/>
          <w:sz w:val="28"/>
          <w:szCs w:val="28"/>
        </w:rPr>
        <w:t>6</w:t>
      </w:r>
      <w:r w:rsidRPr="007B19AB">
        <w:rPr>
          <w:rFonts w:ascii="Times New Roman" w:hAnsi="Times New Roman"/>
          <w:sz w:val="28"/>
          <w:szCs w:val="28"/>
        </w:rPr>
        <w:t xml:space="preserve"> год и плановый период 20</w:t>
      </w:r>
      <w:r w:rsidR="00650E34" w:rsidRPr="007B19AB">
        <w:rPr>
          <w:rFonts w:ascii="Times New Roman" w:hAnsi="Times New Roman"/>
          <w:sz w:val="28"/>
          <w:szCs w:val="28"/>
        </w:rPr>
        <w:t>2</w:t>
      </w:r>
      <w:r w:rsidR="001B0D86">
        <w:rPr>
          <w:rFonts w:ascii="Times New Roman" w:hAnsi="Times New Roman"/>
          <w:sz w:val="28"/>
          <w:szCs w:val="28"/>
        </w:rPr>
        <w:t>7</w:t>
      </w:r>
      <w:r w:rsidR="007437F9">
        <w:rPr>
          <w:rFonts w:ascii="Times New Roman" w:hAnsi="Times New Roman"/>
          <w:sz w:val="28"/>
          <w:szCs w:val="28"/>
        </w:rPr>
        <w:t xml:space="preserve"> и</w:t>
      </w:r>
      <w:r w:rsidRPr="007B19AB">
        <w:rPr>
          <w:rFonts w:ascii="Times New Roman" w:hAnsi="Times New Roman"/>
          <w:sz w:val="28"/>
          <w:szCs w:val="28"/>
        </w:rPr>
        <w:t xml:space="preserve"> 20</w:t>
      </w:r>
      <w:r w:rsidR="005F1FE7" w:rsidRPr="007B19AB">
        <w:rPr>
          <w:rFonts w:ascii="Times New Roman" w:hAnsi="Times New Roman"/>
          <w:sz w:val="28"/>
          <w:szCs w:val="28"/>
        </w:rPr>
        <w:t>2</w:t>
      </w:r>
      <w:r w:rsidR="001B0D86">
        <w:rPr>
          <w:rFonts w:ascii="Times New Roman" w:hAnsi="Times New Roman"/>
          <w:sz w:val="28"/>
          <w:szCs w:val="28"/>
        </w:rPr>
        <w:t>8</w:t>
      </w:r>
      <w:r w:rsidRPr="007B19AB">
        <w:rPr>
          <w:rFonts w:ascii="Times New Roman" w:hAnsi="Times New Roman"/>
          <w:sz w:val="28"/>
          <w:szCs w:val="28"/>
        </w:rPr>
        <w:t xml:space="preserve"> годов сформирован без дефицита.</w:t>
      </w:r>
    </w:p>
    <w:p w:rsidR="008C3A13" w:rsidRDefault="008C3A13" w:rsidP="003F1078">
      <w:pPr>
        <w:suppressAutoHyphens/>
        <w:autoSpaceDE w:val="0"/>
        <w:autoSpaceDN w:val="0"/>
        <w:adjustRightInd w:val="0"/>
        <w:ind w:firstLine="709"/>
        <w:jc w:val="both"/>
        <w:rPr>
          <w:rFonts w:ascii="Times New Roman" w:hAnsi="Times New Roman"/>
          <w:sz w:val="28"/>
          <w:szCs w:val="28"/>
        </w:rPr>
      </w:pPr>
    </w:p>
    <w:p w:rsidR="008F59F0" w:rsidRDefault="00F25CA9" w:rsidP="003F1078">
      <w:pPr>
        <w:suppressAutoHyphens/>
        <w:autoSpaceDE w:val="0"/>
        <w:autoSpaceDN w:val="0"/>
        <w:adjustRightInd w:val="0"/>
        <w:ind w:firstLine="709"/>
        <w:jc w:val="both"/>
        <w:rPr>
          <w:rFonts w:ascii="Times New Roman" w:hAnsi="Times New Roman"/>
          <w:sz w:val="28"/>
          <w:szCs w:val="28"/>
        </w:rPr>
      </w:pPr>
      <w:r w:rsidRPr="00F25CA9">
        <w:rPr>
          <w:rFonts w:ascii="Times New Roman" w:hAnsi="Times New Roman"/>
          <w:sz w:val="28"/>
          <w:szCs w:val="28"/>
        </w:rPr>
        <w:t xml:space="preserve">В соответствии со статьей 107 БК РФ </w:t>
      </w:r>
      <w:r w:rsidR="00D869E1" w:rsidRPr="007B19AB">
        <w:rPr>
          <w:rFonts w:ascii="Times New Roman" w:hAnsi="Times New Roman"/>
          <w:sz w:val="28"/>
          <w:szCs w:val="28"/>
        </w:rPr>
        <w:t>верхний предел</w:t>
      </w:r>
      <w:r w:rsidR="009B7C6D" w:rsidRPr="007B19AB">
        <w:rPr>
          <w:rFonts w:ascii="Times New Roman" w:hAnsi="Times New Roman"/>
          <w:sz w:val="28"/>
          <w:szCs w:val="28"/>
        </w:rPr>
        <w:t xml:space="preserve"> </w:t>
      </w:r>
      <w:r w:rsidR="00E12D97" w:rsidRPr="007B19AB">
        <w:rPr>
          <w:rFonts w:ascii="Times New Roman" w:hAnsi="Times New Roman"/>
          <w:sz w:val="28"/>
          <w:szCs w:val="28"/>
        </w:rPr>
        <w:t xml:space="preserve">муниципального </w:t>
      </w:r>
      <w:r w:rsidR="009B7C6D" w:rsidRPr="007B19AB">
        <w:rPr>
          <w:rFonts w:ascii="Times New Roman" w:hAnsi="Times New Roman"/>
          <w:sz w:val="28"/>
          <w:szCs w:val="28"/>
        </w:rPr>
        <w:t>внутреннего</w:t>
      </w:r>
      <w:r w:rsidR="008F59F0">
        <w:rPr>
          <w:rFonts w:ascii="Times New Roman" w:hAnsi="Times New Roman"/>
          <w:sz w:val="28"/>
          <w:szCs w:val="28"/>
        </w:rPr>
        <w:t xml:space="preserve"> </w:t>
      </w:r>
      <w:r w:rsidR="00D869E1" w:rsidRPr="007B19AB">
        <w:rPr>
          <w:rFonts w:ascii="Times New Roman" w:hAnsi="Times New Roman"/>
          <w:sz w:val="28"/>
          <w:szCs w:val="28"/>
        </w:rPr>
        <w:t xml:space="preserve">долга Туркменского муниципального </w:t>
      </w:r>
      <w:r w:rsidR="00E12D97" w:rsidRPr="007B19AB">
        <w:rPr>
          <w:rFonts w:ascii="Times New Roman" w:hAnsi="Times New Roman"/>
          <w:sz w:val="28"/>
          <w:szCs w:val="28"/>
        </w:rPr>
        <w:t>округа</w:t>
      </w:r>
      <w:r w:rsidR="00D869E1" w:rsidRPr="007B19AB">
        <w:rPr>
          <w:rFonts w:ascii="Times New Roman" w:hAnsi="Times New Roman"/>
          <w:sz w:val="28"/>
          <w:szCs w:val="28"/>
        </w:rPr>
        <w:t xml:space="preserve"> Ставропольского края</w:t>
      </w:r>
      <w:r>
        <w:rPr>
          <w:rFonts w:ascii="Times New Roman" w:hAnsi="Times New Roman"/>
          <w:sz w:val="28"/>
          <w:szCs w:val="28"/>
        </w:rPr>
        <w:t xml:space="preserve"> установлен</w:t>
      </w:r>
      <w:r w:rsidR="008F59F0">
        <w:rPr>
          <w:rFonts w:ascii="Times New Roman" w:hAnsi="Times New Roman"/>
          <w:sz w:val="28"/>
          <w:szCs w:val="28"/>
        </w:rPr>
        <w:t>:</w:t>
      </w:r>
    </w:p>
    <w:p w:rsidR="008C3A13" w:rsidRDefault="008C3A13" w:rsidP="008F59F0">
      <w:pPr>
        <w:widowControl w:val="0"/>
        <w:autoSpaceDE w:val="0"/>
        <w:autoSpaceDN w:val="0"/>
        <w:adjustRightInd w:val="0"/>
        <w:jc w:val="both"/>
        <w:rPr>
          <w:rFonts w:ascii="Times New Roman" w:eastAsia="Times New Roman" w:hAnsi="Times New Roman"/>
          <w:sz w:val="28"/>
          <w:szCs w:val="28"/>
          <w:lang w:eastAsia="ru-RU"/>
        </w:rPr>
      </w:pPr>
    </w:p>
    <w:p w:rsidR="008F59F0" w:rsidRPr="008F59F0" w:rsidRDefault="008F59F0" w:rsidP="008F59F0">
      <w:pPr>
        <w:widowControl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F59F0">
        <w:rPr>
          <w:rFonts w:ascii="Times New Roman" w:eastAsia="Times New Roman" w:hAnsi="Times New Roman"/>
          <w:sz w:val="28"/>
          <w:szCs w:val="28"/>
          <w:lang w:eastAsia="ru-RU"/>
        </w:rPr>
        <w:t>на 1 января 202</w:t>
      </w:r>
      <w:r w:rsidR="00A51162">
        <w:rPr>
          <w:rFonts w:ascii="Times New Roman" w:eastAsia="Times New Roman" w:hAnsi="Times New Roman"/>
          <w:sz w:val="28"/>
          <w:szCs w:val="28"/>
          <w:lang w:eastAsia="ru-RU"/>
        </w:rPr>
        <w:t>7</w:t>
      </w:r>
      <w:r w:rsidRPr="008F59F0">
        <w:rPr>
          <w:rFonts w:ascii="Times New Roman" w:eastAsia="Times New Roman" w:hAnsi="Times New Roman"/>
          <w:sz w:val="28"/>
          <w:szCs w:val="28"/>
          <w:lang w:eastAsia="ru-RU"/>
        </w:rPr>
        <w:t xml:space="preserve"> года по долговым обязательствам Туркменского муниципального округа Ставропольского края в сумме 0,00 тыс. рублей, в том числе по муниципальным гарантиям в сумме 0,00 тыс. рублей;</w:t>
      </w:r>
    </w:p>
    <w:p w:rsidR="008C3A13" w:rsidRDefault="008C3A13" w:rsidP="008F59F0">
      <w:pPr>
        <w:widowControl w:val="0"/>
        <w:autoSpaceDE w:val="0"/>
        <w:autoSpaceDN w:val="0"/>
        <w:adjustRightInd w:val="0"/>
        <w:jc w:val="both"/>
        <w:rPr>
          <w:rFonts w:ascii="Times New Roman" w:eastAsia="Times New Roman" w:hAnsi="Times New Roman"/>
          <w:sz w:val="28"/>
          <w:szCs w:val="28"/>
          <w:lang w:eastAsia="ru-RU"/>
        </w:rPr>
      </w:pPr>
    </w:p>
    <w:p w:rsidR="008F59F0" w:rsidRPr="008F59F0" w:rsidRDefault="008F59F0" w:rsidP="008F59F0">
      <w:pPr>
        <w:widowControl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F59F0">
        <w:rPr>
          <w:rFonts w:ascii="Times New Roman" w:eastAsia="Times New Roman" w:hAnsi="Times New Roman"/>
          <w:sz w:val="28"/>
          <w:szCs w:val="28"/>
          <w:lang w:eastAsia="ru-RU"/>
        </w:rPr>
        <w:t>на 1 января 202</w:t>
      </w:r>
      <w:r w:rsidR="00A51162">
        <w:rPr>
          <w:rFonts w:ascii="Times New Roman" w:eastAsia="Times New Roman" w:hAnsi="Times New Roman"/>
          <w:sz w:val="28"/>
          <w:szCs w:val="28"/>
          <w:lang w:eastAsia="ru-RU"/>
        </w:rPr>
        <w:t>8</w:t>
      </w:r>
      <w:r w:rsidRPr="008F59F0">
        <w:rPr>
          <w:rFonts w:ascii="Times New Roman" w:eastAsia="Times New Roman" w:hAnsi="Times New Roman"/>
          <w:sz w:val="28"/>
          <w:szCs w:val="28"/>
          <w:lang w:eastAsia="ru-RU"/>
        </w:rPr>
        <w:t xml:space="preserve"> года по долговым обязательствам Туркменского муниципального округа Ставропольского края в сумме 0,00 тыс. рублей, в том числе по муниципальным гарантиям в сумме 0,00 тыс. рублей;</w:t>
      </w:r>
    </w:p>
    <w:p w:rsidR="008C3A13" w:rsidRDefault="008C3A13" w:rsidP="008F59F0">
      <w:pPr>
        <w:widowControl w:val="0"/>
        <w:autoSpaceDE w:val="0"/>
        <w:autoSpaceDN w:val="0"/>
        <w:adjustRightInd w:val="0"/>
        <w:jc w:val="both"/>
        <w:rPr>
          <w:rFonts w:ascii="Times New Roman" w:eastAsia="Times New Roman" w:hAnsi="Times New Roman"/>
          <w:sz w:val="28"/>
          <w:szCs w:val="28"/>
          <w:lang w:eastAsia="ru-RU"/>
        </w:rPr>
      </w:pPr>
    </w:p>
    <w:p w:rsidR="008F59F0" w:rsidRDefault="008F59F0" w:rsidP="008F59F0">
      <w:pPr>
        <w:widowControl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8F59F0">
        <w:rPr>
          <w:rFonts w:ascii="Times New Roman" w:eastAsia="Times New Roman" w:hAnsi="Times New Roman"/>
          <w:sz w:val="28"/>
          <w:szCs w:val="28"/>
          <w:lang w:eastAsia="ru-RU"/>
        </w:rPr>
        <w:t>на 1 января 202</w:t>
      </w:r>
      <w:r w:rsidR="00A51162">
        <w:rPr>
          <w:rFonts w:ascii="Times New Roman" w:eastAsia="Times New Roman" w:hAnsi="Times New Roman"/>
          <w:sz w:val="28"/>
          <w:szCs w:val="28"/>
          <w:lang w:eastAsia="ru-RU"/>
        </w:rPr>
        <w:t>9</w:t>
      </w:r>
      <w:r w:rsidRPr="008F59F0">
        <w:rPr>
          <w:rFonts w:ascii="Times New Roman" w:eastAsia="Times New Roman" w:hAnsi="Times New Roman"/>
          <w:sz w:val="28"/>
          <w:szCs w:val="28"/>
          <w:lang w:eastAsia="ru-RU"/>
        </w:rPr>
        <w:t xml:space="preserve"> года по долговым обязательствам Туркменского муниципального округа Ставропольского края в сумме 0,00 тыс. рублей, в том числе по муниципальным гарантиям в сумме 0,00 тыс. рублей.</w:t>
      </w:r>
    </w:p>
    <w:p w:rsidR="008C3A13" w:rsidRDefault="008C3A13" w:rsidP="00F25CA9">
      <w:pPr>
        <w:widowControl w:val="0"/>
        <w:autoSpaceDE w:val="0"/>
        <w:autoSpaceDN w:val="0"/>
        <w:adjustRightInd w:val="0"/>
        <w:ind w:firstLine="709"/>
        <w:jc w:val="both"/>
        <w:rPr>
          <w:rFonts w:ascii="Times New Roman" w:eastAsia="Times New Roman" w:hAnsi="Times New Roman"/>
          <w:sz w:val="28"/>
          <w:szCs w:val="28"/>
          <w:lang w:eastAsia="ru-RU"/>
        </w:rPr>
      </w:pPr>
    </w:p>
    <w:p w:rsidR="00F25CA9" w:rsidRPr="00F25CA9" w:rsidRDefault="00F25CA9" w:rsidP="00F25CA9">
      <w:pPr>
        <w:widowControl w:val="0"/>
        <w:autoSpaceDE w:val="0"/>
        <w:autoSpaceDN w:val="0"/>
        <w:adjustRightInd w:val="0"/>
        <w:ind w:firstLine="709"/>
        <w:jc w:val="both"/>
        <w:rPr>
          <w:rFonts w:ascii="Times New Roman" w:eastAsia="Times New Roman" w:hAnsi="Times New Roman"/>
          <w:i/>
          <w:sz w:val="28"/>
          <w:szCs w:val="28"/>
          <w:lang w:eastAsia="ru-RU"/>
        </w:rPr>
      </w:pPr>
      <w:r w:rsidRPr="00F25CA9">
        <w:rPr>
          <w:rFonts w:ascii="Times New Roman" w:eastAsia="Times New Roman" w:hAnsi="Times New Roman"/>
          <w:sz w:val="28"/>
          <w:szCs w:val="28"/>
          <w:lang w:eastAsia="ru-RU"/>
        </w:rPr>
        <w:t xml:space="preserve">Программа муниципальных внутренних заимствований </w:t>
      </w:r>
      <w:r>
        <w:rPr>
          <w:rFonts w:ascii="Times New Roman" w:eastAsia="Times New Roman" w:hAnsi="Times New Roman"/>
          <w:sz w:val="28"/>
          <w:szCs w:val="28"/>
          <w:lang w:eastAsia="ru-RU"/>
        </w:rPr>
        <w:t>Туркменского</w:t>
      </w:r>
      <w:r w:rsidRPr="00F25CA9">
        <w:rPr>
          <w:rFonts w:ascii="Times New Roman" w:eastAsia="Times New Roman" w:hAnsi="Times New Roman"/>
          <w:sz w:val="28"/>
          <w:szCs w:val="28"/>
          <w:lang w:eastAsia="ru-RU"/>
        </w:rPr>
        <w:t xml:space="preserve"> муниципального округа на 202</w:t>
      </w:r>
      <w:r>
        <w:rPr>
          <w:rFonts w:ascii="Times New Roman" w:eastAsia="Times New Roman" w:hAnsi="Times New Roman"/>
          <w:sz w:val="28"/>
          <w:szCs w:val="28"/>
          <w:lang w:eastAsia="ru-RU"/>
        </w:rPr>
        <w:t>6</w:t>
      </w:r>
      <w:r w:rsidRPr="00F25CA9">
        <w:rPr>
          <w:rFonts w:ascii="Times New Roman" w:eastAsia="Times New Roman" w:hAnsi="Times New Roman"/>
          <w:sz w:val="28"/>
          <w:szCs w:val="28"/>
          <w:lang w:eastAsia="ru-RU"/>
        </w:rPr>
        <w:t xml:space="preserve"> год и плановый период 202</w:t>
      </w:r>
      <w:r>
        <w:rPr>
          <w:rFonts w:ascii="Times New Roman" w:eastAsia="Times New Roman" w:hAnsi="Times New Roman"/>
          <w:sz w:val="28"/>
          <w:szCs w:val="28"/>
          <w:lang w:eastAsia="ru-RU"/>
        </w:rPr>
        <w:t>7</w:t>
      </w:r>
      <w:r w:rsidRPr="00F25CA9">
        <w:rPr>
          <w:rFonts w:ascii="Times New Roman" w:eastAsia="Times New Roman" w:hAnsi="Times New Roman"/>
          <w:sz w:val="28"/>
          <w:szCs w:val="28"/>
          <w:lang w:eastAsia="ru-RU"/>
        </w:rPr>
        <w:t xml:space="preserve"> и 202</w:t>
      </w:r>
      <w:r>
        <w:rPr>
          <w:rFonts w:ascii="Times New Roman" w:eastAsia="Times New Roman" w:hAnsi="Times New Roman"/>
          <w:sz w:val="28"/>
          <w:szCs w:val="28"/>
          <w:lang w:eastAsia="ru-RU"/>
        </w:rPr>
        <w:t>8</w:t>
      </w:r>
      <w:r w:rsidRPr="00F25CA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годов</w:t>
      </w:r>
      <w:r w:rsidRPr="00F25CA9">
        <w:rPr>
          <w:rFonts w:ascii="Times New Roman" w:eastAsia="Times New Roman" w:hAnsi="Times New Roman"/>
          <w:sz w:val="28"/>
          <w:szCs w:val="28"/>
          <w:lang w:eastAsia="ru-RU"/>
        </w:rPr>
        <w:t>, предлага</w:t>
      </w:r>
      <w:r>
        <w:rPr>
          <w:rFonts w:ascii="Times New Roman" w:eastAsia="Times New Roman" w:hAnsi="Times New Roman"/>
          <w:sz w:val="28"/>
          <w:szCs w:val="28"/>
          <w:lang w:eastAsia="ru-RU"/>
        </w:rPr>
        <w:t>е</w:t>
      </w:r>
      <w:r w:rsidRPr="00F25CA9">
        <w:rPr>
          <w:rFonts w:ascii="Times New Roman" w:eastAsia="Times New Roman" w:hAnsi="Times New Roman"/>
          <w:sz w:val="28"/>
          <w:szCs w:val="28"/>
          <w:lang w:eastAsia="ru-RU"/>
        </w:rPr>
        <w:t xml:space="preserve">тся к утверждению с нулевыми показателями, так как получение бюджетных кредитов от других бюджетов бюджетной системы Российской Федерации, кредитов от кредитных организаций, заимствований в виде муниципальных ценных бумаг (облигаций) не предусмотрено. </w:t>
      </w:r>
    </w:p>
    <w:p w:rsidR="008C3A13" w:rsidRDefault="008C3A13" w:rsidP="003F1078">
      <w:pPr>
        <w:tabs>
          <w:tab w:val="left" w:pos="720"/>
        </w:tabs>
        <w:suppressAutoHyphens/>
        <w:adjustRightInd w:val="0"/>
        <w:ind w:firstLine="709"/>
        <w:jc w:val="both"/>
        <w:rPr>
          <w:rFonts w:ascii="Times New Roman" w:hAnsi="Times New Roman"/>
          <w:sz w:val="28"/>
          <w:szCs w:val="28"/>
        </w:rPr>
      </w:pPr>
    </w:p>
    <w:p w:rsidR="00462B56" w:rsidRDefault="00D869E1" w:rsidP="003F1078">
      <w:pPr>
        <w:tabs>
          <w:tab w:val="left" w:pos="720"/>
        </w:tabs>
        <w:suppressAutoHyphens/>
        <w:adjustRightInd w:val="0"/>
        <w:ind w:firstLine="709"/>
        <w:jc w:val="both"/>
        <w:rPr>
          <w:rFonts w:ascii="Times New Roman" w:hAnsi="Times New Roman"/>
          <w:sz w:val="28"/>
          <w:szCs w:val="28"/>
        </w:rPr>
      </w:pPr>
      <w:r w:rsidRPr="007B19AB">
        <w:rPr>
          <w:rFonts w:ascii="Times New Roman" w:hAnsi="Times New Roman"/>
          <w:sz w:val="28"/>
          <w:szCs w:val="28"/>
        </w:rPr>
        <w:t xml:space="preserve">Бюджетные ассигнования на обслуживание долговых обязательств Туркменского муниципального </w:t>
      </w:r>
      <w:r w:rsidR="00E12D97" w:rsidRPr="007B19AB">
        <w:rPr>
          <w:rFonts w:ascii="Times New Roman" w:hAnsi="Times New Roman"/>
          <w:sz w:val="28"/>
          <w:szCs w:val="28"/>
        </w:rPr>
        <w:t>округа</w:t>
      </w:r>
      <w:r w:rsidR="009B7C6D" w:rsidRPr="007B19AB">
        <w:rPr>
          <w:rFonts w:ascii="Times New Roman" w:hAnsi="Times New Roman"/>
          <w:sz w:val="28"/>
          <w:szCs w:val="28"/>
        </w:rPr>
        <w:t xml:space="preserve"> Ставропольского края на 202</w:t>
      </w:r>
      <w:r w:rsidR="00A51162">
        <w:rPr>
          <w:rFonts w:ascii="Times New Roman" w:hAnsi="Times New Roman"/>
          <w:sz w:val="28"/>
          <w:szCs w:val="28"/>
        </w:rPr>
        <w:t xml:space="preserve">6 год и </w:t>
      </w:r>
      <w:r w:rsidRPr="007B19AB">
        <w:rPr>
          <w:rFonts w:ascii="Times New Roman" w:hAnsi="Times New Roman"/>
          <w:sz w:val="28"/>
          <w:szCs w:val="28"/>
        </w:rPr>
        <w:t>плановый период 20</w:t>
      </w:r>
      <w:r w:rsidR="00650E34" w:rsidRPr="007B19AB">
        <w:rPr>
          <w:rFonts w:ascii="Times New Roman" w:hAnsi="Times New Roman"/>
          <w:sz w:val="28"/>
          <w:szCs w:val="28"/>
        </w:rPr>
        <w:t>2</w:t>
      </w:r>
      <w:r w:rsidR="001B0D86">
        <w:rPr>
          <w:rFonts w:ascii="Times New Roman" w:hAnsi="Times New Roman"/>
          <w:sz w:val="28"/>
          <w:szCs w:val="28"/>
        </w:rPr>
        <w:t>7</w:t>
      </w:r>
      <w:r w:rsidR="00FD41C0" w:rsidRPr="007B19AB">
        <w:rPr>
          <w:rFonts w:ascii="Times New Roman" w:hAnsi="Times New Roman"/>
          <w:sz w:val="28"/>
          <w:szCs w:val="28"/>
        </w:rPr>
        <w:t xml:space="preserve"> и 20</w:t>
      </w:r>
      <w:r w:rsidR="005F1FE7" w:rsidRPr="007B19AB">
        <w:rPr>
          <w:rFonts w:ascii="Times New Roman" w:hAnsi="Times New Roman"/>
          <w:sz w:val="28"/>
          <w:szCs w:val="28"/>
        </w:rPr>
        <w:t>2</w:t>
      </w:r>
      <w:r w:rsidR="001B0D86">
        <w:rPr>
          <w:rFonts w:ascii="Times New Roman" w:hAnsi="Times New Roman"/>
          <w:sz w:val="28"/>
          <w:szCs w:val="28"/>
        </w:rPr>
        <w:t>8</w:t>
      </w:r>
      <w:r w:rsidRPr="007B19AB">
        <w:rPr>
          <w:rFonts w:ascii="Times New Roman" w:hAnsi="Times New Roman"/>
          <w:sz w:val="28"/>
          <w:szCs w:val="28"/>
        </w:rPr>
        <w:t xml:space="preserve"> годов прогнозируются в сумме</w:t>
      </w:r>
      <w:r w:rsidR="002D7413">
        <w:rPr>
          <w:rFonts w:ascii="Times New Roman" w:hAnsi="Times New Roman"/>
          <w:sz w:val="28"/>
          <w:szCs w:val="28"/>
        </w:rPr>
        <w:t xml:space="preserve"> -</w:t>
      </w:r>
      <w:r w:rsidR="00462B56">
        <w:rPr>
          <w:rFonts w:ascii="Times New Roman" w:hAnsi="Times New Roman"/>
          <w:sz w:val="28"/>
          <w:szCs w:val="28"/>
        </w:rPr>
        <w:t xml:space="preserve"> </w:t>
      </w:r>
      <w:r w:rsidR="001B0D86">
        <w:rPr>
          <w:rFonts w:ascii="Times New Roman" w:hAnsi="Times New Roman"/>
          <w:sz w:val="28"/>
          <w:szCs w:val="28"/>
        </w:rPr>
        <w:t xml:space="preserve">                            </w:t>
      </w:r>
      <w:r w:rsidRPr="007B19AB">
        <w:rPr>
          <w:rFonts w:ascii="Times New Roman" w:hAnsi="Times New Roman"/>
          <w:sz w:val="28"/>
          <w:szCs w:val="28"/>
        </w:rPr>
        <w:t>0,00 тыс. рублей ежегодно.</w:t>
      </w:r>
    </w:p>
    <w:p w:rsidR="002D7413" w:rsidRDefault="002D7413" w:rsidP="003F1078">
      <w:pPr>
        <w:tabs>
          <w:tab w:val="left" w:pos="720"/>
        </w:tabs>
        <w:suppressAutoHyphens/>
        <w:adjustRightInd w:val="0"/>
        <w:ind w:firstLine="709"/>
        <w:jc w:val="both"/>
        <w:rPr>
          <w:rFonts w:ascii="Times New Roman" w:eastAsia="Times New Roman" w:hAnsi="Times New Roman"/>
          <w:sz w:val="28"/>
          <w:szCs w:val="28"/>
          <w:lang w:eastAsia="ru-RU"/>
        </w:rPr>
      </w:pPr>
    </w:p>
    <w:p w:rsidR="00E12D97" w:rsidRDefault="00CC7B58" w:rsidP="002D7413">
      <w:pPr>
        <w:jc w:val="center"/>
        <w:rPr>
          <w:rFonts w:ascii="Times New Roman" w:hAnsi="Times New Roman"/>
          <w:b/>
          <w:sz w:val="28"/>
          <w:szCs w:val="28"/>
        </w:rPr>
      </w:pPr>
      <w:r w:rsidRPr="00C25840">
        <w:rPr>
          <w:rFonts w:ascii="Times New Roman" w:hAnsi="Times New Roman"/>
          <w:b/>
          <w:sz w:val="28"/>
          <w:szCs w:val="28"/>
        </w:rPr>
        <w:t>Выводы</w:t>
      </w:r>
    </w:p>
    <w:p w:rsidR="00F339D2" w:rsidRPr="00C25840" w:rsidRDefault="00F339D2" w:rsidP="003F1078">
      <w:pPr>
        <w:jc w:val="both"/>
        <w:rPr>
          <w:rFonts w:ascii="Times New Roman" w:hAnsi="Times New Roman"/>
          <w:b/>
          <w:sz w:val="28"/>
          <w:szCs w:val="28"/>
        </w:rPr>
      </w:pPr>
    </w:p>
    <w:p w:rsidR="00CC7B58" w:rsidRPr="007B19AB" w:rsidRDefault="00CC7B58" w:rsidP="00F25CA9">
      <w:pPr>
        <w:ind w:firstLine="709"/>
        <w:jc w:val="both"/>
        <w:rPr>
          <w:rFonts w:ascii="Times New Roman" w:hAnsi="Times New Roman"/>
          <w:sz w:val="28"/>
          <w:szCs w:val="28"/>
        </w:rPr>
      </w:pPr>
      <w:r w:rsidRPr="007B19AB">
        <w:rPr>
          <w:rFonts w:ascii="Times New Roman" w:hAnsi="Times New Roman"/>
          <w:sz w:val="28"/>
          <w:szCs w:val="28"/>
        </w:rPr>
        <w:t xml:space="preserve">По результатам экспертизы проекта бюджета Туркменского муниципального </w:t>
      </w:r>
      <w:r w:rsidR="00E12D97" w:rsidRPr="007B19AB">
        <w:rPr>
          <w:rFonts w:ascii="Times New Roman" w:hAnsi="Times New Roman"/>
          <w:sz w:val="28"/>
          <w:szCs w:val="28"/>
        </w:rPr>
        <w:t>округа</w:t>
      </w:r>
      <w:r w:rsidRPr="007B19AB">
        <w:rPr>
          <w:rFonts w:ascii="Times New Roman" w:hAnsi="Times New Roman"/>
          <w:sz w:val="28"/>
          <w:szCs w:val="28"/>
        </w:rPr>
        <w:t xml:space="preserve"> Ставропольского края Контрольно </w:t>
      </w:r>
      <w:r w:rsidR="008F59F0">
        <w:rPr>
          <w:rFonts w:ascii="Times New Roman" w:hAnsi="Times New Roman"/>
          <w:sz w:val="28"/>
          <w:szCs w:val="28"/>
        </w:rPr>
        <w:t>-</w:t>
      </w:r>
      <w:r w:rsidRPr="007B19AB">
        <w:rPr>
          <w:rFonts w:ascii="Times New Roman" w:hAnsi="Times New Roman"/>
          <w:sz w:val="28"/>
          <w:szCs w:val="28"/>
        </w:rPr>
        <w:t xml:space="preserve"> счетн</w:t>
      </w:r>
      <w:r w:rsidR="00AE5E2E" w:rsidRPr="007B19AB">
        <w:rPr>
          <w:rFonts w:ascii="Times New Roman" w:hAnsi="Times New Roman"/>
          <w:sz w:val="28"/>
          <w:szCs w:val="28"/>
        </w:rPr>
        <w:t>ый орган</w:t>
      </w:r>
      <w:r w:rsidRPr="007B19AB">
        <w:rPr>
          <w:rFonts w:ascii="Times New Roman" w:hAnsi="Times New Roman"/>
          <w:sz w:val="28"/>
          <w:szCs w:val="28"/>
        </w:rPr>
        <w:t xml:space="preserve"> отмечает следующее</w:t>
      </w:r>
      <w:r w:rsidR="008F59F0">
        <w:rPr>
          <w:rFonts w:ascii="Times New Roman" w:hAnsi="Times New Roman"/>
          <w:sz w:val="28"/>
          <w:szCs w:val="28"/>
        </w:rPr>
        <w:t>:</w:t>
      </w:r>
    </w:p>
    <w:p w:rsidR="00083BB7" w:rsidRDefault="00083BB7" w:rsidP="003F1078">
      <w:pPr>
        <w:ind w:firstLine="709"/>
        <w:jc w:val="both"/>
        <w:rPr>
          <w:rFonts w:ascii="Times New Roman" w:hAnsi="Times New Roman"/>
          <w:sz w:val="28"/>
          <w:szCs w:val="28"/>
        </w:rPr>
      </w:pPr>
    </w:p>
    <w:p w:rsidR="00CC7B58" w:rsidRPr="007B19AB" w:rsidRDefault="00896D54" w:rsidP="003F1078">
      <w:pPr>
        <w:ind w:firstLine="709"/>
        <w:jc w:val="both"/>
        <w:rPr>
          <w:rFonts w:ascii="Times New Roman" w:hAnsi="Times New Roman"/>
          <w:sz w:val="28"/>
          <w:szCs w:val="28"/>
        </w:rPr>
      </w:pPr>
      <w:r w:rsidRPr="007B19AB">
        <w:rPr>
          <w:rFonts w:ascii="Times New Roman" w:hAnsi="Times New Roman"/>
          <w:sz w:val="28"/>
          <w:szCs w:val="28"/>
        </w:rPr>
        <w:t>1.</w:t>
      </w:r>
      <w:r w:rsidR="008F59F0">
        <w:rPr>
          <w:rFonts w:ascii="Times New Roman" w:hAnsi="Times New Roman"/>
          <w:sz w:val="28"/>
          <w:szCs w:val="28"/>
        </w:rPr>
        <w:t xml:space="preserve"> </w:t>
      </w:r>
      <w:r w:rsidR="00CC7B58" w:rsidRPr="007B19AB">
        <w:rPr>
          <w:rFonts w:ascii="Times New Roman" w:hAnsi="Times New Roman"/>
          <w:sz w:val="28"/>
          <w:szCs w:val="28"/>
        </w:rPr>
        <w:t xml:space="preserve">Проект решения о бюджете Туркменского муниципального </w:t>
      </w:r>
      <w:r w:rsidR="00E12D97" w:rsidRPr="007B19AB">
        <w:rPr>
          <w:rFonts w:ascii="Times New Roman" w:hAnsi="Times New Roman"/>
          <w:sz w:val="28"/>
          <w:szCs w:val="28"/>
        </w:rPr>
        <w:t>округа</w:t>
      </w:r>
      <w:r w:rsidR="00CC7B58" w:rsidRPr="007B19AB">
        <w:rPr>
          <w:rFonts w:ascii="Times New Roman" w:hAnsi="Times New Roman"/>
          <w:sz w:val="28"/>
          <w:szCs w:val="28"/>
        </w:rPr>
        <w:t xml:space="preserve"> Ставропольского края на 20</w:t>
      </w:r>
      <w:r w:rsidR="00F84BA6" w:rsidRPr="007B19AB">
        <w:rPr>
          <w:rFonts w:ascii="Times New Roman" w:hAnsi="Times New Roman"/>
          <w:sz w:val="28"/>
          <w:szCs w:val="28"/>
        </w:rPr>
        <w:t>2</w:t>
      </w:r>
      <w:r w:rsidR="00F25CA9">
        <w:rPr>
          <w:rFonts w:ascii="Times New Roman" w:hAnsi="Times New Roman"/>
          <w:sz w:val="28"/>
          <w:szCs w:val="28"/>
        </w:rPr>
        <w:t>6</w:t>
      </w:r>
      <w:r w:rsidR="00CC7B58" w:rsidRPr="007B19AB">
        <w:rPr>
          <w:rFonts w:ascii="Times New Roman" w:hAnsi="Times New Roman"/>
          <w:sz w:val="28"/>
          <w:szCs w:val="28"/>
        </w:rPr>
        <w:t xml:space="preserve"> год и плановый период 202</w:t>
      </w:r>
      <w:r w:rsidR="00F25CA9">
        <w:rPr>
          <w:rFonts w:ascii="Times New Roman" w:hAnsi="Times New Roman"/>
          <w:sz w:val="28"/>
          <w:szCs w:val="28"/>
        </w:rPr>
        <w:t>7</w:t>
      </w:r>
      <w:r w:rsidR="00CC7B58" w:rsidRPr="007B19AB">
        <w:rPr>
          <w:rFonts w:ascii="Times New Roman" w:hAnsi="Times New Roman"/>
          <w:sz w:val="28"/>
          <w:szCs w:val="28"/>
        </w:rPr>
        <w:t xml:space="preserve"> и 202</w:t>
      </w:r>
      <w:r w:rsidR="00F25CA9">
        <w:rPr>
          <w:rFonts w:ascii="Times New Roman" w:hAnsi="Times New Roman"/>
          <w:sz w:val="28"/>
          <w:szCs w:val="28"/>
        </w:rPr>
        <w:t>8</w:t>
      </w:r>
      <w:r w:rsidR="00CC7B58" w:rsidRPr="007B19AB">
        <w:rPr>
          <w:rFonts w:ascii="Times New Roman" w:hAnsi="Times New Roman"/>
          <w:sz w:val="28"/>
          <w:szCs w:val="28"/>
        </w:rPr>
        <w:t xml:space="preserve"> </w:t>
      </w:r>
      <w:r w:rsidR="00083BB7">
        <w:rPr>
          <w:rFonts w:ascii="Times New Roman" w:hAnsi="Times New Roman"/>
          <w:sz w:val="28"/>
          <w:szCs w:val="28"/>
        </w:rPr>
        <w:t>годов</w:t>
      </w:r>
      <w:r w:rsidR="00CC7B58" w:rsidRPr="007B19AB">
        <w:rPr>
          <w:rFonts w:ascii="Times New Roman" w:hAnsi="Times New Roman"/>
          <w:sz w:val="28"/>
          <w:szCs w:val="28"/>
        </w:rPr>
        <w:t xml:space="preserve">, </w:t>
      </w:r>
      <w:r w:rsidR="00992D72">
        <w:rPr>
          <w:rFonts w:ascii="Times New Roman" w:hAnsi="Times New Roman"/>
          <w:sz w:val="28"/>
          <w:szCs w:val="28"/>
        </w:rPr>
        <w:t xml:space="preserve">         </w:t>
      </w:r>
      <w:r w:rsidR="00CC7B58" w:rsidRPr="007B19AB">
        <w:rPr>
          <w:rFonts w:ascii="Times New Roman" w:hAnsi="Times New Roman"/>
          <w:sz w:val="28"/>
          <w:szCs w:val="28"/>
        </w:rPr>
        <w:t xml:space="preserve">а так же материалы и документы к нему, внесены на рассмотрение в представительный орган муниципального образования в срок, </w:t>
      </w:r>
      <w:r w:rsidR="00083BB7">
        <w:rPr>
          <w:rFonts w:ascii="Times New Roman" w:hAnsi="Times New Roman"/>
          <w:sz w:val="28"/>
          <w:szCs w:val="28"/>
        </w:rPr>
        <w:t>установленный</w:t>
      </w:r>
      <w:r w:rsidR="00CC7B58" w:rsidRPr="007B19AB">
        <w:rPr>
          <w:rFonts w:ascii="Times New Roman" w:hAnsi="Times New Roman"/>
          <w:sz w:val="28"/>
          <w:szCs w:val="28"/>
        </w:rPr>
        <w:t xml:space="preserve"> статье</w:t>
      </w:r>
      <w:r w:rsidR="00083BB7">
        <w:rPr>
          <w:rFonts w:ascii="Times New Roman" w:hAnsi="Times New Roman"/>
          <w:sz w:val="28"/>
          <w:szCs w:val="28"/>
        </w:rPr>
        <w:t>й</w:t>
      </w:r>
      <w:r w:rsidR="00CC7B58" w:rsidRPr="007B19AB">
        <w:rPr>
          <w:rFonts w:ascii="Times New Roman" w:hAnsi="Times New Roman"/>
          <w:sz w:val="28"/>
          <w:szCs w:val="28"/>
        </w:rPr>
        <w:t xml:space="preserve"> 185 </w:t>
      </w:r>
      <w:r w:rsidR="00030EBA">
        <w:rPr>
          <w:rFonts w:ascii="Times New Roman" w:hAnsi="Times New Roman"/>
          <w:sz w:val="28"/>
          <w:szCs w:val="28"/>
        </w:rPr>
        <w:t>БК РФ</w:t>
      </w:r>
      <w:r w:rsidR="00CC7B58" w:rsidRPr="007B19AB">
        <w:rPr>
          <w:rFonts w:ascii="Times New Roman" w:hAnsi="Times New Roman"/>
          <w:sz w:val="28"/>
          <w:szCs w:val="28"/>
        </w:rPr>
        <w:t>.</w:t>
      </w:r>
    </w:p>
    <w:p w:rsidR="00083BB7" w:rsidRDefault="00083BB7" w:rsidP="003F1078">
      <w:pPr>
        <w:ind w:firstLine="709"/>
        <w:jc w:val="both"/>
        <w:rPr>
          <w:rFonts w:ascii="Times New Roman" w:hAnsi="Times New Roman"/>
          <w:sz w:val="28"/>
          <w:szCs w:val="28"/>
        </w:rPr>
      </w:pPr>
    </w:p>
    <w:p w:rsidR="00CC7B58" w:rsidRPr="007B19AB" w:rsidRDefault="00896D54" w:rsidP="003F1078">
      <w:pPr>
        <w:ind w:firstLine="709"/>
        <w:jc w:val="both"/>
        <w:rPr>
          <w:rFonts w:ascii="Times New Roman" w:hAnsi="Times New Roman"/>
          <w:sz w:val="28"/>
          <w:szCs w:val="28"/>
        </w:rPr>
      </w:pPr>
      <w:r w:rsidRPr="007B19AB">
        <w:rPr>
          <w:rFonts w:ascii="Times New Roman" w:hAnsi="Times New Roman"/>
          <w:sz w:val="28"/>
          <w:szCs w:val="28"/>
        </w:rPr>
        <w:t>2.</w:t>
      </w:r>
      <w:r w:rsidR="008F59F0">
        <w:rPr>
          <w:rFonts w:ascii="Times New Roman" w:hAnsi="Times New Roman"/>
          <w:sz w:val="28"/>
          <w:szCs w:val="28"/>
        </w:rPr>
        <w:t xml:space="preserve"> </w:t>
      </w:r>
      <w:r w:rsidR="00CC7B58" w:rsidRPr="007B19AB">
        <w:rPr>
          <w:rFonts w:ascii="Times New Roman" w:hAnsi="Times New Roman"/>
          <w:sz w:val="28"/>
          <w:szCs w:val="28"/>
        </w:rPr>
        <w:t>Пакет документов и материалов, представляемых одновременно с проектом местного бюджета, сформирован и представлен в Контрольно-</w:t>
      </w:r>
      <w:r w:rsidR="00CC7B58" w:rsidRPr="007B19AB">
        <w:rPr>
          <w:rFonts w:ascii="Times New Roman" w:hAnsi="Times New Roman"/>
          <w:sz w:val="28"/>
          <w:szCs w:val="28"/>
        </w:rPr>
        <w:lastRenderedPageBreak/>
        <w:t>счетный орган в полном объеме по перечню, установленному</w:t>
      </w:r>
      <w:r w:rsidR="00030EBA">
        <w:rPr>
          <w:rFonts w:ascii="Times New Roman" w:hAnsi="Times New Roman"/>
          <w:sz w:val="28"/>
          <w:szCs w:val="28"/>
        </w:rPr>
        <w:t xml:space="preserve">                          </w:t>
      </w:r>
      <w:r w:rsidR="00CC7B58" w:rsidRPr="007B19AB">
        <w:rPr>
          <w:rFonts w:ascii="Times New Roman" w:hAnsi="Times New Roman"/>
          <w:sz w:val="28"/>
          <w:szCs w:val="28"/>
        </w:rPr>
        <w:t xml:space="preserve"> статьей 184.2 </w:t>
      </w:r>
      <w:r w:rsidR="00030EBA">
        <w:rPr>
          <w:rFonts w:ascii="Times New Roman" w:hAnsi="Times New Roman"/>
          <w:sz w:val="28"/>
          <w:szCs w:val="28"/>
        </w:rPr>
        <w:t>БК РФ</w:t>
      </w:r>
      <w:r w:rsidR="00CC7B58" w:rsidRPr="007B19AB">
        <w:rPr>
          <w:rFonts w:ascii="Times New Roman" w:hAnsi="Times New Roman"/>
          <w:sz w:val="28"/>
          <w:szCs w:val="28"/>
        </w:rPr>
        <w:t xml:space="preserve"> и </w:t>
      </w:r>
      <w:r w:rsidR="00AE5E2E" w:rsidRPr="007B19AB">
        <w:rPr>
          <w:rFonts w:ascii="Times New Roman" w:hAnsi="Times New Roman"/>
          <w:sz w:val="28"/>
          <w:szCs w:val="28"/>
        </w:rPr>
        <w:t>статьей</w:t>
      </w:r>
      <w:r w:rsidR="00CC7B58" w:rsidRPr="007B19AB">
        <w:rPr>
          <w:rFonts w:ascii="Times New Roman" w:hAnsi="Times New Roman"/>
          <w:sz w:val="28"/>
          <w:szCs w:val="28"/>
        </w:rPr>
        <w:t xml:space="preserve"> </w:t>
      </w:r>
      <w:r w:rsidR="00323BE8">
        <w:rPr>
          <w:rFonts w:ascii="Times New Roman" w:hAnsi="Times New Roman"/>
          <w:sz w:val="28"/>
          <w:szCs w:val="28"/>
        </w:rPr>
        <w:t>19</w:t>
      </w:r>
      <w:r w:rsidR="00CC7B58" w:rsidRPr="007B19AB">
        <w:rPr>
          <w:rFonts w:ascii="Times New Roman" w:hAnsi="Times New Roman"/>
          <w:sz w:val="28"/>
          <w:szCs w:val="28"/>
        </w:rPr>
        <w:t xml:space="preserve"> Положения о бюджетном процессе.</w:t>
      </w:r>
      <w:r w:rsidR="00CC7B58" w:rsidRPr="007B19AB">
        <w:rPr>
          <w:rFonts w:ascii="Times New Roman" w:hAnsi="Times New Roman"/>
          <w:sz w:val="28"/>
          <w:szCs w:val="28"/>
        </w:rPr>
        <w:tab/>
      </w:r>
    </w:p>
    <w:p w:rsidR="00083BB7" w:rsidRDefault="00083BB7" w:rsidP="003F1078">
      <w:pPr>
        <w:ind w:firstLine="709"/>
        <w:jc w:val="both"/>
        <w:rPr>
          <w:rFonts w:ascii="Times New Roman" w:hAnsi="Times New Roman"/>
          <w:sz w:val="28"/>
          <w:szCs w:val="28"/>
        </w:rPr>
      </w:pPr>
    </w:p>
    <w:p w:rsidR="00CC7B58" w:rsidRPr="007B19AB" w:rsidRDefault="00896D54" w:rsidP="003F1078">
      <w:pPr>
        <w:ind w:firstLine="709"/>
        <w:jc w:val="both"/>
        <w:rPr>
          <w:rFonts w:ascii="Times New Roman" w:hAnsi="Times New Roman"/>
          <w:sz w:val="28"/>
          <w:szCs w:val="28"/>
        </w:rPr>
      </w:pPr>
      <w:r w:rsidRPr="007B19AB">
        <w:rPr>
          <w:rFonts w:ascii="Times New Roman" w:hAnsi="Times New Roman"/>
          <w:sz w:val="28"/>
          <w:szCs w:val="28"/>
        </w:rPr>
        <w:t>3.</w:t>
      </w:r>
      <w:r w:rsidR="008F59F0">
        <w:rPr>
          <w:rFonts w:ascii="Times New Roman" w:hAnsi="Times New Roman"/>
          <w:sz w:val="28"/>
          <w:szCs w:val="28"/>
        </w:rPr>
        <w:t xml:space="preserve"> </w:t>
      </w:r>
      <w:r w:rsidR="00CC7B58" w:rsidRPr="007B19AB">
        <w:rPr>
          <w:rFonts w:ascii="Times New Roman" w:hAnsi="Times New Roman"/>
          <w:sz w:val="28"/>
          <w:szCs w:val="28"/>
        </w:rPr>
        <w:t xml:space="preserve">Бюджет Туркменского муниципального </w:t>
      </w:r>
      <w:r w:rsidR="00E12D97" w:rsidRPr="007B19AB">
        <w:rPr>
          <w:rFonts w:ascii="Times New Roman" w:hAnsi="Times New Roman"/>
          <w:sz w:val="28"/>
          <w:szCs w:val="28"/>
        </w:rPr>
        <w:t>округа</w:t>
      </w:r>
      <w:r w:rsidR="00F84BA6" w:rsidRPr="007B19AB">
        <w:rPr>
          <w:rFonts w:ascii="Times New Roman" w:hAnsi="Times New Roman"/>
          <w:sz w:val="28"/>
          <w:szCs w:val="28"/>
        </w:rPr>
        <w:t xml:space="preserve"> Ставропольского края на 202</w:t>
      </w:r>
      <w:r w:rsidR="0029052C">
        <w:rPr>
          <w:rFonts w:ascii="Times New Roman" w:hAnsi="Times New Roman"/>
          <w:sz w:val="28"/>
          <w:szCs w:val="28"/>
        </w:rPr>
        <w:t>6</w:t>
      </w:r>
      <w:r w:rsidR="00CC7B58" w:rsidRPr="007B19AB">
        <w:rPr>
          <w:rFonts w:ascii="Times New Roman" w:hAnsi="Times New Roman"/>
          <w:sz w:val="28"/>
          <w:szCs w:val="28"/>
        </w:rPr>
        <w:t xml:space="preserve"> год и плановый период 202</w:t>
      </w:r>
      <w:r w:rsidR="0029052C">
        <w:rPr>
          <w:rFonts w:ascii="Times New Roman" w:hAnsi="Times New Roman"/>
          <w:sz w:val="28"/>
          <w:szCs w:val="28"/>
        </w:rPr>
        <w:t>7</w:t>
      </w:r>
      <w:r w:rsidR="00CC7B58" w:rsidRPr="007B19AB">
        <w:rPr>
          <w:rFonts w:ascii="Times New Roman" w:hAnsi="Times New Roman"/>
          <w:sz w:val="28"/>
          <w:szCs w:val="28"/>
        </w:rPr>
        <w:t xml:space="preserve"> и 202</w:t>
      </w:r>
      <w:r w:rsidR="0029052C">
        <w:rPr>
          <w:rFonts w:ascii="Times New Roman" w:hAnsi="Times New Roman"/>
          <w:sz w:val="28"/>
          <w:szCs w:val="28"/>
        </w:rPr>
        <w:t>8</w:t>
      </w:r>
      <w:r w:rsidR="00CC7B58" w:rsidRPr="007B19AB">
        <w:rPr>
          <w:rFonts w:ascii="Times New Roman" w:hAnsi="Times New Roman"/>
          <w:sz w:val="28"/>
          <w:szCs w:val="28"/>
        </w:rPr>
        <w:t xml:space="preserve"> годы сбалансир</w:t>
      </w:r>
      <w:r w:rsidR="00083BB7">
        <w:rPr>
          <w:rFonts w:ascii="Times New Roman" w:hAnsi="Times New Roman"/>
          <w:sz w:val="28"/>
          <w:szCs w:val="28"/>
        </w:rPr>
        <w:t>ован по доходам и</w:t>
      </w:r>
      <w:r w:rsidR="0029052C">
        <w:rPr>
          <w:rFonts w:ascii="Times New Roman" w:hAnsi="Times New Roman"/>
          <w:sz w:val="28"/>
          <w:szCs w:val="28"/>
        </w:rPr>
        <w:t xml:space="preserve"> расходам, </w:t>
      </w:r>
      <w:r w:rsidR="00CC7B58" w:rsidRPr="007B19AB">
        <w:rPr>
          <w:rFonts w:ascii="Times New Roman" w:hAnsi="Times New Roman"/>
          <w:sz w:val="28"/>
          <w:szCs w:val="28"/>
        </w:rPr>
        <w:t>бюджет бездефицитный.</w:t>
      </w:r>
    </w:p>
    <w:p w:rsidR="009B4BCC" w:rsidRDefault="00CB2C2A" w:rsidP="003F1078">
      <w:pPr>
        <w:pStyle w:val="ConsPlusNormal"/>
        <w:tabs>
          <w:tab w:val="left" w:pos="1080"/>
          <w:tab w:val="left" w:pos="1418"/>
        </w:tabs>
        <w:ind w:firstLine="0"/>
        <w:jc w:val="both"/>
        <w:rPr>
          <w:rFonts w:ascii="Times New Roman" w:hAnsi="Times New Roman"/>
          <w:sz w:val="28"/>
          <w:szCs w:val="28"/>
        </w:rPr>
      </w:pPr>
      <w:r>
        <w:rPr>
          <w:rFonts w:ascii="Times New Roman" w:hAnsi="Times New Roman"/>
          <w:sz w:val="28"/>
          <w:szCs w:val="28"/>
        </w:rPr>
        <w:t xml:space="preserve">           </w:t>
      </w:r>
      <w:r w:rsidR="00896D54" w:rsidRPr="007B19AB">
        <w:rPr>
          <w:rFonts w:ascii="Times New Roman" w:hAnsi="Times New Roman"/>
          <w:sz w:val="28"/>
          <w:szCs w:val="28"/>
        </w:rPr>
        <w:t>4.</w:t>
      </w:r>
      <w:r w:rsidRPr="00CB2C2A">
        <w:rPr>
          <w:rFonts w:ascii="Times New Roman" w:hAnsi="Times New Roman"/>
          <w:sz w:val="28"/>
          <w:szCs w:val="28"/>
        </w:rPr>
        <w:t xml:space="preserve"> </w:t>
      </w:r>
      <w:r w:rsidRPr="00514209">
        <w:rPr>
          <w:rFonts w:ascii="Times New Roman" w:hAnsi="Times New Roman"/>
          <w:sz w:val="28"/>
          <w:szCs w:val="28"/>
        </w:rPr>
        <w:t>На основании проведенной экспертизы проекта решения </w:t>
      </w:r>
      <w:r>
        <w:rPr>
          <w:rFonts w:ascii="Times New Roman" w:hAnsi="Times New Roman"/>
          <w:sz w:val="28"/>
          <w:szCs w:val="28"/>
        </w:rPr>
        <w:t>С</w:t>
      </w:r>
      <w:r w:rsidRPr="00514209">
        <w:rPr>
          <w:rFonts w:ascii="Times New Roman" w:hAnsi="Times New Roman"/>
          <w:sz w:val="28"/>
          <w:szCs w:val="28"/>
        </w:rPr>
        <w:t xml:space="preserve">овета Туркменского муниципального </w:t>
      </w:r>
      <w:r>
        <w:rPr>
          <w:rFonts w:ascii="Times New Roman" w:hAnsi="Times New Roman"/>
          <w:sz w:val="28"/>
          <w:szCs w:val="28"/>
        </w:rPr>
        <w:t>округа</w:t>
      </w:r>
      <w:r w:rsidRPr="00514209">
        <w:rPr>
          <w:rFonts w:ascii="Times New Roman" w:hAnsi="Times New Roman"/>
          <w:sz w:val="28"/>
          <w:szCs w:val="28"/>
        </w:rPr>
        <w:t xml:space="preserve"> Ставропольского края «О бюджете Туркменского муниципального </w:t>
      </w:r>
      <w:r>
        <w:rPr>
          <w:rFonts w:ascii="Times New Roman" w:hAnsi="Times New Roman"/>
          <w:sz w:val="28"/>
          <w:szCs w:val="28"/>
        </w:rPr>
        <w:t>округа  Ставропольского края на 202</w:t>
      </w:r>
      <w:r w:rsidR="0029052C">
        <w:rPr>
          <w:rFonts w:ascii="Times New Roman" w:hAnsi="Times New Roman"/>
          <w:sz w:val="28"/>
          <w:szCs w:val="28"/>
        </w:rPr>
        <w:t>6</w:t>
      </w:r>
      <w:r w:rsidR="00083BB7">
        <w:rPr>
          <w:rFonts w:ascii="Times New Roman" w:hAnsi="Times New Roman"/>
          <w:sz w:val="28"/>
          <w:szCs w:val="28"/>
        </w:rPr>
        <w:t xml:space="preserve"> год и  </w:t>
      </w:r>
      <w:r w:rsidRPr="00514209">
        <w:rPr>
          <w:rFonts w:ascii="Times New Roman" w:hAnsi="Times New Roman"/>
          <w:sz w:val="28"/>
          <w:szCs w:val="28"/>
        </w:rPr>
        <w:t xml:space="preserve"> плановый период 20</w:t>
      </w:r>
      <w:r>
        <w:rPr>
          <w:rFonts w:ascii="Times New Roman" w:hAnsi="Times New Roman"/>
          <w:sz w:val="28"/>
          <w:szCs w:val="28"/>
        </w:rPr>
        <w:t>2</w:t>
      </w:r>
      <w:r w:rsidR="0029052C">
        <w:rPr>
          <w:rFonts w:ascii="Times New Roman" w:hAnsi="Times New Roman"/>
          <w:sz w:val="28"/>
          <w:szCs w:val="28"/>
        </w:rPr>
        <w:t>7</w:t>
      </w:r>
      <w:r w:rsidRPr="00514209">
        <w:rPr>
          <w:rFonts w:ascii="Times New Roman" w:hAnsi="Times New Roman"/>
          <w:sz w:val="28"/>
          <w:szCs w:val="28"/>
        </w:rPr>
        <w:t xml:space="preserve"> и 20</w:t>
      </w:r>
      <w:r>
        <w:rPr>
          <w:rFonts w:ascii="Times New Roman" w:hAnsi="Times New Roman"/>
          <w:sz w:val="28"/>
          <w:szCs w:val="28"/>
        </w:rPr>
        <w:t>2</w:t>
      </w:r>
      <w:r w:rsidR="0029052C">
        <w:rPr>
          <w:rFonts w:ascii="Times New Roman" w:hAnsi="Times New Roman"/>
          <w:sz w:val="28"/>
          <w:szCs w:val="28"/>
        </w:rPr>
        <w:t>8</w:t>
      </w:r>
      <w:r w:rsidRPr="00514209">
        <w:rPr>
          <w:rFonts w:ascii="Times New Roman" w:hAnsi="Times New Roman"/>
          <w:sz w:val="28"/>
          <w:szCs w:val="28"/>
        </w:rPr>
        <w:t xml:space="preserve"> годов», </w:t>
      </w:r>
      <w:r>
        <w:rPr>
          <w:rFonts w:ascii="Times New Roman" w:hAnsi="Times New Roman"/>
          <w:sz w:val="28"/>
          <w:szCs w:val="28"/>
        </w:rPr>
        <w:t>К</w:t>
      </w:r>
      <w:r w:rsidRPr="00514209">
        <w:rPr>
          <w:rFonts w:ascii="Times New Roman" w:hAnsi="Times New Roman"/>
          <w:sz w:val="28"/>
          <w:szCs w:val="28"/>
        </w:rPr>
        <w:t xml:space="preserve">онтрольно-счетный орган Туркменского муниципального </w:t>
      </w:r>
      <w:r>
        <w:rPr>
          <w:rFonts w:ascii="Times New Roman" w:hAnsi="Times New Roman"/>
          <w:sz w:val="28"/>
          <w:szCs w:val="28"/>
        </w:rPr>
        <w:t>округа</w:t>
      </w:r>
      <w:r w:rsidRPr="00514209">
        <w:rPr>
          <w:rFonts w:ascii="Times New Roman" w:hAnsi="Times New Roman"/>
          <w:sz w:val="28"/>
          <w:szCs w:val="28"/>
        </w:rPr>
        <w:t xml:space="preserve"> Ставропольского края считает, </w:t>
      </w:r>
      <w:r w:rsidR="005B78A5">
        <w:rPr>
          <w:rFonts w:ascii="Times New Roman" w:hAnsi="Times New Roman"/>
          <w:sz w:val="28"/>
          <w:szCs w:val="28"/>
        </w:rPr>
        <w:t>п</w:t>
      </w:r>
      <w:r w:rsidR="005B78A5" w:rsidRPr="00957A88">
        <w:rPr>
          <w:rFonts w:ascii="Times New Roman" w:hAnsi="Times New Roman"/>
          <w:sz w:val="28"/>
          <w:szCs w:val="28"/>
        </w:rPr>
        <w:t xml:space="preserve">роект бюджета </w:t>
      </w:r>
      <w:r w:rsidR="005B78A5">
        <w:rPr>
          <w:rFonts w:ascii="Times New Roman" w:hAnsi="Times New Roman"/>
          <w:sz w:val="28"/>
          <w:szCs w:val="28"/>
        </w:rPr>
        <w:t>Туркменского муниципального</w:t>
      </w:r>
      <w:r w:rsidR="005B78A5" w:rsidRPr="00957A88">
        <w:rPr>
          <w:rFonts w:ascii="Times New Roman" w:hAnsi="Times New Roman"/>
          <w:sz w:val="28"/>
          <w:szCs w:val="28"/>
        </w:rPr>
        <w:t xml:space="preserve"> округа </w:t>
      </w:r>
      <w:r w:rsidR="00DD7EA9">
        <w:rPr>
          <w:rFonts w:ascii="Times New Roman" w:hAnsi="Times New Roman"/>
          <w:sz w:val="28"/>
          <w:szCs w:val="28"/>
        </w:rPr>
        <w:t>Ставропольского края может быть</w:t>
      </w:r>
      <w:r w:rsidR="005502C5">
        <w:rPr>
          <w:rFonts w:ascii="Times New Roman" w:hAnsi="Times New Roman"/>
          <w:sz w:val="28"/>
          <w:szCs w:val="28"/>
        </w:rPr>
        <w:t xml:space="preserve"> </w:t>
      </w:r>
      <w:r w:rsidR="00DD7EA9">
        <w:rPr>
          <w:rFonts w:ascii="Times New Roman" w:hAnsi="Times New Roman"/>
          <w:sz w:val="28"/>
          <w:szCs w:val="28"/>
        </w:rPr>
        <w:t>рассмотрен</w:t>
      </w:r>
      <w:r w:rsidR="005502C5">
        <w:rPr>
          <w:rFonts w:ascii="Times New Roman" w:hAnsi="Times New Roman"/>
          <w:sz w:val="28"/>
          <w:szCs w:val="28"/>
        </w:rPr>
        <w:t xml:space="preserve"> </w:t>
      </w:r>
      <w:r w:rsidR="005B78A5">
        <w:rPr>
          <w:rFonts w:ascii="Times New Roman" w:hAnsi="Times New Roman"/>
          <w:sz w:val="28"/>
          <w:szCs w:val="28"/>
        </w:rPr>
        <w:t>Советом Туркменского муниципального</w:t>
      </w:r>
      <w:r w:rsidR="005B78A5" w:rsidRPr="00957A88">
        <w:rPr>
          <w:rFonts w:ascii="Times New Roman" w:hAnsi="Times New Roman"/>
          <w:sz w:val="28"/>
          <w:szCs w:val="28"/>
        </w:rPr>
        <w:t xml:space="preserve"> округа Ставропольского края</w:t>
      </w:r>
      <w:r w:rsidR="005B78A5">
        <w:rPr>
          <w:rFonts w:ascii="Times New Roman" w:hAnsi="Times New Roman"/>
          <w:sz w:val="28"/>
          <w:szCs w:val="28"/>
        </w:rPr>
        <w:t xml:space="preserve"> в установленном порядке.</w:t>
      </w:r>
    </w:p>
    <w:p w:rsidR="00030EBA" w:rsidRDefault="00030EBA" w:rsidP="003F1078">
      <w:pPr>
        <w:jc w:val="both"/>
        <w:rPr>
          <w:rFonts w:ascii="Times New Roman" w:eastAsia="Times New Roman" w:hAnsi="Times New Roman"/>
          <w:sz w:val="28"/>
          <w:szCs w:val="28"/>
          <w:lang w:eastAsia="ru-RU"/>
        </w:rPr>
      </w:pPr>
    </w:p>
    <w:p w:rsidR="0006210E" w:rsidRDefault="0006210E" w:rsidP="003F1078">
      <w:pPr>
        <w:jc w:val="both"/>
        <w:rPr>
          <w:rFonts w:ascii="Times New Roman" w:eastAsia="Times New Roman" w:hAnsi="Times New Roman"/>
          <w:sz w:val="28"/>
          <w:szCs w:val="28"/>
          <w:lang w:eastAsia="ru-RU"/>
        </w:rPr>
      </w:pPr>
    </w:p>
    <w:p w:rsidR="00030EBA" w:rsidRDefault="00030EBA" w:rsidP="003F1078">
      <w:pPr>
        <w:jc w:val="both"/>
        <w:rPr>
          <w:rFonts w:ascii="Times New Roman" w:eastAsia="Times New Roman" w:hAnsi="Times New Roman"/>
          <w:sz w:val="28"/>
          <w:szCs w:val="28"/>
          <w:lang w:eastAsia="ru-RU"/>
        </w:rPr>
      </w:pPr>
    </w:p>
    <w:p w:rsidR="00D4774A" w:rsidRDefault="003B1C78" w:rsidP="003F1078">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C7B58" w:rsidRPr="007B19AB">
        <w:rPr>
          <w:rFonts w:ascii="Times New Roman" w:eastAsia="Times New Roman" w:hAnsi="Times New Roman"/>
          <w:sz w:val="28"/>
          <w:szCs w:val="28"/>
          <w:lang w:eastAsia="ru-RU"/>
        </w:rPr>
        <w:t>р</w:t>
      </w:r>
      <w:r w:rsidR="000C7A33" w:rsidRPr="007B19AB">
        <w:rPr>
          <w:rFonts w:ascii="Times New Roman" w:eastAsia="Times New Roman" w:hAnsi="Times New Roman"/>
          <w:sz w:val="28"/>
          <w:szCs w:val="28"/>
          <w:lang w:eastAsia="ru-RU"/>
        </w:rPr>
        <w:t>едседател</w:t>
      </w:r>
      <w:r>
        <w:rPr>
          <w:rFonts w:ascii="Times New Roman" w:eastAsia="Times New Roman" w:hAnsi="Times New Roman"/>
          <w:sz w:val="28"/>
          <w:szCs w:val="28"/>
          <w:lang w:eastAsia="ru-RU"/>
        </w:rPr>
        <w:t>ь</w:t>
      </w:r>
    </w:p>
    <w:p w:rsidR="00E85624" w:rsidRPr="007B19AB" w:rsidRDefault="00E12D97" w:rsidP="003F1078">
      <w:pPr>
        <w:jc w:val="both"/>
        <w:rPr>
          <w:rFonts w:ascii="Times New Roman" w:eastAsia="Times New Roman" w:hAnsi="Times New Roman"/>
          <w:sz w:val="28"/>
          <w:szCs w:val="28"/>
          <w:lang w:eastAsia="ru-RU"/>
        </w:rPr>
      </w:pPr>
      <w:r w:rsidRPr="007B19AB">
        <w:rPr>
          <w:rFonts w:ascii="Times New Roman" w:eastAsia="Times New Roman" w:hAnsi="Times New Roman"/>
          <w:sz w:val="28"/>
          <w:szCs w:val="28"/>
          <w:lang w:eastAsia="ru-RU"/>
        </w:rPr>
        <w:t>К</w:t>
      </w:r>
      <w:r w:rsidR="00E85624" w:rsidRPr="007B19AB">
        <w:rPr>
          <w:rFonts w:ascii="Times New Roman" w:eastAsia="Times New Roman" w:hAnsi="Times New Roman"/>
          <w:sz w:val="28"/>
          <w:szCs w:val="28"/>
          <w:lang w:eastAsia="ru-RU"/>
        </w:rPr>
        <w:t>онтрольно-счетного органа</w:t>
      </w:r>
    </w:p>
    <w:p w:rsidR="00992D72" w:rsidRDefault="000C7A33" w:rsidP="003F1078">
      <w:pPr>
        <w:jc w:val="both"/>
        <w:rPr>
          <w:rFonts w:ascii="Times New Roman" w:eastAsia="Times New Roman" w:hAnsi="Times New Roman"/>
          <w:sz w:val="28"/>
          <w:szCs w:val="28"/>
          <w:lang w:eastAsia="ru-RU"/>
        </w:rPr>
      </w:pPr>
      <w:r w:rsidRPr="007B19AB">
        <w:rPr>
          <w:rFonts w:ascii="Times New Roman" w:eastAsia="Times New Roman" w:hAnsi="Times New Roman"/>
          <w:sz w:val="28"/>
          <w:szCs w:val="28"/>
          <w:lang w:eastAsia="ru-RU"/>
        </w:rPr>
        <w:t>Туркменского</w:t>
      </w:r>
      <w:r w:rsidR="00E85624" w:rsidRPr="007B19AB">
        <w:rPr>
          <w:rFonts w:ascii="Times New Roman" w:eastAsia="Times New Roman" w:hAnsi="Times New Roman"/>
          <w:sz w:val="28"/>
          <w:szCs w:val="28"/>
          <w:lang w:eastAsia="ru-RU"/>
        </w:rPr>
        <w:t xml:space="preserve"> муниципального</w:t>
      </w:r>
      <w:r w:rsidR="00AE5E2E" w:rsidRPr="007B19AB">
        <w:rPr>
          <w:rFonts w:ascii="Times New Roman" w:eastAsia="Times New Roman" w:hAnsi="Times New Roman"/>
          <w:sz w:val="28"/>
          <w:szCs w:val="28"/>
          <w:lang w:eastAsia="ru-RU"/>
        </w:rPr>
        <w:t xml:space="preserve"> </w:t>
      </w:r>
      <w:r w:rsidR="00E12D97" w:rsidRPr="007B19AB">
        <w:rPr>
          <w:rFonts w:ascii="Times New Roman" w:eastAsia="Times New Roman" w:hAnsi="Times New Roman"/>
          <w:sz w:val="28"/>
          <w:szCs w:val="28"/>
          <w:lang w:eastAsia="ru-RU"/>
        </w:rPr>
        <w:t>округа</w:t>
      </w:r>
    </w:p>
    <w:p w:rsidR="00FA2F89" w:rsidRDefault="00992D72" w:rsidP="003F1078">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Ставропольского края                            </w:t>
      </w:r>
      <w:r w:rsidR="00E12D97" w:rsidRPr="007B19AB">
        <w:rPr>
          <w:rFonts w:ascii="Times New Roman" w:eastAsia="Times New Roman" w:hAnsi="Times New Roman"/>
          <w:sz w:val="28"/>
          <w:szCs w:val="28"/>
          <w:lang w:eastAsia="ru-RU"/>
        </w:rPr>
        <w:t xml:space="preserve">                            </w:t>
      </w:r>
      <w:r w:rsidR="00EE79B1">
        <w:rPr>
          <w:rFonts w:ascii="Times New Roman" w:eastAsia="Times New Roman" w:hAnsi="Times New Roman"/>
          <w:sz w:val="28"/>
          <w:szCs w:val="28"/>
          <w:lang w:eastAsia="ru-RU"/>
        </w:rPr>
        <w:t xml:space="preserve"> </w:t>
      </w:r>
      <w:r w:rsidR="005502C5">
        <w:rPr>
          <w:rFonts w:ascii="Times New Roman" w:eastAsia="Times New Roman" w:hAnsi="Times New Roman"/>
          <w:sz w:val="28"/>
          <w:szCs w:val="28"/>
          <w:lang w:eastAsia="ru-RU"/>
        </w:rPr>
        <w:t xml:space="preserve">      </w:t>
      </w:r>
      <w:r w:rsidR="00E12D97" w:rsidRPr="007B19AB">
        <w:rPr>
          <w:rFonts w:ascii="Times New Roman" w:eastAsia="Times New Roman" w:hAnsi="Times New Roman"/>
          <w:sz w:val="28"/>
          <w:szCs w:val="28"/>
          <w:lang w:eastAsia="ru-RU"/>
        </w:rPr>
        <w:t xml:space="preserve">  </w:t>
      </w:r>
      <w:r w:rsidR="00E85624" w:rsidRPr="007B19AB">
        <w:rPr>
          <w:rFonts w:ascii="Times New Roman" w:eastAsia="Times New Roman" w:hAnsi="Times New Roman"/>
          <w:sz w:val="28"/>
          <w:szCs w:val="28"/>
          <w:lang w:eastAsia="ru-RU"/>
        </w:rPr>
        <w:t xml:space="preserve">     </w:t>
      </w:r>
      <w:r w:rsidR="0029052C">
        <w:rPr>
          <w:rFonts w:ascii="Times New Roman" w:eastAsia="Times New Roman" w:hAnsi="Times New Roman"/>
          <w:sz w:val="28"/>
          <w:szCs w:val="28"/>
          <w:lang w:eastAsia="ru-RU"/>
        </w:rPr>
        <w:t>И.М. Рулла</w:t>
      </w:r>
    </w:p>
    <w:p w:rsidR="00942689" w:rsidRDefault="00942689" w:rsidP="003F1078">
      <w:pPr>
        <w:jc w:val="both"/>
        <w:rPr>
          <w:rFonts w:ascii="Times New Roman" w:eastAsia="Times New Roman" w:hAnsi="Times New Roman"/>
          <w:sz w:val="28"/>
          <w:szCs w:val="28"/>
          <w:lang w:eastAsia="ru-RU"/>
        </w:rPr>
      </w:pPr>
    </w:p>
    <w:p w:rsidR="00942689" w:rsidRPr="007B19AB" w:rsidRDefault="00942689" w:rsidP="003F1078">
      <w:pPr>
        <w:jc w:val="both"/>
        <w:rPr>
          <w:rFonts w:ascii="Times New Roman" w:hAnsi="Times New Roman"/>
          <w:sz w:val="28"/>
          <w:szCs w:val="28"/>
        </w:rPr>
      </w:pPr>
    </w:p>
    <w:sectPr w:rsidR="00942689" w:rsidRPr="007B19AB" w:rsidSect="00D1726D">
      <w:footerReference w:type="default" r:id="rId23"/>
      <w:pgSz w:w="11906" w:h="16838"/>
      <w:pgMar w:top="709" w:right="85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C89" w:rsidRDefault="00B12C89" w:rsidP="007D7A19">
      <w:r>
        <w:separator/>
      </w:r>
    </w:p>
  </w:endnote>
  <w:endnote w:type="continuationSeparator" w:id="0">
    <w:p w:rsidR="00B12C89" w:rsidRDefault="00B12C89" w:rsidP="007D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T16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481455"/>
      <w:docPartObj>
        <w:docPartGallery w:val="Page Numbers (Bottom of Page)"/>
        <w:docPartUnique/>
      </w:docPartObj>
    </w:sdtPr>
    <w:sdtContent>
      <w:p w:rsidR="00AE1419" w:rsidRDefault="00AE1419">
        <w:pPr>
          <w:pStyle w:val="afe"/>
          <w:jc w:val="center"/>
        </w:pPr>
        <w:r>
          <w:fldChar w:fldCharType="begin"/>
        </w:r>
        <w:r>
          <w:instrText>PAGE   \* MERGEFORMAT</w:instrText>
        </w:r>
        <w:r>
          <w:fldChar w:fldCharType="separate"/>
        </w:r>
        <w:r w:rsidR="00513539">
          <w:rPr>
            <w:noProof/>
          </w:rPr>
          <w:t>47</w:t>
        </w:r>
        <w:r>
          <w:fldChar w:fldCharType="end"/>
        </w:r>
      </w:p>
    </w:sdtContent>
  </w:sdt>
  <w:p w:rsidR="00AE1419" w:rsidRDefault="00AE1419">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C89" w:rsidRDefault="00B12C89" w:rsidP="007D7A19">
      <w:r>
        <w:separator/>
      </w:r>
    </w:p>
  </w:footnote>
  <w:footnote w:type="continuationSeparator" w:id="0">
    <w:p w:rsidR="00B12C89" w:rsidRDefault="00B12C89" w:rsidP="007D7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277"/>
        </w:tabs>
        <w:ind w:left="-277" w:hanging="432"/>
      </w:pPr>
      <w:rPr>
        <w:rFonts w:cs="Times New Roman"/>
      </w:rPr>
    </w:lvl>
    <w:lvl w:ilvl="1">
      <w:start w:val="1"/>
      <w:numFmt w:val="none"/>
      <w:suff w:val="nothing"/>
      <w:lvlText w:val=""/>
      <w:lvlJc w:val="left"/>
      <w:pPr>
        <w:tabs>
          <w:tab w:val="num" w:pos="-133"/>
        </w:tabs>
        <w:ind w:left="-133" w:hanging="576"/>
      </w:pPr>
      <w:rPr>
        <w:rFonts w:cs="Times New Roman"/>
      </w:rPr>
    </w:lvl>
    <w:lvl w:ilvl="2">
      <w:start w:val="1"/>
      <w:numFmt w:val="none"/>
      <w:suff w:val="nothing"/>
      <w:lvlText w:val=""/>
      <w:lvlJc w:val="left"/>
      <w:pPr>
        <w:tabs>
          <w:tab w:val="num" w:pos="11"/>
        </w:tabs>
        <w:ind w:left="11" w:hanging="720"/>
      </w:pPr>
      <w:rPr>
        <w:rFonts w:cs="Times New Roman"/>
      </w:rPr>
    </w:lvl>
    <w:lvl w:ilvl="3">
      <w:start w:val="1"/>
      <w:numFmt w:val="none"/>
      <w:suff w:val="nothing"/>
      <w:lvlText w:val=""/>
      <w:lvlJc w:val="left"/>
      <w:pPr>
        <w:tabs>
          <w:tab w:val="num" w:pos="155"/>
        </w:tabs>
        <w:ind w:left="155" w:hanging="864"/>
      </w:pPr>
      <w:rPr>
        <w:rFonts w:cs="Times New Roman"/>
      </w:rPr>
    </w:lvl>
    <w:lvl w:ilvl="4">
      <w:start w:val="1"/>
      <w:numFmt w:val="none"/>
      <w:suff w:val="nothing"/>
      <w:lvlText w:val=""/>
      <w:lvlJc w:val="left"/>
      <w:pPr>
        <w:tabs>
          <w:tab w:val="num" w:pos="299"/>
        </w:tabs>
        <w:ind w:left="299" w:hanging="1008"/>
      </w:pPr>
      <w:rPr>
        <w:rFonts w:cs="Times New Roman"/>
      </w:rPr>
    </w:lvl>
    <w:lvl w:ilvl="5">
      <w:start w:val="1"/>
      <w:numFmt w:val="none"/>
      <w:suff w:val="nothing"/>
      <w:lvlText w:val=""/>
      <w:lvlJc w:val="left"/>
      <w:pPr>
        <w:tabs>
          <w:tab w:val="num" w:pos="443"/>
        </w:tabs>
        <w:ind w:left="443" w:hanging="1152"/>
      </w:pPr>
      <w:rPr>
        <w:rFonts w:cs="Times New Roman"/>
      </w:rPr>
    </w:lvl>
    <w:lvl w:ilvl="6">
      <w:start w:val="1"/>
      <w:numFmt w:val="none"/>
      <w:suff w:val="nothing"/>
      <w:lvlText w:val=""/>
      <w:lvlJc w:val="left"/>
      <w:pPr>
        <w:tabs>
          <w:tab w:val="num" w:pos="587"/>
        </w:tabs>
        <w:ind w:left="587" w:hanging="1296"/>
      </w:pPr>
      <w:rPr>
        <w:rFonts w:cs="Times New Roman"/>
      </w:rPr>
    </w:lvl>
    <w:lvl w:ilvl="7">
      <w:start w:val="1"/>
      <w:numFmt w:val="none"/>
      <w:suff w:val="nothing"/>
      <w:lvlText w:val=""/>
      <w:lvlJc w:val="left"/>
      <w:pPr>
        <w:tabs>
          <w:tab w:val="num" w:pos="731"/>
        </w:tabs>
        <w:ind w:left="731" w:hanging="1440"/>
      </w:pPr>
      <w:rPr>
        <w:rFonts w:cs="Times New Roman"/>
      </w:rPr>
    </w:lvl>
    <w:lvl w:ilvl="8">
      <w:start w:val="1"/>
      <w:numFmt w:val="none"/>
      <w:suff w:val="nothing"/>
      <w:lvlText w:val=""/>
      <w:lvlJc w:val="left"/>
      <w:pPr>
        <w:tabs>
          <w:tab w:val="num" w:pos="875"/>
        </w:tabs>
        <w:ind w:left="875" w:hanging="1584"/>
      </w:pPr>
      <w:rPr>
        <w:rFonts w:cs="Times New Roman"/>
      </w:rPr>
    </w:lvl>
  </w:abstractNum>
  <w:abstractNum w:abstractNumId="1">
    <w:nsid w:val="011B143C"/>
    <w:multiLevelType w:val="hybridMultilevel"/>
    <w:tmpl w:val="EF3A0D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C0615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2261839"/>
    <w:multiLevelType w:val="hybridMultilevel"/>
    <w:tmpl w:val="4DD4476C"/>
    <w:lvl w:ilvl="0" w:tplc="462A128E">
      <w:start w:val="1"/>
      <w:numFmt w:val="decimal"/>
      <w:lvlText w:val="%1)"/>
      <w:lvlJc w:val="left"/>
      <w:pPr>
        <w:ind w:left="644" w:hanging="360"/>
      </w:pPr>
      <w:rPr>
        <w:rFonts w:ascii="Times New Roman" w:eastAsia="Times New Roman" w:hAnsi="Times New Roman" w:cs="Times New Roman"/>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6B8734E"/>
    <w:multiLevelType w:val="hybridMultilevel"/>
    <w:tmpl w:val="BE3EDF4C"/>
    <w:lvl w:ilvl="0" w:tplc="5180EB34">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7550327"/>
    <w:multiLevelType w:val="hybridMultilevel"/>
    <w:tmpl w:val="255A3A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1406CC"/>
    <w:multiLevelType w:val="multilevel"/>
    <w:tmpl w:val="76BA3D10"/>
    <w:lvl w:ilvl="0">
      <w:start w:val="1"/>
      <w:numFmt w:val="decimal"/>
      <w:lvlText w:val="%1."/>
      <w:lvlJc w:val="left"/>
      <w:pPr>
        <w:tabs>
          <w:tab w:val="num" w:pos="0"/>
        </w:tabs>
        <w:ind w:left="0" w:firstLine="709"/>
      </w:pPr>
      <w:rPr>
        <w:rFonts w:cs="Times New Roman" w:hint="default"/>
      </w:rPr>
    </w:lvl>
    <w:lvl w:ilvl="1">
      <w:start w:val="1"/>
      <w:numFmt w:val="decimal"/>
      <w:lvlText w:val="%1.%2."/>
      <w:lvlJc w:val="left"/>
      <w:pPr>
        <w:tabs>
          <w:tab w:val="num" w:pos="-109"/>
        </w:tabs>
        <w:ind w:left="-109" w:firstLine="709"/>
      </w:pPr>
      <w:rPr>
        <w:rFonts w:cs="Times New Roman" w:hint="default"/>
      </w:rPr>
    </w:lvl>
    <w:lvl w:ilvl="2">
      <w:start w:val="1"/>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2142" w:hanging="108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3210" w:hanging="1440"/>
      </w:pPr>
      <w:rPr>
        <w:rFonts w:cs="Times New Roman" w:hint="default"/>
      </w:rPr>
    </w:lvl>
    <w:lvl w:ilvl="6">
      <w:start w:val="1"/>
      <w:numFmt w:val="decimal"/>
      <w:lvlText w:val="%1.%2.%3.%4.%5.%6.%7."/>
      <w:lvlJc w:val="left"/>
      <w:pPr>
        <w:tabs>
          <w:tab w:val="num" w:pos="0"/>
        </w:tabs>
        <w:ind w:left="3924" w:hanging="1800"/>
      </w:pPr>
      <w:rPr>
        <w:rFonts w:cs="Times New Roman" w:hint="default"/>
      </w:rPr>
    </w:lvl>
    <w:lvl w:ilvl="7">
      <w:start w:val="1"/>
      <w:numFmt w:val="decimal"/>
      <w:lvlText w:val="%1.%2.%3.%4.%5.%6.%7.%8."/>
      <w:lvlJc w:val="left"/>
      <w:pPr>
        <w:tabs>
          <w:tab w:val="num" w:pos="0"/>
        </w:tabs>
        <w:ind w:left="4278" w:hanging="1800"/>
      </w:pPr>
      <w:rPr>
        <w:rFonts w:cs="Times New Roman" w:hint="default"/>
      </w:rPr>
    </w:lvl>
    <w:lvl w:ilvl="8">
      <w:start w:val="1"/>
      <w:numFmt w:val="decimal"/>
      <w:lvlText w:val="%1.%2.%3.%4.%5.%6.%7.%8.%9."/>
      <w:lvlJc w:val="left"/>
      <w:pPr>
        <w:tabs>
          <w:tab w:val="num" w:pos="0"/>
        </w:tabs>
        <w:ind w:left="4992" w:hanging="2160"/>
      </w:pPr>
      <w:rPr>
        <w:rFonts w:cs="Times New Roman" w:hint="default"/>
      </w:rPr>
    </w:lvl>
  </w:abstractNum>
  <w:abstractNum w:abstractNumId="7">
    <w:nsid w:val="0BA97ABF"/>
    <w:multiLevelType w:val="multilevel"/>
    <w:tmpl w:val="71789D1C"/>
    <w:lvl w:ilvl="0">
      <w:start w:val="2"/>
      <w:numFmt w:val="decimal"/>
      <w:lvlText w:val="%1."/>
      <w:lvlJc w:val="left"/>
      <w:pPr>
        <w:tabs>
          <w:tab w:val="num" w:pos="636"/>
        </w:tabs>
        <w:ind w:left="636" w:hanging="636"/>
      </w:pPr>
      <w:rPr>
        <w:rFonts w:cs="Times New Roman" w:hint="default"/>
      </w:rPr>
    </w:lvl>
    <w:lvl w:ilvl="1">
      <w:start w:val="8"/>
      <w:numFmt w:val="decimal"/>
      <w:lvlText w:val="%1.%2."/>
      <w:lvlJc w:val="left"/>
      <w:pPr>
        <w:tabs>
          <w:tab w:val="num" w:pos="1074"/>
        </w:tabs>
        <w:ind w:left="1074" w:hanging="72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8">
    <w:nsid w:val="109C5CBE"/>
    <w:multiLevelType w:val="hybridMultilevel"/>
    <w:tmpl w:val="56A67196"/>
    <w:lvl w:ilvl="0" w:tplc="0419000F">
      <w:start w:val="1"/>
      <w:numFmt w:val="decimal"/>
      <w:pStyle w:val="a"/>
      <w:lvlText w:val="%1."/>
      <w:lvlJc w:val="left"/>
      <w:pPr>
        <w:ind w:left="1349" w:hanging="360"/>
      </w:pPr>
    </w:lvl>
    <w:lvl w:ilvl="1" w:tplc="04190019" w:tentative="1">
      <w:start w:val="1"/>
      <w:numFmt w:val="lowerLetter"/>
      <w:lvlText w:val="%2."/>
      <w:lvlJc w:val="left"/>
      <w:pPr>
        <w:ind w:left="2069" w:hanging="360"/>
      </w:pPr>
    </w:lvl>
    <w:lvl w:ilvl="2" w:tplc="0419001B" w:tentative="1">
      <w:start w:val="1"/>
      <w:numFmt w:val="lowerRoman"/>
      <w:lvlText w:val="%3."/>
      <w:lvlJc w:val="right"/>
      <w:pPr>
        <w:ind w:left="2789" w:hanging="180"/>
      </w:pPr>
    </w:lvl>
    <w:lvl w:ilvl="3" w:tplc="0419000F" w:tentative="1">
      <w:start w:val="1"/>
      <w:numFmt w:val="decimal"/>
      <w:lvlText w:val="%4."/>
      <w:lvlJc w:val="left"/>
      <w:pPr>
        <w:ind w:left="3509" w:hanging="360"/>
      </w:pPr>
    </w:lvl>
    <w:lvl w:ilvl="4" w:tplc="04190019" w:tentative="1">
      <w:start w:val="1"/>
      <w:numFmt w:val="lowerLetter"/>
      <w:lvlText w:val="%5."/>
      <w:lvlJc w:val="left"/>
      <w:pPr>
        <w:ind w:left="4229" w:hanging="360"/>
      </w:pPr>
    </w:lvl>
    <w:lvl w:ilvl="5" w:tplc="0419001B" w:tentative="1">
      <w:start w:val="1"/>
      <w:numFmt w:val="lowerRoman"/>
      <w:lvlText w:val="%6."/>
      <w:lvlJc w:val="right"/>
      <w:pPr>
        <w:ind w:left="4949" w:hanging="180"/>
      </w:pPr>
    </w:lvl>
    <w:lvl w:ilvl="6" w:tplc="0419000F" w:tentative="1">
      <w:start w:val="1"/>
      <w:numFmt w:val="decimal"/>
      <w:lvlText w:val="%7."/>
      <w:lvlJc w:val="left"/>
      <w:pPr>
        <w:ind w:left="5669" w:hanging="360"/>
      </w:pPr>
    </w:lvl>
    <w:lvl w:ilvl="7" w:tplc="04190019" w:tentative="1">
      <w:start w:val="1"/>
      <w:numFmt w:val="lowerLetter"/>
      <w:lvlText w:val="%8."/>
      <w:lvlJc w:val="left"/>
      <w:pPr>
        <w:ind w:left="6389" w:hanging="360"/>
      </w:pPr>
    </w:lvl>
    <w:lvl w:ilvl="8" w:tplc="0419001B" w:tentative="1">
      <w:start w:val="1"/>
      <w:numFmt w:val="lowerRoman"/>
      <w:lvlText w:val="%9."/>
      <w:lvlJc w:val="right"/>
      <w:pPr>
        <w:ind w:left="7109" w:hanging="180"/>
      </w:pPr>
    </w:lvl>
  </w:abstractNum>
  <w:abstractNum w:abstractNumId="9">
    <w:nsid w:val="11D07B67"/>
    <w:multiLevelType w:val="multilevel"/>
    <w:tmpl w:val="76BA3D10"/>
    <w:lvl w:ilvl="0">
      <w:start w:val="1"/>
      <w:numFmt w:val="decimal"/>
      <w:lvlText w:val="%1."/>
      <w:lvlJc w:val="left"/>
      <w:pPr>
        <w:tabs>
          <w:tab w:val="num" w:pos="0"/>
        </w:tabs>
        <w:ind w:left="0" w:firstLine="709"/>
      </w:pPr>
      <w:rPr>
        <w:rFonts w:cs="Times New Roman" w:hint="default"/>
      </w:rPr>
    </w:lvl>
    <w:lvl w:ilvl="1">
      <w:start w:val="1"/>
      <w:numFmt w:val="decimal"/>
      <w:lvlText w:val="%1.%2."/>
      <w:lvlJc w:val="left"/>
      <w:pPr>
        <w:tabs>
          <w:tab w:val="num" w:pos="0"/>
        </w:tabs>
        <w:ind w:left="0" w:firstLine="709"/>
      </w:pPr>
      <w:rPr>
        <w:rFonts w:cs="Times New Roman" w:hint="default"/>
      </w:rPr>
    </w:lvl>
    <w:lvl w:ilvl="2">
      <w:start w:val="1"/>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2142" w:hanging="108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3210" w:hanging="1440"/>
      </w:pPr>
      <w:rPr>
        <w:rFonts w:cs="Times New Roman" w:hint="default"/>
      </w:rPr>
    </w:lvl>
    <w:lvl w:ilvl="6">
      <w:start w:val="1"/>
      <w:numFmt w:val="decimal"/>
      <w:lvlText w:val="%1.%2.%3.%4.%5.%6.%7."/>
      <w:lvlJc w:val="left"/>
      <w:pPr>
        <w:tabs>
          <w:tab w:val="num" w:pos="0"/>
        </w:tabs>
        <w:ind w:left="3924" w:hanging="1800"/>
      </w:pPr>
      <w:rPr>
        <w:rFonts w:cs="Times New Roman" w:hint="default"/>
      </w:rPr>
    </w:lvl>
    <w:lvl w:ilvl="7">
      <w:start w:val="1"/>
      <w:numFmt w:val="decimal"/>
      <w:lvlText w:val="%1.%2.%3.%4.%5.%6.%7.%8."/>
      <w:lvlJc w:val="left"/>
      <w:pPr>
        <w:tabs>
          <w:tab w:val="num" w:pos="0"/>
        </w:tabs>
        <w:ind w:left="4278" w:hanging="1800"/>
      </w:pPr>
      <w:rPr>
        <w:rFonts w:cs="Times New Roman" w:hint="default"/>
      </w:rPr>
    </w:lvl>
    <w:lvl w:ilvl="8">
      <w:start w:val="1"/>
      <w:numFmt w:val="decimal"/>
      <w:lvlText w:val="%1.%2.%3.%4.%5.%6.%7.%8.%9."/>
      <w:lvlJc w:val="left"/>
      <w:pPr>
        <w:tabs>
          <w:tab w:val="num" w:pos="0"/>
        </w:tabs>
        <w:ind w:left="4992" w:hanging="2160"/>
      </w:pPr>
      <w:rPr>
        <w:rFonts w:cs="Times New Roman" w:hint="default"/>
      </w:rPr>
    </w:lvl>
  </w:abstractNum>
  <w:abstractNum w:abstractNumId="10">
    <w:nsid w:val="12062F2D"/>
    <w:multiLevelType w:val="multilevel"/>
    <w:tmpl w:val="C598CAF0"/>
    <w:lvl w:ilvl="0">
      <w:start w:val="2"/>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D34989"/>
    <w:multiLevelType w:val="hybridMultilevel"/>
    <w:tmpl w:val="5B8A3D42"/>
    <w:lvl w:ilvl="0" w:tplc="04190011">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A877B9"/>
    <w:multiLevelType w:val="hybridMultilevel"/>
    <w:tmpl w:val="28D622DE"/>
    <w:lvl w:ilvl="0" w:tplc="CC14A3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101A7C"/>
    <w:multiLevelType w:val="multilevel"/>
    <w:tmpl w:val="9EA48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BC45FB"/>
    <w:multiLevelType w:val="hybridMultilevel"/>
    <w:tmpl w:val="8A76470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nsid w:val="2B88345B"/>
    <w:multiLevelType w:val="hybridMultilevel"/>
    <w:tmpl w:val="70BEC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F80E03"/>
    <w:multiLevelType w:val="hybridMultilevel"/>
    <w:tmpl w:val="4E268D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036543"/>
    <w:multiLevelType w:val="hybridMultilevel"/>
    <w:tmpl w:val="512EA7CC"/>
    <w:lvl w:ilvl="0" w:tplc="62DE6FBE">
      <w:start w:val="1"/>
      <w:numFmt w:val="decimalZero"/>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217A0F"/>
    <w:multiLevelType w:val="hybridMultilevel"/>
    <w:tmpl w:val="39386DBA"/>
    <w:lvl w:ilvl="0" w:tplc="57FE3F7E">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3C8D27B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47E26FA4"/>
    <w:multiLevelType w:val="hybridMultilevel"/>
    <w:tmpl w:val="DFC2B5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D275AC"/>
    <w:multiLevelType w:val="hybridMultilevel"/>
    <w:tmpl w:val="BB843754"/>
    <w:lvl w:ilvl="0" w:tplc="6E0089C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50DB2E3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53152577"/>
    <w:multiLevelType w:val="hybridMultilevel"/>
    <w:tmpl w:val="FF807226"/>
    <w:lvl w:ilvl="0" w:tplc="5992A00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ED519D"/>
    <w:multiLevelType w:val="hybridMultilevel"/>
    <w:tmpl w:val="8EE0D1B8"/>
    <w:lvl w:ilvl="0" w:tplc="1D32530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6BF14190"/>
    <w:multiLevelType w:val="hybridMultilevel"/>
    <w:tmpl w:val="834EAC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3255E7"/>
    <w:multiLevelType w:val="multilevel"/>
    <w:tmpl w:val="76BA3D10"/>
    <w:lvl w:ilvl="0">
      <w:start w:val="1"/>
      <w:numFmt w:val="decimal"/>
      <w:lvlText w:val="%1."/>
      <w:lvlJc w:val="left"/>
      <w:pPr>
        <w:tabs>
          <w:tab w:val="num" w:pos="0"/>
        </w:tabs>
        <w:ind w:left="0" w:firstLine="709"/>
      </w:pPr>
      <w:rPr>
        <w:rFonts w:cs="Times New Roman" w:hint="default"/>
      </w:rPr>
    </w:lvl>
    <w:lvl w:ilvl="1">
      <w:start w:val="1"/>
      <w:numFmt w:val="decimal"/>
      <w:lvlText w:val="%1.%2."/>
      <w:lvlJc w:val="left"/>
      <w:pPr>
        <w:tabs>
          <w:tab w:val="num" w:pos="0"/>
        </w:tabs>
        <w:ind w:left="0" w:firstLine="709"/>
      </w:pPr>
      <w:rPr>
        <w:rFonts w:cs="Times New Roman" w:hint="default"/>
      </w:rPr>
    </w:lvl>
    <w:lvl w:ilvl="2">
      <w:start w:val="1"/>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2142" w:hanging="108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3210" w:hanging="1440"/>
      </w:pPr>
      <w:rPr>
        <w:rFonts w:cs="Times New Roman" w:hint="default"/>
      </w:rPr>
    </w:lvl>
    <w:lvl w:ilvl="6">
      <w:start w:val="1"/>
      <w:numFmt w:val="decimal"/>
      <w:lvlText w:val="%1.%2.%3.%4.%5.%6.%7."/>
      <w:lvlJc w:val="left"/>
      <w:pPr>
        <w:tabs>
          <w:tab w:val="num" w:pos="0"/>
        </w:tabs>
        <w:ind w:left="3924" w:hanging="1800"/>
      </w:pPr>
      <w:rPr>
        <w:rFonts w:cs="Times New Roman" w:hint="default"/>
      </w:rPr>
    </w:lvl>
    <w:lvl w:ilvl="7">
      <w:start w:val="1"/>
      <w:numFmt w:val="decimal"/>
      <w:lvlText w:val="%1.%2.%3.%4.%5.%6.%7.%8."/>
      <w:lvlJc w:val="left"/>
      <w:pPr>
        <w:tabs>
          <w:tab w:val="num" w:pos="0"/>
        </w:tabs>
        <w:ind w:left="4278" w:hanging="1800"/>
      </w:pPr>
      <w:rPr>
        <w:rFonts w:cs="Times New Roman" w:hint="default"/>
      </w:rPr>
    </w:lvl>
    <w:lvl w:ilvl="8">
      <w:start w:val="1"/>
      <w:numFmt w:val="decimal"/>
      <w:lvlText w:val="%1.%2.%3.%4.%5.%6.%7.%8.%9."/>
      <w:lvlJc w:val="left"/>
      <w:pPr>
        <w:tabs>
          <w:tab w:val="num" w:pos="0"/>
        </w:tabs>
        <w:ind w:left="4992" w:hanging="2160"/>
      </w:pPr>
      <w:rPr>
        <w:rFonts w:cs="Times New Roman" w:hint="default"/>
      </w:rPr>
    </w:lvl>
  </w:abstractNum>
  <w:abstractNum w:abstractNumId="27">
    <w:nsid w:val="6FA5610B"/>
    <w:multiLevelType w:val="hybridMultilevel"/>
    <w:tmpl w:val="E484530E"/>
    <w:lvl w:ilvl="0" w:tplc="FFFFFFFF">
      <w:start w:val="1"/>
      <w:numFmt w:val="decimal"/>
      <w:lvlText w:val="%1)"/>
      <w:lvlJc w:val="left"/>
      <w:pPr>
        <w:tabs>
          <w:tab w:val="num" w:pos="1560"/>
        </w:tabs>
        <w:ind w:left="1560" w:hanging="10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8">
    <w:nsid w:val="70181D47"/>
    <w:multiLevelType w:val="multilevel"/>
    <w:tmpl w:val="76BA3D10"/>
    <w:lvl w:ilvl="0">
      <w:start w:val="1"/>
      <w:numFmt w:val="decimal"/>
      <w:lvlText w:val="%1."/>
      <w:lvlJc w:val="left"/>
      <w:pPr>
        <w:tabs>
          <w:tab w:val="num" w:pos="0"/>
        </w:tabs>
        <w:ind w:left="0" w:firstLine="709"/>
      </w:pPr>
      <w:rPr>
        <w:rFonts w:cs="Times New Roman" w:hint="default"/>
      </w:rPr>
    </w:lvl>
    <w:lvl w:ilvl="1">
      <w:start w:val="1"/>
      <w:numFmt w:val="decimal"/>
      <w:lvlText w:val="%1.%2."/>
      <w:lvlJc w:val="left"/>
      <w:pPr>
        <w:tabs>
          <w:tab w:val="num" w:pos="284"/>
        </w:tabs>
        <w:ind w:left="284" w:firstLine="709"/>
      </w:pPr>
      <w:rPr>
        <w:rFonts w:cs="Times New Roman" w:hint="default"/>
      </w:rPr>
    </w:lvl>
    <w:lvl w:ilvl="2">
      <w:start w:val="1"/>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2142" w:hanging="108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3210" w:hanging="1440"/>
      </w:pPr>
      <w:rPr>
        <w:rFonts w:cs="Times New Roman" w:hint="default"/>
      </w:rPr>
    </w:lvl>
    <w:lvl w:ilvl="6">
      <w:start w:val="1"/>
      <w:numFmt w:val="decimal"/>
      <w:lvlText w:val="%1.%2.%3.%4.%5.%6.%7."/>
      <w:lvlJc w:val="left"/>
      <w:pPr>
        <w:tabs>
          <w:tab w:val="num" w:pos="0"/>
        </w:tabs>
        <w:ind w:left="3924" w:hanging="1800"/>
      </w:pPr>
      <w:rPr>
        <w:rFonts w:cs="Times New Roman" w:hint="default"/>
      </w:rPr>
    </w:lvl>
    <w:lvl w:ilvl="7">
      <w:start w:val="1"/>
      <w:numFmt w:val="decimal"/>
      <w:lvlText w:val="%1.%2.%3.%4.%5.%6.%7.%8."/>
      <w:lvlJc w:val="left"/>
      <w:pPr>
        <w:tabs>
          <w:tab w:val="num" w:pos="0"/>
        </w:tabs>
        <w:ind w:left="4278" w:hanging="1800"/>
      </w:pPr>
      <w:rPr>
        <w:rFonts w:cs="Times New Roman" w:hint="default"/>
      </w:rPr>
    </w:lvl>
    <w:lvl w:ilvl="8">
      <w:start w:val="1"/>
      <w:numFmt w:val="decimal"/>
      <w:lvlText w:val="%1.%2.%3.%4.%5.%6.%7.%8.%9."/>
      <w:lvlJc w:val="left"/>
      <w:pPr>
        <w:tabs>
          <w:tab w:val="num" w:pos="0"/>
        </w:tabs>
        <w:ind w:left="4992" w:hanging="2160"/>
      </w:pPr>
      <w:rPr>
        <w:rFonts w:cs="Times New Roman" w:hint="default"/>
      </w:rPr>
    </w:lvl>
  </w:abstractNum>
  <w:abstractNum w:abstractNumId="29">
    <w:nsid w:val="707635C8"/>
    <w:multiLevelType w:val="hybridMultilevel"/>
    <w:tmpl w:val="88B62FFE"/>
    <w:lvl w:ilvl="0" w:tplc="50FC63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A7475E8"/>
    <w:multiLevelType w:val="hybridMultilevel"/>
    <w:tmpl w:val="AD96ED26"/>
    <w:lvl w:ilvl="0" w:tplc="017C4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9"/>
  </w:num>
  <w:num w:numId="4">
    <w:abstractNumId w:val="22"/>
  </w:num>
  <w:num w:numId="5">
    <w:abstractNumId w:val="27"/>
  </w:num>
  <w:num w:numId="6">
    <w:abstractNumId w:val="14"/>
  </w:num>
  <w:num w:numId="7">
    <w:abstractNumId w:val="28"/>
  </w:num>
  <w:num w:numId="8">
    <w:abstractNumId w:val="17"/>
  </w:num>
  <w:num w:numId="9">
    <w:abstractNumId w:val="23"/>
  </w:num>
  <w:num w:numId="10">
    <w:abstractNumId w:val="0"/>
  </w:num>
  <w:num w:numId="11">
    <w:abstractNumId w:val="4"/>
  </w:num>
  <w:num w:numId="12">
    <w:abstractNumId w:val="11"/>
  </w:num>
  <w:num w:numId="13">
    <w:abstractNumId w:val="18"/>
  </w:num>
  <w:num w:numId="14">
    <w:abstractNumId w:val="13"/>
  </w:num>
  <w:num w:numId="15">
    <w:abstractNumId w:val="10"/>
  </w:num>
  <w:num w:numId="16">
    <w:abstractNumId w:val="9"/>
  </w:num>
  <w:num w:numId="17">
    <w:abstractNumId w:val="26"/>
  </w:num>
  <w:num w:numId="18">
    <w:abstractNumId w:val="7"/>
  </w:num>
  <w:num w:numId="19">
    <w:abstractNumId w:val="6"/>
  </w:num>
  <w:num w:numId="20">
    <w:abstractNumId w:val="3"/>
  </w:num>
  <w:num w:numId="21">
    <w:abstractNumId w:val="5"/>
  </w:num>
  <w:num w:numId="22">
    <w:abstractNumId w:val="16"/>
  </w:num>
  <w:num w:numId="23">
    <w:abstractNumId w:val="1"/>
  </w:num>
  <w:num w:numId="24">
    <w:abstractNumId w:val="29"/>
  </w:num>
  <w:num w:numId="25">
    <w:abstractNumId w:val="30"/>
  </w:num>
  <w:num w:numId="26">
    <w:abstractNumId w:val="21"/>
  </w:num>
  <w:num w:numId="27">
    <w:abstractNumId w:val="25"/>
  </w:num>
  <w:num w:numId="28">
    <w:abstractNumId w:val="12"/>
  </w:num>
  <w:num w:numId="29">
    <w:abstractNumId w:val="20"/>
  </w:num>
  <w:num w:numId="30">
    <w:abstractNumId w:val="1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EB"/>
    <w:rsid w:val="00005D49"/>
    <w:rsid w:val="00012B92"/>
    <w:rsid w:val="00014683"/>
    <w:rsid w:val="00017930"/>
    <w:rsid w:val="0002040E"/>
    <w:rsid w:val="00022477"/>
    <w:rsid w:val="000266C5"/>
    <w:rsid w:val="00030EBA"/>
    <w:rsid w:val="00031BDA"/>
    <w:rsid w:val="00034DFD"/>
    <w:rsid w:val="00035A98"/>
    <w:rsid w:val="0003630E"/>
    <w:rsid w:val="00037014"/>
    <w:rsid w:val="00043407"/>
    <w:rsid w:val="000506EB"/>
    <w:rsid w:val="00050C44"/>
    <w:rsid w:val="000566E8"/>
    <w:rsid w:val="0006210E"/>
    <w:rsid w:val="0006330A"/>
    <w:rsid w:val="000639A7"/>
    <w:rsid w:val="0006443E"/>
    <w:rsid w:val="00064E5A"/>
    <w:rsid w:val="00071BCC"/>
    <w:rsid w:val="00076AD1"/>
    <w:rsid w:val="00080BD4"/>
    <w:rsid w:val="00080FB1"/>
    <w:rsid w:val="00081DC2"/>
    <w:rsid w:val="00082762"/>
    <w:rsid w:val="00082CA3"/>
    <w:rsid w:val="00083BB7"/>
    <w:rsid w:val="00092EF2"/>
    <w:rsid w:val="000948E6"/>
    <w:rsid w:val="000A16A4"/>
    <w:rsid w:val="000A284F"/>
    <w:rsid w:val="000A56D6"/>
    <w:rsid w:val="000A5F8B"/>
    <w:rsid w:val="000B3B2D"/>
    <w:rsid w:val="000B4202"/>
    <w:rsid w:val="000B43A4"/>
    <w:rsid w:val="000B7207"/>
    <w:rsid w:val="000B7E04"/>
    <w:rsid w:val="000C0102"/>
    <w:rsid w:val="000C013B"/>
    <w:rsid w:val="000C2D99"/>
    <w:rsid w:val="000C33A3"/>
    <w:rsid w:val="000C41FA"/>
    <w:rsid w:val="000C53A7"/>
    <w:rsid w:val="000C7505"/>
    <w:rsid w:val="000C7A33"/>
    <w:rsid w:val="000D0D7A"/>
    <w:rsid w:val="000D65A7"/>
    <w:rsid w:val="000D6E09"/>
    <w:rsid w:val="000E268B"/>
    <w:rsid w:val="000E66A2"/>
    <w:rsid w:val="000E66D2"/>
    <w:rsid w:val="000E6D6D"/>
    <w:rsid w:val="000E6F63"/>
    <w:rsid w:val="000E7715"/>
    <w:rsid w:val="000F03EC"/>
    <w:rsid w:val="000F1E39"/>
    <w:rsid w:val="000F224B"/>
    <w:rsid w:val="000F3772"/>
    <w:rsid w:val="000F3DC1"/>
    <w:rsid w:val="000F6A75"/>
    <w:rsid w:val="00104A5D"/>
    <w:rsid w:val="00104F95"/>
    <w:rsid w:val="0010752B"/>
    <w:rsid w:val="00107F38"/>
    <w:rsid w:val="00110E92"/>
    <w:rsid w:val="001119B2"/>
    <w:rsid w:val="00113A97"/>
    <w:rsid w:val="00114C60"/>
    <w:rsid w:val="0011659D"/>
    <w:rsid w:val="001169E6"/>
    <w:rsid w:val="00116AA5"/>
    <w:rsid w:val="00117207"/>
    <w:rsid w:val="00117D1C"/>
    <w:rsid w:val="00117F0C"/>
    <w:rsid w:val="001212D1"/>
    <w:rsid w:val="0012200B"/>
    <w:rsid w:val="00125D08"/>
    <w:rsid w:val="0012714D"/>
    <w:rsid w:val="001308D6"/>
    <w:rsid w:val="00135016"/>
    <w:rsid w:val="001353B6"/>
    <w:rsid w:val="0013596A"/>
    <w:rsid w:val="00137E9D"/>
    <w:rsid w:val="00140D1B"/>
    <w:rsid w:val="00147B5B"/>
    <w:rsid w:val="001518FF"/>
    <w:rsid w:val="001531C5"/>
    <w:rsid w:val="00155338"/>
    <w:rsid w:val="00156C45"/>
    <w:rsid w:val="001572C4"/>
    <w:rsid w:val="0016124D"/>
    <w:rsid w:val="00161A1F"/>
    <w:rsid w:val="00170F48"/>
    <w:rsid w:val="0017194F"/>
    <w:rsid w:val="001722FC"/>
    <w:rsid w:val="00173299"/>
    <w:rsid w:val="00174CD7"/>
    <w:rsid w:val="00175E0F"/>
    <w:rsid w:val="0017743C"/>
    <w:rsid w:val="001810C2"/>
    <w:rsid w:val="00181DF9"/>
    <w:rsid w:val="00181EA8"/>
    <w:rsid w:val="001821B5"/>
    <w:rsid w:val="0018307C"/>
    <w:rsid w:val="0018369C"/>
    <w:rsid w:val="00183F68"/>
    <w:rsid w:val="001911BC"/>
    <w:rsid w:val="00193206"/>
    <w:rsid w:val="00194073"/>
    <w:rsid w:val="001956DA"/>
    <w:rsid w:val="00195CDE"/>
    <w:rsid w:val="001966D5"/>
    <w:rsid w:val="001A4818"/>
    <w:rsid w:val="001A4B51"/>
    <w:rsid w:val="001A4DAB"/>
    <w:rsid w:val="001B0D86"/>
    <w:rsid w:val="001B2140"/>
    <w:rsid w:val="001B4116"/>
    <w:rsid w:val="001B5FE5"/>
    <w:rsid w:val="001B6F38"/>
    <w:rsid w:val="001B7472"/>
    <w:rsid w:val="001C2B03"/>
    <w:rsid w:val="001C366B"/>
    <w:rsid w:val="001C370A"/>
    <w:rsid w:val="001C5269"/>
    <w:rsid w:val="001C7FB3"/>
    <w:rsid w:val="001D1F03"/>
    <w:rsid w:val="001D3D98"/>
    <w:rsid w:val="001D5E62"/>
    <w:rsid w:val="001D616F"/>
    <w:rsid w:val="001E078A"/>
    <w:rsid w:val="001E1471"/>
    <w:rsid w:val="001E2131"/>
    <w:rsid w:val="001E30F8"/>
    <w:rsid w:val="001E47FD"/>
    <w:rsid w:val="001F40F0"/>
    <w:rsid w:val="001F416F"/>
    <w:rsid w:val="001F6CE6"/>
    <w:rsid w:val="001F7828"/>
    <w:rsid w:val="002067F4"/>
    <w:rsid w:val="002079AE"/>
    <w:rsid w:val="0021139F"/>
    <w:rsid w:val="00213BE5"/>
    <w:rsid w:val="00213BF3"/>
    <w:rsid w:val="00213F62"/>
    <w:rsid w:val="0021637F"/>
    <w:rsid w:val="00216BD9"/>
    <w:rsid w:val="002202C2"/>
    <w:rsid w:val="0022181D"/>
    <w:rsid w:val="002218B7"/>
    <w:rsid w:val="00223FC1"/>
    <w:rsid w:val="002261E6"/>
    <w:rsid w:val="0023339F"/>
    <w:rsid w:val="00234579"/>
    <w:rsid w:val="002369ED"/>
    <w:rsid w:val="00237EFD"/>
    <w:rsid w:val="002418CD"/>
    <w:rsid w:val="00243B81"/>
    <w:rsid w:val="00246329"/>
    <w:rsid w:val="00246CAB"/>
    <w:rsid w:val="002506EC"/>
    <w:rsid w:val="00252E9D"/>
    <w:rsid w:val="00252EF6"/>
    <w:rsid w:val="0025406E"/>
    <w:rsid w:val="00255B7D"/>
    <w:rsid w:val="002606E5"/>
    <w:rsid w:val="002629AA"/>
    <w:rsid w:val="00263B3A"/>
    <w:rsid w:val="002720F8"/>
    <w:rsid w:val="00273A52"/>
    <w:rsid w:val="00277296"/>
    <w:rsid w:val="00277D6D"/>
    <w:rsid w:val="0028641D"/>
    <w:rsid w:val="00286D00"/>
    <w:rsid w:val="0029052C"/>
    <w:rsid w:val="00290916"/>
    <w:rsid w:val="0029349E"/>
    <w:rsid w:val="00293CFA"/>
    <w:rsid w:val="00296A29"/>
    <w:rsid w:val="00297AF3"/>
    <w:rsid w:val="002A0F33"/>
    <w:rsid w:val="002A1B98"/>
    <w:rsid w:val="002A498F"/>
    <w:rsid w:val="002A5E6D"/>
    <w:rsid w:val="002B23D4"/>
    <w:rsid w:val="002B3433"/>
    <w:rsid w:val="002C08FF"/>
    <w:rsid w:val="002C2A41"/>
    <w:rsid w:val="002D45FF"/>
    <w:rsid w:val="002D6135"/>
    <w:rsid w:val="002D6A9D"/>
    <w:rsid w:val="002D6B1D"/>
    <w:rsid w:val="002D6DF7"/>
    <w:rsid w:val="002D7413"/>
    <w:rsid w:val="002E127E"/>
    <w:rsid w:val="002E140E"/>
    <w:rsid w:val="002E305D"/>
    <w:rsid w:val="002E4E70"/>
    <w:rsid w:val="002E7D60"/>
    <w:rsid w:val="002F078E"/>
    <w:rsid w:val="002F3E00"/>
    <w:rsid w:val="002F41CC"/>
    <w:rsid w:val="002F42B7"/>
    <w:rsid w:val="002F5EB2"/>
    <w:rsid w:val="00304257"/>
    <w:rsid w:val="00304742"/>
    <w:rsid w:val="00305359"/>
    <w:rsid w:val="00305696"/>
    <w:rsid w:val="00310DEA"/>
    <w:rsid w:val="0031135E"/>
    <w:rsid w:val="00311A75"/>
    <w:rsid w:val="003136A3"/>
    <w:rsid w:val="0031408C"/>
    <w:rsid w:val="00314464"/>
    <w:rsid w:val="00315829"/>
    <w:rsid w:val="00315C28"/>
    <w:rsid w:val="00316B65"/>
    <w:rsid w:val="003229BC"/>
    <w:rsid w:val="00323BE8"/>
    <w:rsid w:val="0032668D"/>
    <w:rsid w:val="003275D7"/>
    <w:rsid w:val="00335D3A"/>
    <w:rsid w:val="00342829"/>
    <w:rsid w:val="003428AE"/>
    <w:rsid w:val="00342A8A"/>
    <w:rsid w:val="0034623A"/>
    <w:rsid w:val="00350508"/>
    <w:rsid w:val="003528FB"/>
    <w:rsid w:val="00355DA2"/>
    <w:rsid w:val="0035658E"/>
    <w:rsid w:val="0035675D"/>
    <w:rsid w:val="00356EE4"/>
    <w:rsid w:val="003604D3"/>
    <w:rsid w:val="00372C98"/>
    <w:rsid w:val="00382149"/>
    <w:rsid w:val="00383A41"/>
    <w:rsid w:val="003903F7"/>
    <w:rsid w:val="00390DF6"/>
    <w:rsid w:val="00393358"/>
    <w:rsid w:val="003933CD"/>
    <w:rsid w:val="00395B8B"/>
    <w:rsid w:val="0039623D"/>
    <w:rsid w:val="003A40D2"/>
    <w:rsid w:val="003A513F"/>
    <w:rsid w:val="003A5367"/>
    <w:rsid w:val="003A5871"/>
    <w:rsid w:val="003A629F"/>
    <w:rsid w:val="003B02CC"/>
    <w:rsid w:val="003B1C78"/>
    <w:rsid w:val="003B28AA"/>
    <w:rsid w:val="003B6EF3"/>
    <w:rsid w:val="003C2689"/>
    <w:rsid w:val="003C4E8B"/>
    <w:rsid w:val="003D5197"/>
    <w:rsid w:val="003D73C2"/>
    <w:rsid w:val="003E0171"/>
    <w:rsid w:val="003E7EFD"/>
    <w:rsid w:val="003F0348"/>
    <w:rsid w:val="003F1078"/>
    <w:rsid w:val="003F295D"/>
    <w:rsid w:val="003F7852"/>
    <w:rsid w:val="00403D32"/>
    <w:rsid w:val="00404D5A"/>
    <w:rsid w:val="00417025"/>
    <w:rsid w:val="0042148C"/>
    <w:rsid w:val="004266C0"/>
    <w:rsid w:val="00426BB8"/>
    <w:rsid w:val="004331FB"/>
    <w:rsid w:val="0043378E"/>
    <w:rsid w:val="00442EE0"/>
    <w:rsid w:val="00444EB0"/>
    <w:rsid w:val="00450126"/>
    <w:rsid w:val="004514E7"/>
    <w:rsid w:val="00451A23"/>
    <w:rsid w:val="0046240C"/>
    <w:rsid w:val="00462B56"/>
    <w:rsid w:val="00465EA5"/>
    <w:rsid w:val="0046623D"/>
    <w:rsid w:val="0046722A"/>
    <w:rsid w:val="0046781E"/>
    <w:rsid w:val="00467A03"/>
    <w:rsid w:val="00470DE3"/>
    <w:rsid w:val="0047416D"/>
    <w:rsid w:val="00474B09"/>
    <w:rsid w:val="00480B5A"/>
    <w:rsid w:val="00481198"/>
    <w:rsid w:val="00481573"/>
    <w:rsid w:val="00481F99"/>
    <w:rsid w:val="004872C8"/>
    <w:rsid w:val="00487EFA"/>
    <w:rsid w:val="00493677"/>
    <w:rsid w:val="00493C20"/>
    <w:rsid w:val="00494E5F"/>
    <w:rsid w:val="0049682E"/>
    <w:rsid w:val="00496A19"/>
    <w:rsid w:val="00496AA7"/>
    <w:rsid w:val="004B2444"/>
    <w:rsid w:val="004B3198"/>
    <w:rsid w:val="004B333D"/>
    <w:rsid w:val="004B425C"/>
    <w:rsid w:val="004B4299"/>
    <w:rsid w:val="004B5EB7"/>
    <w:rsid w:val="004B5EDE"/>
    <w:rsid w:val="004B7434"/>
    <w:rsid w:val="004C158E"/>
    <w:rsid w:val="004C2E4A"/>
    <w:rsid w:val="004C3318"/>
    <w:rsid w:val="004C40DC"/>
    <w:rsid w:val="004C4BED"/>
    <w:rsid w:val="004C5058"/>
    <w:rsid w:val="004C673B"/>
    <w:rsid w:val="004D124E"/>
    <w:rsid w:val="004D1B19"/>
    <w:rsid w:val="004D2D4C"/>
    <w:rsid w:val="004D6231"/>
    <w:rsid w:val="004D6EBD"/>
    <w:rsid w:val="004E1AE8"/>
    <w:rsid w:val="004E2AB2"/>
    <w:rsid w:val="004E3B2C"/>
    <w:rsid w:val="004F16B8"/>
    <w:rsid w:val="004F1EAB"/>
    <w:rsid w:val="004F2989"/>
    <w:rsid w:val="004F4220"/>
    <w:rsid w:val="004F4CA3"/>
    <w:rsid w:val="004F6C70"/>
    <w:rsid w:val="004F6E75"/>
    <w:rsid w:val="004F7BA1"/>
    <w:rsid w:val="004F7E52"/>
    <w:rsid w:val="00500750"/>
    <w:rsid w:val="0050121D"/>
    <w:rsid w:val="00501B19"/>
    <w:rsid w:val="0050356C"/>
    <w:rsid w:val="0050471A"/>
    <w:rsid w:val="0050628B"/>
    <w:rsid w:val="00507DD3"/>
    <w:rsid w:val="005105D6"/>
    <w:rsid w:val="00513539"/>
    <w:rsid w:val="00514209"/>
    <w:rsid w:val="005165B2"/>
    <w:rsid w:val="0051690A"/>
    <w:rsid w:val="005171AE"/>
    <w:rsid w:val="005171D7"/>
    <w:rsid w:val="00520752"/>
    <w:rsid w:val="005229D6"/>
    <w:rsid w:val="005275D0"/>
    <w:rsid w:val="005315C8"/>
    <w:rsid w:val="0053164D"/>
    <w:rsid w:val="00532A34"/>
    <w:rsid w:val="00532A91"/>
    <w:rsid w:val="005332C3"/>
    <w:rsid w:val="00534371"/>
    <w:rsid w:val="0053610B"/>
    <w:rsid w:val="00541B56"/>
    <w:rsid w:val="0054290B"/>
    <w:rsid w:val="005449AE"/>
    <w:rsid w:val="00544A03"/>
    <w:rsid w:val="005468CB"/>
    <w:rsid w:val="00547D2B"/>
    <w:rsid w:val="005502C5"/>
    <w:rsid w:val="00551417"/>
    <w:rsid w:val="00551433"/>
    <w:rsid w:val="00552F76"/>
    <w:rsid w:val="00554C6D"/>
    <w:rsid w:val="005560A9"/>
    <w:rsid w:val="005566F6"/>
    <w:rsid w:val="00557104"/>
    <w:rsid w:val="005578D7"/>
    <w:rsid w:val="00560985"/>
    <w:rsid w:val="00562DF3"/>
    <w:rsid w:val="00563D03"/>
    <w:rsid w:val="00564C17"/>
    <w:rsid w:val="0056565F"/>
    <w:rsid w:val="00565C43"/>
    <w:rsid w:val="00572A3E"/>
    <w:rsid w:val="00574069"/>
    <w:rsid w:val="00574FF5"/>
    <w:rsid w:val="00586153"/>
    <w:rsid w:val="005932C1"/>
    <w:rsid w:val="0059417E"/>
    <w:rsid w:val="00597131"/>
    <w:rsid w:val="005A2B57"/>
    <w:rsid w:val="005A6E78"/>
    <w:rsid w:val="005B5453"/>
    <w:rsid w:val="005B771D"/>
    <w:rsid w:val="005B78A5"/>
    <w:rsid w:val="005C0F9A"/>
    <w:rsid w:val="005C1B19"/>
    <w:rsid w:val="005C21EB"/>
    <w:rsid w:val="005D06F6"/>
    <w:rsid w:val="005D1B75"/>
    <w:rsid w:val="005D4FB9"/>
    <w:rsid w:val="005D5393"/>
    <w:rsid w:val="005D69DB"/>
    <w:rsid w:val="005D73BB"/>
    <w:rsid w:val="005E12E4"/>
    <w:rsid w:val="005E17A8"/>
    <w:rsid w:val="005E1C15"/>
    <w:rsid w:val="005E2F33"/>
    <w:rsid w:val="005E4C0B"/>
    <w:rsid w:val="005E5387"/>
    <w:rsid w:val="005F0D5B"/>
    <w:rsid w:val="005F1FE7"/>
    <w:rsid w:val="005F2537"/>
    <w:rsid w:val="005F37F5"/>
    <w:rsid w:val="005F46CB"/>
    <w:rsid w:val="005F6054"/>
    <w:rsid w:val="005F6307"/>
    <w:rsid w:val="00600246"/>
    <w:rsid w:val="00600CA1"/>
    <w:rsid w:val="00601421"/>
    <w:rsid w:val="006030B3"/>
    <w:rsid w:val="00606FB3"/>
    <w:rsid w:val="006078AB"/>
    <w:rsid w:val="006100A6"/>
    <w:rsid w:val="00611AC9"/>
    <w:rsid w:val="006124F7"/>
    <w:rsid w:val="00613044"/>
    <w:rsid w:val="00613412"/>
    <w:rsid w:val="006159B4"/>
    <w:rsid w:val="00620B01"/>
    <w:rsid w:val="00620EEE"/>
    <w:rsid w:val="0062425F"/>
    <w:rsid w:val="00624658"/>
    <w:rsid w:val="00627F13"/>
    <w:rsid w:val="006324DC"/>
    <w:rsid w:val="0063279D"/>
    <w:rsid w:val="00632FFD"/>
    <w:rsid w:val="00637E24"/>
    <w:rsid w:val="00640536"/>
    <w:rsid w:val="0064166D"/>
    <w:rsid w:val="00643017"/>
    <w:rsid w:val="00645477"/>
    <w:rsid w:val="00645745"/>
    <w:rsid w:val="00645C00"/>
    <w:rsid w:val="00647C1C"/>
    <w:rsid w:val="00650E34"/>
    <w:rsid w:val="0065203F"/>
    <w:rsid w:val="00652762"/>
    <w:rsid w:val="00652DF6"/>
    <w:rsid w:val="006622AF"/>
    <w:rsid w:val="006637D4"/>
    <w:rsid w:val="00667043"/>
    <w:rsid w:val="00667E7C"/>
    <w:rsid w:val="00670CAF"/>
    <w:rsid w:val="00671CF3"/>
    <w:rsid w:val="00674D4F"/>
    <w:rsid w:val="006777C3"/>
    <w:rsid w:val="006813B0"/>
    <w:rsid w:val="006836CC"/>
    <w:rsid w:val="00683AB8"/>
    <w:rsid w:val="00683F7F"/>
    <w:rsid w:val="0068615F"/>
    <w:rsid w:val="00695CFD"/>
    <w:rsid w:val="0069662C"/>
    <w:rsid w:val="006972CC"/>
    <w:rsid w:val="006977F1"/>
    <w:rsid w:val="006A056D"/>
    <w:rsid w:val="006A2980"/>
    <w:rsid w:val="006A433A"/>
    <w:rsid w:val="006B1510"/>
    <w:rsid w:val="006B24CC"/>
    <w:rsid w:val="006B3F85"/>
    <w:rsid w:val="006B755B"/>
    <w:rsid w:val="006C04C3"/>
    <w:rsid w:val="006C4967"/>
    <w:rsid w:val="006C4EA2"/>
    <w:rsid w:val="006D2B17"/>
    <w:rsid w:val="006D6832"/>
    <w:rsid w:val="006E2A38"/>
    <w:rsid w:val="006E6310"/>
    <w:rsid w:val="006E7876"/>
    <w:rsid w:val="006F70D9"/>
    <w:rsid w:val="006F7F54"/>
    <w:rsid w:val="00703C2B"/>
    <w:rsid w:val="00710AB2"/>
    <w:rsid w:val="00711E4F"/>
    <w:rsid w:val="00713FE9"/>
    <w:rsid w:val="007141EA"/>
    <w:rsid w:val="007206F9"/>
    <w:rsid w:val="00720C5E"/>
    <w:rsid w:val="007267C4"/>
    <w:rsid w:val="00726D08"/>
    <w:rsid w:val="00734278"/>
    <w:rsid w:val="00735A2B"/>
    <w:rsid w:val="00736359"/>
    <w:rsid w:val="00736C1B"/>
    <w:rsid w:val="007376C7"/>
    <w:rsid w:val="00742C15"/>
    <w:rsid w:val="007437F9"/>
    <w:rsid w:val="007439B9"/>
    <w:rsid w:val="00743D4B"/>
    <w:rsid w:val="007442E7"/>
    <w:rsid w:val="00745430"/>
    <w:rsid w:val="00745441"/>
    <w:rsid w:val="00747A91"/>
    <w:rsid w:val="00747EDD"/>
    <w:rsid w:val="00750F75"/>
    <w:rsid w:val="00755A06"/>
    <w:rsid w:val="00757ACF"/>
    <w:rsid w:val="00760993"/>
    <w:rsid w:val="00760EAC"/>
    <w:rsid w:val="00761369"/>
    <w:rsid w:val="00761439"/>
    <w:rsid w:val="00763B7A"/>
    <w:rsid w:val="00766CCF"/>
    <w:rsid w:val="0077216D"/>
    <w:rsid w:val="00772A89"/>
    <w:rsid w:val="00773740"/>
    <w:rsid w:val="00774308"/>
    <w:rsid w:val="007751CD"/>
    <w:rsid w:val="00776D1E"/>
    <w:rsid w:val="00777D73"/>
    <w:rsid w:val="00781B27"/>
    <w:rsid w:val="007829C4"/>
    <w:rsid w:val="00784574"/>
    <w:rsid w:val="00785671"/>
    <w:rsid w:val="0078762B"/>
    <w:rsid w:val="007907AD"/>
    <w:rsid w:val="007916C6"/>
    <w:rsid w:val="00793963"/>
    <w:rsid w:val="007A0385"/>
    <w:rsid w:val="007B09BF"/>
    <w:rsid w:val="007B19AB"/>
    <w:rsid w:val="007B1B9E"/>
    <w:rsid w:val="007B292F"/>
    <w:rsid w:val="007B3D0A"/>
    <w:rsid w:val="007B3DC9"/>
    <w:rsid w:val="007B7055"/>
    <w:rsid w:val="007C5637"/>
    <w:rsid w:val="007C677B"/>
    <w:rsid w:val="007C7CD9"/>
    <w:rsid w:val="007D2925"/>
    <w:rsid w:val="007D3F9A"/>
    <w:rsid w:val="007D4415"/>
    <w:rsid w:val="007D4DE7"/>
    <w:rsid w:val="007D4FC0"/>
    <w:rsid w:val="007D5D9F"/>
    <w:rsid w:val="007D7A19"/>
    <w:rsid w:val="007E24E7"/>
    <w:rsid w:val="007E3944"/>
    <w:rsid w:val="007E3DDE"/>
    <w:rsid w:val="007F0960"/>
    <w:rsid w:val="007F11C5"/>
    <w:rsid w:val="00800E78"/>
    <w:rsid w:val="00803D07"/>
    <w:rsid w:val="008068A8"/>
    <w:rsid w:val="00807850"/>
    <w:rsid w:val="00816597"/>
    <w:rsid w:val="008167D9"/>
    <w:rsid w:val="008167F4"/>
    <w:rsid w:val="00821078"/>
    <w:rsid w:val="008210AD"/>
    <w:rsid w:val="00821FA5"/>
    <w:rsid w:val="00822568"/>
    <w:rsid w:val="008231E5"/>
    <w:rsid w:val="00833390"/>
    <w:rsid w:val="00837F29"/>
    <w:rsid w:val="0084003B"/>
    <w:rsid w:val="00840EBC"/>
    <w:rsid w:val="00841197"/>
    <w:rsid w:val="00844D18"/>
    <w:rsid w:val="00846635"/>
    <w:rsid w:val="00846D31"/>
    <w:rsid w:val="00847612"/>
    <w:rsid w:val="0084776D"/>
    <w:rsid w:val="00850941"/>
    <w:rsid w:val="00851E51"/>
    <w:rsid w:val="008527BC"/>
    <w:rsid w:val="0085285C"/>
    <w:rsid w:val="008550D2"/>
    <w:rsid w:val="008610DA"/>
    <w:rsid w:val="00865652"/>
    <w:rsid w:val="0086586C"/>
    <w:rsid w:val="0087089B"/>
    <w:rsid w:val="008716C2"/>
    <w:rsid w:val="0087566D"/>
    <w:rsid w:val="00881021"/>
    <w:rsid w:val="008823E2"/>
    <w:rsid w:val="00884057"/>
    <w:rsid w:val="00885B4D"/>
    <w:rsid w:val="00890279"/>
    <w:rsid w:val="0089266E"/>
    <w:rsid w:val="00893FF2"/>
    <w:rsid w:val="00894A02"/>
    <w:rsid w:val="00896D54"/>
    <w:rsid w:val="008A00FC"/>
    <w:rsid w:val="008A251C"/>
    <w:rsid w:val="008A3F50"/>
    <w:rsid w:val="008A63D2"/>
    <w:rsid w:val="008A7BF8"/>
    <w:rsid w:val="008C3A13"/>
    <w:rsid w:val="008D04D0"/>
    <w:rsid w:val="008D1952"/>
    <w:rsid w:val="008D2116"/>
    <w:rsid w:val="008D2ABA"/>
    <w:rsid w:val="008D4397"/>
    <w:rsid w:val="008D43AD"/>
    <w:rsid w:val="008D72C4"/>
    <w:rsid w:val="008D7F68"/>
    <w:rsid w:val="008E32DC"/>
    <w:rsid w:val="008E4941"/>
    <w:rsid w:val="008E4B33"/>
    <w:rsid w:val="008E4FB8"/>
    <w:rsid w:val="008F01DD"/>
    <w:rsid w:val="008F39F9"/>
    <w:rsid w:val="008F465C"/>
    <w:rsid w:val="008F4F55"/>
    <w:rsid w:val="008F4FC9"/>
    <w:rsid w:val="008F59F0"/>
    <w:rsid w:val="008F6FC2"/>
    <w:rsid w:val="008F7897"/>
    <w:rsid w:val="00902644"/>
    <w:rsid w:val="00903CDF"/>
    <w:rsid w:val="00905A09"/>
    <w:rsid w:val="009117A0"/>
    <w:rsid w:val="00912186"/>
    <w:rsid w:val="009122D0"/>
    <w:rsid w:val="0091393E"/>
    <w:rsid w:val="009156F9"/>
    <w:rsid w:val="00916DF9"/>
    <w:rsid w:val="00921CB7"/>
    <w:rsid w:val="00921EAF"/>
    <w:rsid w:val="00924441"/>
    <w:rsid w:val="0092507B"/>
    <w:rsid w:val="00925E6C"/>
    <w:rsid w:val="009331F7"/>
    <w:rsid w:val="00933E33"/>
    <w:rsid w:val="0093639A"/>
    <w:rsid w:val="00937FAB"/>
    <w:rsid w:val="00940012"/>
    <w:rsid w:val="0094129B"/>
    <w:rsid w:val="00941617"/>
    <w:rsid w:val="00942689"/>
    <w:rsid w:val="009478D0"/>
    <w:rsid w:val="00950C0F"/>
    <w:rsid w:val="00956855"/>
    <w:rsid w:val="00957277"/>
    <w:rsid w:val="00960B03"/>
    <w:rsid w:val="0096121D"/>
    <w:rsid w:val="0096537E"/>
    <w:rsid w:val="009661EB"/>
    <w:rsid w:val="00973DC2"/>
    <w:rsid w:val="00973E0D"/>
    <w:rsid w:val="0097642C"/>
    <w:rsid w:val="009819AA"/>
    <w:rsid w:val="00982473"/>
    <w:rsid w:val="009825E5"/>
    <w:rsid w:val="00983250"/>
    <w:rsid w:val="009837E7"/>
    <w:rsid w:val="00985418"/>
    <w:rsid w:val="00985F96"/>
    <w:rsid w:val="00987989"/>
    <w:rsid w:val="00992D72"/>
    <w:rsid w:val="009A08DE"/>
    <w:rsid w:val="009A1BB0"/>
    <w:rsid w:val="009A4EB4"/>
    <w:rsid w:val="009A64E1"/>
    <w:rsid w:val="009B17E0"/>
    <w:rsid w:val="009B4686"/>
    <w:rsid w:val="009B4BCC"/>
    <w:rsid w:val="009B5011"/>
    <w:rsid w:val="009B6E76"/>
    <w:rsid w:val="009B7206"/>
    <w:rsid w:val="009B793C"/>
    <w:rsid w:val="009B7C6D"/>
    <w:rsid w:val="009C0F34"/>
    <w:rsid w:val="009C107F"/>
    <w:rsid w:val="009C314F"/>
    <w:rsid w:val="009C32CF"/>
    <w:rsid w:val="009C4D52"/>
    <w:rsid w:val="009C730F"/>
    <w:rsid w:val="009C7A1B"/>
    <w:rsid w:val="009D1E0F"/>
    <w:rsid w:val="009D4952"/>
    <w:rsid w:val="009D55EC"/>
    <w:rsid w:val="009D5AB4"/>
    <w:rsid w:val="009D6878"/>
    <w:rsid w:val="009E1CCA"/>
    <w:rsid w:val="009E22A1"/>
    <w:rsid w:val="009E6B5A"/>
    <w:rsid w:val="009F1764"/>
    <w:rsid w:val="009F1D70"/>
    <w:rsid w:val="009F1FEF"/>
    <w:rsid w:val="009F3C3E"/>
    <w:rsid w:val="009F4B53"/>
    <w:rsid w:val="009F4C06"/>
    <w:rsid w:val="009F4DCA"/>
    <w:rsid w:val="009F53D3"/>
    <w:rsid w:val="009F7734"/>
    <w:rsid w:val="00A05F54"/>
    <w:rsid w:val="00A122F0"/>
    <w:rsid w:val="00A13278"/>
    <w:rsid w:val="00A14C99"/>
    <w:rsid w:val="00A1589F"/>
    <w:rsid w:val="00A1691D"/>
    <w:rsid w:val="00A20908"/>
    <w:rsid w:val="00A20A23"/>
    <w:rsid w:val="00A224AC"/>
    <w:rsid w:val="00A236FD"/>
    <w:rsid w:val="00A25BD8"/>
    <w:rsid w:val="00A25DD8"/>
    <w:rsid w:val="00A25EC3"/>
    <w:rsid w:val="00A278F6"/>
    <w:rsid w:val="00A27F80"/>
    <w:rsid w:val="00A31C38"/>
    <w:rsid w:val="00A3245A"/>
    <w:rsid w:val="00A37B9A"/>
    <w:rsid w:val="00A40AF1"/>
    <w:rsid w:val="00A42FC7"/>
    <w:rsid w:val="00A45198"/>
    <w:rsid w:val="00A4534E"/>
    <w:rsid w:val="00A47708"/>
    <w:rsid w:val="00A47749"/>
    <w:rsid w:val="00A477B0"/>
    <w:rsid w:val="00A47B72"/>
    <w:rsid w:val="00A51162"/>
    <w:rsid w:val="00A51846"/>
    <w:rsid w:val="00A56AC6"/>
    <w:rsid w:val="00A63520"/>
    <w:rsid w:val="00A70D36"/>
    <w:rsid w:val="00A75D70"/>
    <w:rsid w:val="00A77090"/>
    <w:rsid w:val="00A825F8"/>
    <w:rsid w:val="00A834B0"/>
    <w:rsid w:val="00A86D3C"/>
    <w:rsid w:val="00A876C1"/>
    <w:rsid w:val="00A96116"/>
    <w:rsid w:val="00A966DD"/>
    <w:rsid w:val="00AA402E"/>
    <w:rsid w:val="00AA4397"/>
    <w:rsid w:val="00AB5A34"/>
    <w:rsid w:val="00AB5C37"/>
    <w:rsid w:val="00AC29A4"/>
    <w:rsid w:val="00AC536F"/>
    <w:rsid w:val="00AC5E4A"/>
    <w:rsid w:val="00AC6286"/>
    <w:rsid w:val="00AE1419"/>
    <w:rsid w:val="00AE441E"/>
    <w:rsid w:val="00AE531C"/>
    <w:rsid w:val="00AE5E2E"/>
    <w:rsid w:val="00AE66E9"/>
    <w:rsid w:val="00AE7997"/>
    <w:rsid w:val="00AE7E15"/>
    <w:rsid w:val="00AE7EB1"/>
    <w:rsid w:val="00AF342C"/>
    <w:rsid w:val="00AF7521"/>
    <w:rsid w:val="00AF78AA"/>
    <w:rsid w:val="00B00ED6"/>
    <w:rsid w:val="00B040B5"/>
    <w:rsid w:val="00B06B10"/>
    <w:rsid w:val="00B1051E"/>
    <w:rsid w:val="00B1053A"/>
    <w:rsid w:val="00B11F58"/>
    <w:rsid w:val="00B1242B"/>
    <w:rsid w:val="00B12C89"/>
    <w:rsid w:val="00B155BE"/>
    <w:rsid w:val="00B2336B"/>
    <w:rsid w:val="00B2606F"/>
    <w:rsid w:val="00B2654C"/>
    <w:rsid w:val="00B26DF0"/>
    <w:rsid w:val="00B2775B"/>
    <w:rsid w:val="00B311EE"/>
    <w:rsid w:val="00B3393A"/>
    <w:rsid w:val="00B339EA"/>
    <w:rsid w:val="00B35EB3"/>
    <w:rsid w:val="00B40075"/>
    <w:rsid w:val="00B40253"/>
    <w:rsid w:val="00B41DC8"/>
    <w:rsid w:val="00B4372F"/>
    <w:rsid w:val="00B47993"/>
    <w:rsid w:val="00B52476"/>
    <w:rsid w:val="00B609C1"/>
    <w:rsid w:val="00B636EC"/>
    <w:rsid w:val="00B63D65"/>
    <w:rsid w:val="00B64F42"/>
    <w:rsid w:val="00B67BC0"/>
    <w:rsid w:val="00B701A3"/>
    <w:rsid w:val="00B7139E"/>
    <w:rsid w:val="00B7631A"/>
    <w:rsid w:val="00B76C70"/>
    <w:rsid w:val="00B772A8"/>
    <w:rsid w:val="00B81C85"/>
    <w:rsid w:val="00B82E7E"/>
    <w:rsid w:val="00B848AE"/>
    <w:rsid w:val="00B864E7"/>
    <w:rsid w:val="00B87C73"/>
    <w:rsid w:val="00B91486"/>
    <w:rsid w:val="00B91AF5"/>
    <w:rsid w:val="00B94377"/>
    <w:rsid w:val="00B96BC8"/>
    <w:rsid w:val="00B97289"/>
    <w:rsid w:val="00BA30F7"/>
    <w:rsid w:val="00BA4217"/>
    <w:rsid w:val="00BA4D23"/>
    <w:rsid w:val="00BB28D8"/>
    <w:rsid w:val="00BB33D8"/>
    <w:rsid w:val="00BB3BDA"/>
    <w:rsid w:val="00BB4393"/>
    <w:rsid w:val="00BB52D8"/>
    <w:rsid w:val="00BB581E"/>
    <w:rsid w:val="00BB59FE"/>
    <w:rsid w:val="00BB734B"/>
    <w:rsid w:val="00BC29D2"/>
    <w:rsid w:val="00BC3421"/>
    <w:rsid w:val="00BC43B6"/>
    <w:rsid w:val="00BC44F3"/>
    <w:rsid w:val="00BC4644"/>
    <w:rsid w:val="00BC4B8F"/>
    <w:rsid w:val="00BD12A3"/>
    <w:rsid w:val="00BD1FBB"/>
    <w:rsid w:val="00BD4BE7"/>
    <w:rsid w:val="00BD5BF6"/>
    <w:rsid w:val="00BE2BB7"/>
    <w:rsid w:val="00BE3201"/>
    <w:rsid w:val="00BE459E"/>
    <w:rsid w:val="00BE614A"/>
    <w:rsid w:val="00BE7426"/>
    <w:rsid w:val="00BF0A67"/>
    <w:rsid w:val="00BF2E6A"/>
    <w:rsid w:val="00BF3662"/>
    <w:rsid w:val="00BF3BAF"/>
    <w:rsid w:val="00BF4704"/>
    <w:rsid w:val="00BF58D6"/>
    <w:rsid w:val="00BF5D72"/>
    <w:rsid w:val="00BF73D0"/>
    <w:rsid w:val="00C02CF1"/>
    <w:rsid w:val="00C02CF6"/>
    <w:rsid w:val="00C03974"/>
    <w:rsid w:val="00C0415F"/>
    <w:rsid w:val="00C077B9"/>
    <w:rsid w:val="00C11499"/>
    <w:rsid w:val="00C1370D"/>
    <w:rsid w:val="00C161AB"/>
    <w:rsid w:val="00C1678F"/>
    <w:rsid w:val="00C17F9F"/>
    <w:rsid w:val="00C2288C"/>
    <w:rsid w:val="00C25840"/>
    <w:rsid w:val="00C25AB6"/>
    <w:rsid w:val="00C25B39"/>
    <w:rsid w:val="00C26280"/>
    <w:rsid w:val="00C26650"/>
    <w:rsid w:val="00C3168C"/>
    <w:rsid w:val="00C321D1"/>
    <w:rsid w:val="00C32782"/>
    <w:rsid w:val="00C33042"/>
    <w:rsid w:val="00C3435D"/>
    <w:rsid w:val="00C361CC"/>
    <w:rsid w:val="00C41249"/>
    <w:rsid w:val="00C41834"/>
    <w:rsid w:val="00C428A9"/>
    <w:rsid w:val="00C428C3"/>
    <w:rsid w:val="00C4506D"/>
    <w:rsid w:val="00C45BCC"/>
    <w:rsid w:val="00C501EA"/>
    <w:rsid w:val="00C64FFF"/>
    <w:rsid w:val="00C70C40"/>
    <w:rsid w:val="00C752B1"/>
    <w:rsid w:val="00C7597D"/>
    <w:rsid w:val="00C770C3"/>
    <w:rsid w:val="00C82E37"/>
    <w:rsid w:val="00C850D2"/>
    <w:rsid w:val="00C9173D"/>
    <w:rsid w:val="00C94FD8"/>
    <w:rsid w:val="00CA0EA6"/>
    <w:rsid w:val="00CA13ED"/>
    <w:rsid w:val="00CA5AED"/>
    <w:rsid w:val="00CA683B"/>
    <w:rsid w:val="00CB2C2A"/>
    <w:rsid w:val="00CB5A57"/>
    <w:rsid w:val="00CC26C0"/>
    <w:rsid w:val="00CC4845"/>
    <w:rsid w:val="00CC52C0"/>
    <w:rsid w:val="00CC537E"/>
    <w:rsid w:val="00CC5EFA"/>
    <w:rsid w:val="00CC6B3B"/>
    <w:rsid w:val="00CC7B58"/>
    <w:rsid w:val="00CD0649"/>
    <w:rsid w:val="00CD0824"/>
    <w:rsid w:val="00CD0A11"/>
    <w:rsid w:val="00CD40A5"/>
    <w:rsid w:val="00CE3E98"/>
    <w:rsid w:val="00CE74FB"/>
    <w:rsid w:val="00CF1041"/>
    <w:rsid w:val="00CF4EEB"/>
    <w:rsid w:val="00CF52A8"/>
    <w:rsid w:val="00CF7CC4"/>
    <w:rsid w:val="00D04E36"/>
    <w:rsid w:val="00D10FAF"/>
    <w:rsid w:val="00D11019"/>
    <w:rsid w:val="00D11E80"/>
    <w:rsid w:val="00D13790"/>
    <w:rsid w:val="00D14A65"/>
    <w:rsid w:val="00D1726D"/>
    <w:rsid w:val="00D2148E"/>
    <w:rsid w:val="00D2478C"/>
    <w:rsid w:val="00D2789E"/>
    <w:rsid w:val="00D32E34"/>
    <w:rsid w:val="00D34CA4"/>
    <w:rsid w:val="00D375E8"/>
    <w:rsid w:val="00D42CEA"/>
    <w:rsid w:val="00D44376"/>
    <w:rsid w:val="00D45F90"/>
    <w:rsid w:val="00D4774A"/>
    <w:rsid w:val="00D5017E"/>
    <w:rsid w:val="00D51E12"/>
    <w:rsid w:val="00D57D47"/>
    <w:rsid w:val="00D626DB"/>
    <w:rsid w:val="00D63079"/>
    <w:rsid w:val="00D630FA"/>
    <w:rsid w:val="00D64D2A"/>
    <w:rsid w:val="00D658A2"/>
    <w:rsid w:val="00D67E41"/>
    <w:rsid w:val="00D70DF2"/>
    <w:rsid w:val="00D73D46"/>
    <w:rsid w:val="00D75DC2"/>
    <w:rsid w:val="00D869E1"/>
    <w:rsid w:val="00D87195"/>
    <w:rsid w:val="00D90267"/>
    <w:rsid w:val="00D9119D"/>
    <w:rsid w:val="00D91D57"/>
    <w:rsid w:val="00DA1B14"/>
    <w:rsid w:val="00DA1D2E"/>
    <w:rsid w:val="00DA57EE"/>
    <w:rsid w:val="00DA624F"/>
    <w:rsid w:val="00DB18AF"/>
    <w:rsid w:val="00DB3C2F"/>
    <w:rsid w:val="00DB63CF"/>
    <w:rsid w:val="00DC17EC"/>
    <w:rsid w:val="00DC2FEE"/>
    <w:rsid w:val="00DC42ED"/>
    <w:rsid w:val="00DC4DD5"/>
    <w:rsid w:val="00DD2378"/>
    <w:rsid w:val="00DD3050"/>
    <w:rsid w:val="00DD643E"/>
    <w:rsid w:val="00DD7D5F"/>
    <w:rsid w:val="00DD7EA9"/>
    <w:rsid w:val="00DE05C1"/>
    <w:rsid w:val="00DE07A1"/>
    <w:rsid w:val="00DE08EB"/>
    <w:rsid w:val="00DE0E43"/>
    <w:rsid w:val="00DE1927"/>
    <w:rsid w:val="00DE29EF"/>
    <w:rsid w:val="00DE656C"/>
    <w:rsid w:val="00DF3962"/>
    <w:rsid w:val="00DF65E0"/>
    <w:rsid w:val="00E0112E"/>
    <w:rsid w:val="00E027B0"/>
    <w:rsid w:val="00E078E4"/>
    <w:rsid w:val="00E12D97"/>
    <w:rsid w:val="00E15BC9"/>
    <w:rsid w:val="00E208F6"/>
    <w:rsid w:val="00E234F2"/>
    <w:rsid w:val="00E23928"/>
    <w:rsid w:val="00E243BA"/>
    <w:rsid w:val="00E24C98"/>
    <w:rsid w:val="00E26BAC"/>
    <w:rsid w:val="00E315C6"/>
    <w:rsid w:val="00E3183C"/>
    <w:rsid w:val="00E333C2"/>
    <w:rsid w:val="00E4033B"/>
    <w:rsid w:val="00E41219"/>
    <w:rsid w:val="00E41CDD"/>
    <w:rsid w:val="00E45AF4"/>
    <w:rsid w:val="00E46489"/>
    <w:rsid w:val="00E51EF5"/>
    <w:rsid w:val="00E526B9"/>
    <w:rsid w:val="00E52B50"/>
    <w:rsid w:val="00E57326"/>
    <w:rsid w:val="00E61109"/>
    <w:rsid w:val="00E62825"/>
    <w:rsid w:val="00E62FD9"/>
    <w:rsid w:val="00E67553"/>
    <w:rsid w:val="00E71B4A"/>
    <w:rsid w:val="00E72A3E"/>
    <w:rsid w:val="00E75FC5"/>
    <w:rsid w:val="00E8181D"/>
    <w:rsid w:val="00E84199"/>
    <w:rsid w:val="00E85624"/>
    <w:rsid w:val="00E92D65"/>
    <w:rsid w:val="00E95F25"/>
    <w:rsid w:val="00E97D8C"/>
    <w:rsid w:val="00EA0962"/>
    <w:rsid w:val="00EA10C8"/>
    <w:rsid w:val="00EA14AD"/>
    <w:rsid w:val="00EA5EAB"/>
    <w:rsid w:val="00EB0778"/>
    <w:rsid w:val="00EB15E6"/>
    <w:rsid w:val="00EB3416"/>
    <w:rsid w:val="00EB4D7F"/>
    <w:rsid w:val="00EB5A53"/>
    <w:rsid w:val="00EB613D"/>
    <w:rsid w:val="00EC01ED"/>
    <w:rsid w:val="00EC0B43"/>
    <w:rsid w:val="00EC1254"/>
    <w:rsid w:val="00ED2811"/>
    <w:rsid w:val="00ED77E8"/>
    <w:rsid w:val="00EE05A1"/>
    <w:rsid w:val="00EE448F"/>
    <w:rsid w:val="00EE79B1"/>
    <w:rsid w:val="00EF189B"/>
    <w:rsid w:val="00EF2C54"/>
    <w:rsid w:val="00EF5597"/>
    <w:rsid w:val="00EF5CC5"/>
    <w:rsid w:val="00EF62A6"/>
    <w:rsid w:val="00EF6EAC"/>
    <w:rsid w:val="00EF7294"/>
    <w:rsid w:val="00EF7647"/>
    <w:rsid w:val="00F03781"/>
    <w:rsid w:val="00F13A38"/>
    <w:rsid w:val="00F13AC0"/>
    <w:rsid w:val="00F14A63"/>
    <w:rsid w:val="00F1672A"/>
    <w:rsid w:val="00F17EAF"/>
    <w:rsid w:val="00F17F79"/>
    <w:rsid w:val="00F2115E"/>
    <w:rsid w:val="00F25CA9"/>
    <w:rsid w:val="00F272FB"/>
    <w:rsid w:val="00F278CC"/>
    <w:rsid w:val="00F302C8"/>
    <w:rsid w:val="00F30E6D"/>
    <w:rsid w:val="00F30F5B"/>
    <w:rsid w:val="00F30FE8"/>
    <w:rsid w:val="00F339D2"/>
    <w:rsid w:val="00F3588F"/>
    <w:rsid w:val="00F40927"/>
    <w:rsid w:val="00F44543"/>
    <w:rsid w:val="00F461C4"/>
    <w:rsid w:val="00F50B32"/>
    <w:rsid w:val="00F5585D"/>
    <w:rsid w:val="00F55DA4"/>
    <w:rsid w:val="00F5665C"/>
    <w:rsid w:val="00F61140"/>
    <w:rsid w:val="00F647E5"/>
    <w:rsid w:val="00F6680B"/>
    <w:rsid w:val="00F66D08"/>
    <w:rsid w:val="00F67CFA"/>
    <w:rsid w:val="00F70C89"/>
    <w:rsid w:val="00F70D79"/>
    <w:rsid w:val="00F7203C"/>
    <w:rsid w:val="00F75F85"/>
    <w:rsid w:val="00F776D9"/>
    <w:rsid w:val="00F80234"/>
    <w:rsid w:val="00F804C6"/>
    <w:rsid w:val="00F81CA7"/>
    <w:rsid w:val="00F820AF"/>
    <w:rsid w:val="00F826BF"/>
    <w:rsid w:val="00F84BA6"/>
    <w:rsid w:val="00F85D4A"/>
    <w:rsid w:val="00F8643B"/>
    <w:rsid w:val="00F879A4"/>
    <w:rsid w:val="00F925AC"/>
    <w:rsid w:val="00F954EA"/>
    <w:rsid w:val="00F95646"/>
    <w:rsid w:val="00F95A8C"/>
    <w:rsid w:val="00F97FA0"/>
    <w:rsid w:val="00FA096F"/>
    <w:rsid w:val="00FA2F89"/>
    <w:rsid w:val="00FA4F2F"/>
    <w:rsid w:val="00FB3331"/>
    <w:rsid w:val="00FB49D4"/>
    <w:rsid w:val="00FB6AD1"/>
    <w:rsid w:val="00FC1B54"/>
    <w:rsid w:val="00FC3DDB"/>
    <w:rsid w:val="00FD00C2"/>
    <w:rsid w:val="00FD0EA7"/>
    <w:rsid w:val="00FD41C0"/>
    <w:rsid w:val="00FD44E8"/>
    <w:rsid w:val="00FD48FC"/>
    <w:rsid w:val="00FD4C40"/>
    <w:rsid w:val="00FE3D98"/>
    <w:rsid w:val="00FE5588"/>
    <w:rsid w:val="00FE6FF1"/>
    <w:rsid w:val="00FE7B6E"/>
    <w:rsid w:val="00FF05FA"/>
    <w:rsid w:val="00FF2AF6"/>
    <w:rsid w:val="00FF5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49D4"/>
    <w:rPr>
      <w:sz w:val="24"/>
      <w:szCs w:val="24"/>
    </w:rPr>
  </w:style>
  <w:style w:type="paragraph" w:styleId="1">
    <w:name w:val="heading 1"/>
    <w:basedOn w:val="a0"/>
    <w:next w:val="a0"/>
    <w:link w:val="10"/>
    <w:qFormat/>
    <w:rsid w:val="004C158E"/>
    <w:pPr>
      <w:keepNext/>
      <w:spacing w:before="240" w:after="60"/>
      <w:outlineLvl w:val="0"/>
    </w:pPr>
    <w:rPr>
      <w:rFonts w:asciiTheme="majorHAnsi" w:eastAsiaTheme="majorEastAsia" w:hAnsiTheme="majorHAnsi"/>
      <w:b/>
      <w:bCs/>
      <w:kern w:val="32"/>
      <w:sz w:val="32"/>
      <w:szCs w:val="32"/>
    </w:rPr>
  </w:style>
  <w:style w:type="paragraph" w:styleId="2">
    <w:name w:val="heading 2"/>
    <w:basedOn w:val="a0"/>
    <w:next w:val="a0"/>
    <w:link w:val="20"/>
    <w:unhideWhenUsed/>
    <w:qFormat/>
    <w:rsid w:val="004C158E"/>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0"/>
    <w:uiPriority w:val="9"/>
    <w:semiHidden/>
    <w:unhideWhenUsed/>
    <w:qFormat/>
    <w:rsid w:val="004C158E"/>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0"/>
    <w:uiPriority w:val="9"/>
    <w:semiHidden/>
    <w:unhideWhenUsed/>
    <w:qFormat/>
    <w:rsid w:val="004C158E"/>
    <w:pPr>
      <w:keepNext/>
      <w:spacing w:before="240" w:after="60"/>
      <w:outlineLvl w:val="3"/>
    </w:pPr>
    <w:rPr>
      <w:b/>
      <w:bCs/>
      <w:sz w:val="28"/>
      <w:szCs w:val="28"/>
    </w:rPr>
  </w:style>
  <w:style w:type="paragraph" w:styleId="5">
    <w:name w:val="heading 5"/>
    <w:basedOn w:val="a0"/>
    <w:next w:val="a0"/>
    <w:link w:val="50"/>
    <w:uiPriority w:val="9"/>
    <w:semiHidden/>
    <w:unhideWhenUsed/>
    <w:qFormat/>
    <w:rsid w:val="004C158E"/>
    <w:pPr>
      <w:spacing w:before="240" w:after="60"/>
      <w:outlineLvl w:val="4"/>
    </w:pPr>
    <w:rPr>
      <w:b/>
      <w:bCs/>
      <w:i/>
      <w:iCs/>
      <w:sz w:val="26"/>
      <w:szCs w:val="26"/>
    </w:rPr>
  </w:style>
  <w:style w:type="paragraph" w:styleId="6">
    <w:name w:val="heading 6"/>
    <w:basedOn w:val="a0"/>
    <w:next w:val="a0"/>
    <w:link w:val="60"/>
    <w:uiPriority w:val="9"/>
    <w:semiHidden/>
    <w:unhideWhenUsed/>
    <w:qFormat/>
    <w:rsid w:val="004C158E"/>
    <w:pPr>
      <w:spacing w:before="240" w:after="60"/>
      <w:outlineLvl w:val="5"/>
    </w:pPr>
    <w:rPr>
      <w:b/>
      <w:bCs/>
      <w:sz w:val="22"/>
      <w:szCs w:val="22"/>
    </w:rPr>
  </w:style>
  <w:style w:type="paragraph" w:styleId="7">
    <w:name w:val="heading 7"/>
    <w:basedOn w:val="a0"/>
    <w:next w:val="a0"/>
    <w:link w:val="70"/>
    <w:uiPriority w:val="9"/>
    <w:semiHidden/>
    <w:unhideWhenUsed/>
    <w:qFormat/>
    <w:rsid w:val="004C158E"/>
    <w:pPr>
      <w:spacing w:before="240" w:after="60"/>
      <w:outlineLvl w:val="6"/>
    </w:pPr>
  </w:style>
  <w:style w:type="paragraph" w:styleId="8">
    <w:name w:val="heading 8"/>
    <w:basedOn w:val="a0"/>
    <w:next w:val="a0"/>
    <w:link w:val="80"/>
    <w:uiPriority w:val="9"/>
    <w:semiHidden/>
    <w:unhideWhenUsed/>
    <w:qFormat/>
    <w:rsid w:val="004C158E"/>
    <w:pPr>
      <w:spacing w:before="240" w:after="60"/>
      <w:outlineLvl w:val="7"/>
    </w:pPr>
    <w:rPr>
      <w:i/>
      <w:iCs/>
    </w:rPr>
  </w:style>
  <w:style w:type="paragraph" w:styleId="9">
    <w:name w:val="heading 9"/>
    <w:basedOn w:val="a0"/>
    <w:next w:val="a0"/>
    <w:link w:val="90"/>
    <w:uiPriority w:val="9"/>
    <w:semiHidden/>
    <w:unhideWhenUsed/>
    <w:qFormat/>
    <w:rsid w:val="004C158E"/>
    <w:pPr>
      <w:spacing w:before="240" w:after="60"/>
      <w:outlineLvl w:val="8"/>
    </w:pPr>
    <w:rPr>
      <w:rFonts w:asciiTheme="majorHAnsi" w:eastAsiaTheme="majorEastAsia" w:hAnsiTheme="majorHAnsi"/>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E85624"/>
    <w:pPr>
      <w:spacing w:before="100" w:beforeAutospacing="1" w:after="100" w:afterAutospacing="1"/>
    </w:pPr>
    <w:rPr>
      <w:rFonts w:ascii="Times New Roman" w:eastAsia="Times New Roman" w:hAnsi="Times New Roman"/>
      <w:lang w:eastAsia="ru-RU"/>
    </w:rPr>
  </w:style>
  <w:style w:type="character" w:customStyle="1" w:styleId="apple-converted-space">
    <w:name w:val="apple-converted-space"/>
    <w:basedOn w:val="a1"/>
    <w:rsid w:val="00E85624"/>
  </w:style>
  <w:style w:type="paragraph" w:styleId="a5">
    <w:name w:val="List Paragraph"/>
    <w:basedOn w:val="a0"/>
    <w:uiPriority w:val="34"/>
    <w:qFormat/>
    <w:rsid w:val="004C158E"/>
    <w:pPr>
      <w:ind w:left="720"/>
      <w:contextualSpacing/>
    </w:pPr>
  </w:style>
  <w:style w:type="paragraph" w:customStyle="1" w:styleId="a6">
    <w:name w:val="Знак Знак Знак Знак Знак Знак Знак Знак Знак"/>
    <w:basedOn w:val="a0"/>
    <w:rsid w:val="00F776D9"/>
    <w:pPr>
      <w:spacing w:after="160" w:line="240" w:lineRule="exact"/>
    </w:pPr>
    <w:rPr>
      <w:rFonts w:ascii="Arial" w:eastAsia="Times New Roman" w:hAnsi="Arial" w:cs="Arial"/>
      <w:sz w:val="20"/>
      <w:szCs w:val="20"/>
      <w:lang w:val="en-US"/>
    </w:rPr>
  </w:style>
  <w:style w:type="character" w:customStyle="1" w:styleId="10">
    <w:name w:val="Заголовок 1 Знак"/>
    <w:basedOn w:val="a1"/>
    <w:link w:val="1"/>
    <w:uiPriority w:val="9"/>
    <w:rsid w:val="004C158E"/>
    <w:rPr>
      <w:rFonts w:asciiTheme="majorHAnsi" w:eastAsiaTheme="majorEastAsia" w:hAnsiTheme="majorHAnsi"/>
      <w:b/>
      <w:bCs/>
      <w:kern w:val="32"/>
      <w:sz w:val="32"/>
      <w:szCs w:val="32"/>
    </w:rPr>
  </w:style>
  <w:style w:type="character" w:customStyle="1" w:styleId="20">
    <w:name w:val="Заголовок 2 Знак"/>
    <w:basedOn w:val="a1"/>
    <w:link w:val="2"/>
    <w:semiHidden/>
    <w:rsid w:val="004C158E"/>
    <w:rPr>
      <w:rFonts w:asciiTheme="majorHAnsi" w:eastAsiaTheme="majorEastAsia" w:hAnsiTheme="majorHAnsi"/>
      <w:b/>
      <w:bCs/>
      <w:i/>
      <w:iCs/>
      <w:sz w:val="28"/>
      <w:szCs w:val="28"/>
    </w:rPr>
  </w:style>
  <w:style w:type="character" w:customStyle="1" w:styleId="30">
    <w:name w:val="Заголовок 3 Знак"/>
    <w:basedOn w:val="a1"/>
    <w:link w:val="3"/>
    <w:uiPriority w:val="9"/>
    <w:semiHidden/>
    <w:rsid w:val="004C158E"/>
    <w:rPr>
      <w:rFonts w:asciiTheme="majorHAnsi" w:eastAsiaTheme="majorEastAsia" w:hAnsiTheme="majorHAnsi"/>
      <w:b/>
      <w:bCs/>
      <w:sz w:val="26"/>
      <w:szCs w:val="26"/>
    </w:rPr>
  </w:style>
  <w:style w:type="character" w:customStyle="1" w:styleId="40">
    <w:name w:val="Заголовок 4 Знак"/>
    <w:basedOn w:val="a1"/>
    <w:link w:val="4"/>
    <w:uiPriority w:val="9"/>
    <w:semiHidden/>
    <w:rsid w:val="004C158E"/>
    <w:rPr>
      <w:b/>
      <w:bCs/>
      <w:sz w:val="28"/>
      <w:szCs w:val="28"/>
    </w:rPr>
  </w:style>
  <w:style w:type="character" w:customStyle="1" w:styleId="50">
    <w:name w:val="Заголовок 5 Знак"/>
    <w:basedOn w:val="a1"/>
    <w:link w:val="5"/>
    <w:uiPriority w:val="9"/>
    <w:semiHidden/>
    <w:rsid w:val="004C158E"/>
    <w:rPr>
      <w:b/>
      <w:bCs/>
      <w:i/>
      <w:iCs/>
      <w:sz w:val="26"/>
      <w:szCs w:val="26"/>
    </w:rPr>
  </w:style>
  <w:style w:type="character" w:customStyle="1" w:styleId="60">
    <w:name w:val="Заголовок 6 Знак"/>
    <w:basedOn w:val="a1"/>
    <w:link w:val="6"/>
    <w:uiPriority w:val="9"/>
    <w:semiHidden/>
    <w:rsid w:val="004C158E"/>
    <w:rPr>
      <w:b/>
      <w:bCs/>
    </w:rPr>
  </w:style>
  <w:style w:type="character" w:customStyle="1" w:styleId="70">
    <w:name w:val="Заголовок 7 Знак"/>
    <w:basedOn w:val="a1"/>
    <w:link w:val="7"/>
    <w:uiPriority w:val="9"/>
    <w:semiHidden/>
    <w:rsid w:val="004C158E"/>
    <w:rPr>
      <w:sz w:val="24"/>
      <w:szCs w:val="24"/>
    </w:rPr>
  </w:style>
  <w:style w:type="character" w:customStyle="1" w:styleId="80">
    <w:name w:val="Заголовок 8 Знак"/>
    <w:basedOn w:val="a1"/>
    <w:link w:val="8"/>
    <w:uiPriority w:val="9"/>
    <w:semiHidden/>
    <w:rsid w:val="004C158E"/>
    <w:rPr>
      <w:i/>
      <w:iCs/>
      <w:sz w:val="24"/>
      <w:szCs w:val="24"/>
    </w:rPr>
  </w:style>
  <w:style w:type="character" w:customStyle="1" w:styleId="90">
    <w:name w:val="Заголовок 9 Знак"/>
    <w:basedOn w:val="a1"/>
    <w:link w:val="9"/>
    <w:uiPriority w:val="9"/>
    <w:semiHidden/>
    <w:rsid w:val="004C158E"/>
    <w:rPr>
      <w:rFonts w:asciiTheme="majorHAnsi" w:eastAsiaTheme="majorEastAsia" w:hAnsiTheme="majorHAnsi"/>
    </w:rPr>
  </w:style>
  <w:style w:type="paragraph" w:styleId="a7">
    <w:name w:val="Title"/>
    <w:basedOn w:val="a0"/>
    <w:next w:val="a0"/>
    <w:link w:val="a8"/>
    <w:qFormat/>
    <w:rsid w:val="004C158E"/>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1"/>
    <w:link w:val="a7"/>
    <w:rsid w:val="004C158E"/>
    <w:rPr>
      <w:rFonts w:asciiTheme="majorHAnsi" w:eastAsiaTheme="majorEastAsia" w:hAnsiTheme="majorHAnsi"/>
      <w:b/>
      <w:bCs/>
      <w:kern w:val="28"/>
      <w:sz w:val="32"/>
      <w:szCs w:val="32"/>
    </w:rPr>
  </w:style>
  <w:style w:type="paragraph" w:styleId="a9">
    <w:name w:val="Subtitle"/>
    <w:basedOn w:val="a0"/>
    <w:next w:val="a0"/>
    <w:link w:val="aa"/>
    <w:uiPriority w:val="11"/>
    <w:qFormat/>
    <w:rsid w:val="004C158E"/>
    <w:pPr>
      <w:spacing w:after="60"/>
      <w:jc w:val="center"/>
      <w:outlineLvl w:val="1"/>
    </w:pPr>
    <w:rPr>
      <w:rFonts w:asciiTheme="majorHAnsi" w:eastAsiaTheme="majorEastAsia" w:hAnsiTheme="majorHAnsi"/>
    </w:rPr>
  </w:style>
  <w:style w:type="character" w:customStyle="1" w:styleId="aa">
    <w:name w:val="Подзаголовок Знак"/>
    <w:basedOn w:val="a1"/>
    <w:link w:val="a9"/>
    <w:uiPriority w:val="11"/>
    <w:rsid w:val="004C158E"/>
    <w:rPr>
      <w:rFonts w:asciiTheme="majorHAnsi" w:eastAsiaTheme="majorEastAsia" w:hAnsiTheme="majorHAnsi"/>
      <w:sz w:val="24"/>
      <w:szCs w:val="24"/>
    </w:rPr>
  </w:style>
  <w:style w:type="character" w:styleId="ab">
    <w:name w:val="Strong"/>
    <w:basedOn w:val="a1"/>
    <w:uiPriority w:val="22"/>
    <w:qFormat/>
    <w:rsid w:val="004C158E"/>
    <w:rPr>
      <w:b/>
      <w:bCs/>
    </w:rPr>
  </w:style>
  <w:style w:type="character" w:styleId="ac">
    <w:name w:val="Emphasis"/>
    <w:basedOn w:val="a1"/>
    <w:qFormat/>
    <w:rsid w:val="004C158E"/>
    <w:rPr>
      <w:rFonts w:asciiTheme="minorHAnsi" w:hAnsiTheme="minorHAnsi"/>
      <w:b/>
      <w:i/>
      <w:iCs/>
    </w:rPr>
  </w:style>
  <w:style w:type="paragraph" w:styleId="ad">
    <w:name w:val="No Spacing"/>
    <w:basedOn w:val="a0"/>
    <w:uiPriority w:val="1"/>
    <w:qFormat/>
    <w:rsid w:val="004C158E"/>
    <w:rPr>
      <w:szCs w:val="32"/>
    </w:rPr>
  </w:style>
  <w:style w:type="paragraph" w:styleId="21">
    <w:name w:val="Quote"/>
    <w:basedOn w:val="a0"/>
    <w:next w:val="a0"/>
    <w:link w:val="22"/>
    <w:uiPriority w:val="29"/>
    <w:qFormat/>
    <w:rsid w:val="004C158E"/>
    <w:rPr>
      <w:i/>
    </w:rPr>
  </w:style>
  <w:style w:type="character" w:customStyle="1" w:styleId="22">
    <w:name w:val="Цитата 2 Знак"/>
    <w:basedOn w:val="a1"/>
    <w:link w:val="21"/>
    <w:uiPriority w:val="29"/>
    <w:rsid w:val="004C158E"/>
    <w:rPr>
      <w:i/>
      <w:sz w:val="24"/>
      <w:szCs w:val="24"/>
    </w:rPr>
  </w:style>
  <w:style w:type="paragraph" w:styleId="ae">
    <w:name w:val="Intense Quote"/>
    <w:basedOn w:val="a0"/>
    <w:next w:val="a0"/>
    <w:link w:val="af"/>
    <w:uiPriority w:val="30"/>
    <w:qFormat/>
    <w:rsid w:val="004C158E"/>
    <w:pPr>
      <w:ind w:left="720" w:right="720"/>
    </w:pPr>
    <w:rPr>
      <w:b/>
      <w:i/>
      <w:szCs w:val="22"/>
    </w:rPr>
  </w:style>
  <w:style w:type="character" w:customStyle="1" w:styleId="af">
    <w:name w:val="Выделенная цитата Знак"/>
    <w:basedOn w:val="a1"/>
    <w:link w:val="ae"/>
    <w:uiPriority w:val="30"/>
    <w:rsid w:val="004C158E"/>
    <w:rPr>
      <w:b/>
      <w:i/>
      <w:sz w:val="24"/>
    </w:rPr>
  </w:style>
  <w:style w:type="character" w:styleId="af0">
    <w:name w:val="Subtle Emphasis"/>
    <w:uiPriority w:val="19"/>
    <w:qFormat/>
    <w:rsid w:val="004C158E"/>
    <w:rPr>
      <w:i/>
      <w:color w:val="5A5A5A" w:themeColor="text1" w:themeTint="A5"/>
    </w:rPr>
  </w:style>
  <w:style w:type="character" w:styleId="af1">
    <w:name w:val="Intense Emphasis"/>
    <w:basedOn w:val="a1"/>
    <w:uiPriority w:val="21"/>
    <w:qFormat/>
    <w:rsid w:val="004C158E"/>
    <w:rPr>
      <w:b/>
      <w:i/>
      <w:sz w:val="24"/>
      <w:szCs w:val="24"/>
      <w:u w:val="single"/>
    </w:rPr>
  </w:style>
  <w:style w:type="character" w:styleId="af2">
    <w:name w:val="Subtle Reference"/>
    <w:basedOn w:val="a1"/>
    <w:uiPriority w:val="31"/>
    <w:qFormat/>
    <w:rsid w:val="004C158E"/>
    <w:rPr>
      <w:sz w:val="24"/>
      <w:szCs w:val="24"/>
      <w:u w:val="single"/>
    </w:rPr>
  </w:style>
  <w:style w:type="character" w:styleId="af3">
    <w:name w:val="Intense Reference"/>
    <w:basedOn w:val="a1"/>
    <w:uiPriority w:val="32"/>
    <w:qFormat/>
    <w:rsid w:val="004C158E"/>
    <w:rPr>
      <w:b/>
      <w:sz w:val="24"/>
      <w:u w:val="single"/>
    </w:rPr>
  </w:style>
  <w:style w:type="character" w:styleId="af4">
    <w:name w:val="Book Title"/>
    <w:basedOn w:val="a1"/>
    <w:uiPriority w:val="33"/>
    <w:qFormat/>
    <w:rsid w:val="004C158E"/>
    <w:rPr>
      <w:rFonts w:asciiTheme="majorHAnsi" w:eastAsiaTheme="majorEastAsia" w:hAnsiTheme="majorHAnsi"/>
      <w:b/>
      <w:i/>
      <w:sz w:val="24"/>
      <w:szCs w:val="24"/>
    </w:rPr>
  </w:style>
  <w:style w:type="paragraph" w:styleId="af5">
    <w:name w:val="TOC Heading"/>
    <w:basedOn w:val="1"/>
    <w:next w:val="a0"/>
    <w:uiPriority w:val="39"/>
    <w:semiHidden/>
    <w:unhideWhenUsed/>
    <w:qFormat/>
    <w:rsid w:val="004C158E"/>
    <w:pPr>
      <w:outlineLvl w:val="9"/>
    </w:pPr>
  </w:style>
  <w:style w:type="paragraph" w:styleId="af6">
    <w:name w:val="Body Text"/>
    <w:basedOn w:val="a0"/>
    <w:link w:val="af7"/>
    <w:rsid w:val="00F80234"/>
    <w:pPr>
      <w:spacing w:after="120"/>
    </w:pPr>
    <w:rPr>
      <w:rFonts w:ascii="Times New Roman" w:eastAsia="Times New Roman" w:hAnsi="Times New Roman"/>
      <w:lang w:eastAsia="ru-RU"/>
    </w:rPr>
  </w:style>
  <w:style w:type="character" w:customStyle="1" w:styleId="af7">
    <w:name w:val="Основной текст Знак"/>
    <w:basedOn w:val="a1"/>
    <w:link w:val="af6"/>
    <w:rsid w:val="00F80234"/>
    <w:rPr>
      <w:rFonts w:ascii="Times New Roman" w:eastAsia="Times New Roman" w:hAnsi="Times New Roman"/>
      <w:sz w:val="24"/>
      <w:szCs w:val="24"/>
      <w:lang w:eastAsia="ru-RU"/>
    </w:rPr>
  </w:style>
  <w:style w:type="paragraph" w:customStyle="1" w:styleId="ConsNormal">
    <w:name w:val="ConsNormal"/>
    <w:rsid w:val="00F80234"/>
    <w:pPr>
      <w:autoSpaceDE w:val="0"/>
      <w:autoSpaceDN w:val="0"/>
      <w:adjustRightInd w:val="0"/>
      <w:ind w:right="19772" w:firstLine="720"/>
    </w:pPr>
    <w:rPr>
      <w:rFonts w:ascii="Arial" w:eastAsia="Times New Roman" w:hAnsi="Arial" w:cs="Arial"/>
      <w:sz w:val="20"/>
      <w:szCs w:val="20"/>
      <w:lang w:eastAsia="ru-RU"/>
    </w:rPr>
  </w:style>
  <w:style w:type="paragraph" w:customStyle="1" w:styleId="ConsPlusCell">
    <w:name w:val="ConsPlusCell"/>
    <w:rsid w:val="00F80234"/>
    <w:pPr>
      <w:widowControl w:val="0"/>
      <w:autoSpaceDE w:val="0"/>
      <w:autoSpaceDN w:val="0"/>
      <w:adjustRightInd w:val="0"/>
    </w:pPr>
    <w:rPr>
      <w:rFonts w:ascii="Times New Roman" w:eastAsia="Times New Roman" w:hAnsi="Times New Roman"/>
      <w:sz w:val="24"/>
      <w:szCs w:val="24"/>
      <w:lang w:eastAsia="ru-RU"/>
    </w:rPr>
  </w:style>
  <w:style w:type="paragraph" w:customStyle="1" w:styleId="af70">
    <w:name w:val="af7"/>
    <w:basedOn w:val="a0"/>
    <w:rsid w:val="00F80234"/>
    <w:pPr>
      <w:spacing w:before="30" w:after="30"/>
    </w:pPr>
    <w:rPr>
      <w:rFonts w:ascii="Times New Roman" w:eastAsia="Calibri" w:hAnsi="Times New Roman"/>
      <w:lang w:eastAsia="ar-SA"/>
    </w:rPr>
  </w:style>
  <w:style w:type="table" w:styleId="af8">
    <w:name w:val="Table Grid"/>
    <w:basedOn w:val="a2"/>
    <w:rsid w:val="00F8023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80234"/>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F80234"/>
    <w:pPr>
      <w:widowControl w:val="0"/>
      <w:suppressAutoHyphens/>
      <w:autoSpaceDE w:val="0"/>
    </w:pPr>
    <w:rPr>
      <w:rFonts w:ascii="Times New Roman" w:eastAsia="Arial" w:hAnsi="Times New Roman"/>
      <w:b/>
      <w:bCs/>
      <w:sz w:val="24"/>
      <w:szCs w:val="24"/>
      <w:lang w:eastAsia="ar-SA"/>
    </w:rPr>
  </w:style>
  <w:style w:type="paragraph" w:customStyle="1" w:styleId="BodyText21">
    <w:name w:val="Body Text 21"/>
    <w:basedOn w:val="a0"/>
    <w:rsid w:val="00F80234"/>
    <w:pPr>
      <w:widowControl w:val="0"/>
      <w:jc w:val="center"/>
    </w:pPr>
    <w:rPr>
      <w:rFonts w:ascii="Times New Roman" w:eastAsia="Times New Roman" w:hAnsi="Times New Roman"/>
      <w:sz w:val="28"/>
      <w:szCs w:val="20"/>
      <w:lang w:eastAsia="ru-RU"/>
    </w:rPr>
  </w:style>
  <w:style w:type="paragraph" w:customStyle="1" w:styleId="ConsPlusNormal">
    <w:name w:val="ConsPlusNormal"/>
    <w:link w:val="ConsPlusNormal0"/>
    <w:rsid w:val="00F80234"/>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FontStyle29">
    <w:name w:val="Font Style29"/>
    <w:basedOn w:val="a1"/>
    <w:rsid w:val="00F80234"/>
    <w:rPr>
      <w:rFonts w:ascii="Times New Roman" w:hAnsi="Times New Roman" w:cs="Times New Roman"/>
      <w:sz w:val="26"/>
      <w:szCs w:val="26"/>
    </w:rPr>
  </w:style>
  <w:style w:type="paragraph" w:styleId="af9">
    <w:name w:val="Body Text Indent"/>
    <w:aliases w:val="Основной текст 1,Нумерованный список !!,Надин стиль,Основной текст без отступа,Основной текст с отступом Знак Знак Знак Знак,Основной текст с отступом Знак Знак Знак"/>
    <w:basedOn w:val="a0"/>
    <w:link w:val="afa"/>
    <w:rsid w:val="0006443E"/>
    <w:pPr>
      <w:spacing w:after="120"/>
      <w:ind w:left="283"/>
    </w:pPr>
    <w:rPr>
      <w:rFonts w:ascii="Times New Roman" w:eastAsia="Times New Roman" w:hAnsi="Times New Roman"/>
      <w:lang w:eastAsia="ru-RU"/>
    </w:rPr>
  </w:style>
  <w:style w:type="character" w:customStyle="1" w:styleId="afa">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с отступом Знак Знак Знак Знак Знак,Основной текст с отступом Знак Знак Знак Знак1"/>
    <w:basedOn w:val="a1"/>
    <w:link w:val="af9"/>
    <w:rsid w:val="0006443E"/>
    <w:rPr>
      <w:rFonts w:ascii="Times New Roman" w:eastAsia="Times New Roman" w:hAnsi="Times New Roman"/>
      <w:sz w:val="24"/>
      <w:szCs w:val="24"/>
      <w:lang w:eastAsia="ru-RU"/>
    </w:rPr>
  </w:style>
  <w:style w:type="paragraph" w:customStyle="1" w:styleId="afb">
    <w:name w:val="ЭЭГ"/>
    <w:basedOn w:val="a0"/>
    <w:rsid w:val="00552F76"/>
    <w:pPr>
      <w:spacing w:line="360" w:lineRule="auto"/>
      <w:ind w:firstLine="720"/>
      <w:jc w:val="both"/>
    </w:pPr>
    <w:rPr>
      <w:rFonts w:ascii="Times New Roman" w:eastAsia="Times New Roman" w:hAnsi="Times New Roman"/>
      <w:lang w:eastAsia="ru-RU"/>
    </w:rPr>
  </w:style>
  <w:style w:type="paragraph" w:customStyle="1" w:styleId="31">
    <w:name w:val="Знак Знак Знак Знак Знак Знак Знак Знак Знак3"/>
    <w:basedOn w:val="a0"/>
    <w:rsid w:val="00683AB8"/>
    <w:pPr>
      <w:spacing w:after="160" w:line="240" w:lineRule="exact"/>
    </w:pPr>
    <w:rPr>
      <w:rFonts w:ascii="Arial" w:eastAsia="Times New Roman" w:hAnsi="Arial" w:cs="Arial"/>
      <w:sz w:val="20"/>
      <w:szCs w:val="20"/>
      <w:lang w:val="en-US"/>
    </w:rPr>
  </w:style>
  <w:style w:type="character" w:customStyle="1" w:styleId="11">
    <w:name w:val="Слабое выделение1"/>
    <w:basedOn w:val="a1"/>
    <w:rsid w:val="00683AB8"/>
    <w:rPr>
      <w:rFonts w:cs="Times New Roman"/>
      <w:i/>
      <w:iCs/>
      <w:color w:val="808080"/>
    </w:rPr>
  </w:style>
  <w:style w:type="paragraph" w:customStyle="1" w:styleId="210">
    <w:name w:val="Основной текст с отступом 21"/>
    <w:basedOn w:val="a0"/>
    <w:rsid w:val="00B41DC8"/>
    <w:pPr>
      <w:ind w:firstLine="900"/>
      <w:jc w:val="both"/>
    </w:pPr>
    <w:rPr>
      <w:rFonts w:ascii="Times New Roman" w:eastAsia="Times New Roman" w:hAnsi="Times New Roman"/>
      <w:lang w:eastAsia="ar-SA"/>
    </w:rPr>
  </w:style>
  <w:style w:type="paragraph" w:customStyle="1" w:styleId="23">
    <w:name w:val="Знак Знак Знак Знак Знак Знак Знак Знак Знак2"/>
    <w:basedOn w:val="a0"/>
    <w:rsid w:val="004F4CA3"/>
    <w:pPr>
      <w:spacing w:after="160" w:line="240" w:lineRule="exact"/>
    </w:pPr>
    <w:rPr>
      <w:rFonts w:ascii="Arial" w:eastAsia="Times New Roman" w:hAnsi="Arial" w:cs="Arial"/>
      <w:sz w:val="20"/>
      <w:szCs w:val="20"/>
      <w:lang w:val="en-US"/>
    </w:rPr>
  </w:style>
  <w:style w:type="table" w:customStyle="1" w:styleId="12">
    <w:name w:val="Сетка таблицы1"/>
    <w:basedOn w:val="a2"/>
    <w:next w:val="af8"/>
    <w:rsid w:val="005F1FE7"/>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 Знак Знак Знак1"/>
    <w:basedOn w:val="a0"/>
    <w:rsid w:val="004F16B8"/>
    <w:pPr>
      <w:spacing w:after="160" w:line="240" w:lineRule="exact"/>
    </w:pPr>
    <w:rPr>
      <w:rFonts w:ascii="Arial" w:eastAsia="Times New Roman" w:hAnsi="Arial" w:cs="Arial"/>
      <w:sz w:val="20"/>
      <w:szCs w:val="20"/>
      <w:lang w:val="en-US"/>
    </w:rPr>
  </w:style>
  <w:style w:type="paragraph" w:styleId="afc">
    <w:name w:val="header"/>
    <w:basedOn w:val="a0"/>
    <w:link w:val="afd"/>
    <w:uiPriority w:val="99"/>
    <w:unhideWhenUsed/>
    <w:rsid w:val="007D7A19"/>
    <w:pPr>
      <w:tabs>
        <w:tab w:val="center" w:pos="4677"/>
        <w:tab w:val="right" w:pos="9355"/>
      </w:tabs>
    </w:pPr>
  </w:style>
  <w:style w:type="character" w:customStyle="1" w:styleId="afd">
    <w:name w:val="Верхний колонтитул Знак"/>
    <w:basedOn w:val="a1"/>
    <w:link w:val="afc"/>
    <w:uiPriority w:val="99"/>
    <w:rsid w:val="007D7A19"/>
    <w:rPr>
      <w:sz w:val="24"/>
      <w:szCs w:val="24"/>
    </w:rPr>
  </w:style>
  <w:style w:type="paragraph" w:styleId="afe">
    <w:name w:val="footer"/>
    <w:basedOn w:val="a0"/>
    <w:link w:val="aff"/>
    <w:unhideWhenUsed/>
    <w:rsid w:val="007D7A19"/>
    <w:pPr>
      <w:tabs>
        <w:tab w:val="center" w:pos="4677"/>
        <w:tab w:val="right" w:pos="9355"/>
      </w:tabs>
    </w:pPr>
  </w:style>
  <w:style w:type="character" w:customStyle="1" w:styleId="aff">
    <w:name w:val="Нижний колонтитул Знак"/>
    <w:basedOn w:val="a1"/>
    <w:link w:val="afe"/>
    <w:rsid w:val="007D7A19"/>
    <w:rPr>
      <w:sz w:val="24"/>
      <w:szCs w:val="24"/>
    </w:rPr>
  </w:style>
  <w:style w:type="character" w:customStyle="1" w:styleId="24">
    <w:name w:val="Основной текст (2)_"/>
    <w:basedOn w:val="a1"/>
    <w:link w:val="25"/>
    <w:rsid w:val="000A5F8B"/>
    <w:rPr>
      <w:rFonts w:ascii="Times New Roman" w:eastAsia="Times New Roman" w:hAnsi="Times New Roman"/>
      <w:sz w:val="26"/>
      <w:szCs w:val="26"/>
      <w:shd w:val="clear" w:color="auto" w:fill="FFFFFF"/>
    </w:rPr>
  </w:style>
  <w:style w:type="paragraph" w:customStyle="1" w:styleId="25">
    <w:name w:val="Основной текст (2)"/>
    <w:basedOn w:val="a0"/>
    <w:link w:val="24"/>
    <w:rsid w:val="000A5F8B"/>
    <w:pPr>
      <w:widowControl w:val="0"/>
      <w:shd w:val="clear" w:color="auto" w:fill="FFFFFF"/>
      <w:spacing w:before="300" w:line="0" w:lineRule="atLeast"/>
      <w:jc w:val="center"/>
    </w:pPr>
    <w:rPr>
      <w:rFonts w:ascii="Times New Roman" w:eastAsia="Times New Roman" w:hAnsi="Times New Roman"/>
      <w:sz w:val="26"/>
      <w:szCs w:val="26"/>
    </w:rPr>
  </w:style>
  <w:style w:type="paragraph" w:styleId="aff0">
    <w:name w:val="Balloon Text"/>
    <w:basedOn w:val="a0"/>
    <w:link w:val="aff1"/>
    <w:semiHidden/>
    <w:unhideWhenUsed/>
    <w:rsid w:val="002202C2"/>
    <w:rPr>
      <w:rFonts w:ascii="Tahoma" w:hAnsi="Tahoma" w:cs="Tahoma"/>
      <w:sz w:val="16"/>
      <w:szCs w:val="16"/>
    </w:rPr>
  </w:style>
  <w:style w:type="character" w:customStyle="1" w:styleId="aff1">
    <w:name w:val="Текст выноски Знак"/>
    <w:basedOn w:val="a1"/>
    <w:link w:val="aff0"/>
    <w:semiHidden/>
    <w:rsid w:val="002202C2"/>
    <w:rPr>
      <w:rFonts w:ascii="Tahoma" w:hAnsi="Tahoma" w:cs="Tahoma"/>
      <w:sz w:val="16"/>
      <w:szCs w:val="16"/>
    </w:rPr>
  </w:style>
  <w:style w:type="numbering" w:customStyle="1" w:styleId="14">
    <w:name w:val="Нет списка1"/>
    <w:next w:val="a3"/>
    <w:semiHidden/>
    <w:rsid w:val="00B35EB3"/>
  </w:style>
  <w:style w:type="paragraph" w:styleId="32">
    <w:name w:val="Body Text Indent 3"/>
    <w:basedOn w:val="a0"/>
    <w:link w:val="33"/>
    <w:rsid w:val="00B35EB3"/>
    <w:pPr>
      <w:spacing w:after="120"/>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1"/>
    <w:link w:val="32"/>
    <w:rsid w:val="00B35EB3"/>
    <w:rPr>
      <w:rFonts w:ascii="Times New Roman" w:eastAsia="Times New Roman" w:hAnsi="Times New Roman"/>
      <w:sz w:val="16"/>
      <w:szCs w:val="16"/>
      <w:lang w:eastAsia="ru-RU"/>
    </w:rPr>
  </w:style>
  <w:style w:type="character" w:customStyle="1" w:styleId="15">
    <w:name w:val="Основной текст Знак1"/>
    <w:basedOn w:val="a1"/>
    <w:semiHidden/>
    <w:locked/>
    <w:rsid w:val="00B35EB3"/>
    <w:rPr>
      <w:sz w:val="24"/>
      <w:szCs w:val="24"/>
      <w:lang w:val="ru-RU" w:eastAsia="ru-RU" w:bidi="ar-SA"/>
    </w:rPr>
  </w:style>
  <w:style w:type="paragraph" w:customStyle="1" w:styleId="NormalANX">
    <w:name w:val="NormalANX"/>
    <w:basedOn w:val="a0"/>
    <w:rsid w:val="00B35EB3"/>
    <w:pPr>
      <w:spacing w:before="240" w:after="240" w:line="360" w:lineRule="auto"/>
      <w:ind w:firstLine="720"/>
      <w:jc w:val="both"/>
    </w:pPr>
    <w:rPr>
      <w:rFonts w:ascii="Times New Roman" w:eastAsia="Times New Roman" w:hAnsi="Times New Roman"/>
      <w:sz w:val="28"/>
      <w:szCs w:val="20"/>
      <w:lang w:eastAsia="ru-RU"/>
    </w:rPr>
  </w:style>
  <w:style w:type="table" w:customStyle="1" w:styleId="26">
    <w:name w:val="Сетка таблицы2"/>
    <w:basedOn w:val="a2"/>
    <w:next w:val="af8"/>
    <w:rsid w:val="00B35EB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8"/>
    <w:rsid w:val="00B35EB3"/>
    <w:pPr>
      <w:spacing w:after="120" w:line="480" w:lineRule="auto"/>
      <w:ind w:left="283"/>
    </w:pPr>
    <w:rPr>
      <w:rFonts w:ascii="Times New Roman" w:eastAsia="Times New Roman" w:hAnsi="Times New Roman"/>
      <w:lang w:eastAsia="ar-SA"/>
    </w:rPr>
  </w:style>
  <w:style w:type="character" w:customStyle="1" w:styleId="28">
    <w:name w:val="Основной текст с отступом 2 Знак"/>
    <w:basedOn w:val="a1"/>
    <w:link w:val="27"/>
    <w:rsid w:val="00B35EB3"/>
    <w:rPr>
      <w:rFonts w:ascii="Times New Roman" w:eastAsia="Times New Roman" w:hAnsi="Times New Roman"/>
      <w:sz w:val="24"/>
      <w:szCs w:val="24"/>
      <w:lang w:eastAsia="ar-SA"/>
    </w:rPr>
  </w:style>
  <w:style w:type="paragraph" w:customStyle="1" w:styleId="a">
    <w:name w:val="Нумерованный абзац"/>
    <w:rsid w:val="00B35EB3"/>
    <w:pPr>
      <w:numPr>
        <w:numId w:val="1"/>
      </w:numPr>
      <w:tabs>
        <w:tab w:val="left" w:pos="1134"/>
      </w:tabs>
      <w:suppressAutoHyphens/>
      <w:spacing w:before="240"/>
      <w:jc w:val="both"/>
    </w:pPr>
    <w:rPr>
      <w:rFonts w:ascii="Times New Roman" w:eastAsia="Times New Roman" w:hAnsi="Times New Roman"/>
      <w:noProof/>
      <w:sz w:val="28"/>
      <w:szCs w:val="20"/>
      <w:lang w:eastAsia="ru-RU"/>
    </w:rPr>
  </w:style>
  <w:style w:type="character" w:customStyle="1" w:styleId="29">
    <w:name w:val="Знак Знак2"/>
    <w:basedOn w:val="a1"/>
    <w:semiHidden/>
    <w:locked/>
    <w:rsid w:val="00B35EB3"/>
    <w:rPr>
      <w:sz w:val="24"/>
      <w:szCs w:val="24"/>
    </w:rPr>
  </w:style>
  <w:style w:type="paragraph" w:styleId="34">
    <w:name w:val="Body Text 3"/>
    <w:basedOn w:val="a0"/>
    <w:link w:val="35"/>
    <w:rsid w:val="00B35EB3"/>
    <w:pPr>
      <w:spacing w:after="120"/>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B35EB3"/>
    <w:rPr>
      <w:rFonts w:ascii="Times New Roman" w:eastAsia="Times New Roman" w:hAnsi="Times New Roman"/>
      <w:sz w:val="16"/>
      <w:szCs w:val="16"/>
      <w:lang w:eastAsia="ru-RU"/>
    </w:rPr>
  </w:style>
  <w:style w:type="character" w:customStyle="1" w:styleId="36">
    <w:name w:val="Знак Знак3"/>
    <w:basedOn w:val="a1"/>
    <w:semiHidden/>
    <w:locked/>
    <w:rsid w:val="00B35EB3"/>
    <w:rPr>
      <w:sz w:val="24"/>
      <w:szCs w:val="24"/>
    </w:rPr>
  </w:style>
  <w:style w:type="character" w:customStyle="1" w:styleId="FooterChar">
    <w:name w:val="Footer Char"/>
    <w:locked/>
    <w:rsid w:val="00B35EB3"/>
    <w:rPr>
      <w:sz w:val="24"/>
    </w:rPr>
  </w:style>
  <w:style w:type="character" w:styleId="aff2">
    <w:name w:val="page number"/>
    <w:basedOn w:val="a1"/>
    <w:rsid w:val="00B35EB3"/>
  </w:style>
  <w:style w:type="character" w:customStyle="1" w:styleId="340">
    <w:name w:val="Знак Знак34"/>
    <w:basedOn w:val="a1"/>
    <w:locked/>
    <w:rsid w:val="00B35EB3"/>
    <w:rPr>
      <w:rFonts w:cs="Times New Roman"/>
      <w:sz w:val="24"/>
      <w:szCs w:val="24"/>
    </w:rPr>
  </w:style>
  <w:style w:type="character" w:customStyle="1" w:styleId="ConsPlusNormal0">
    <w:name w:val="ConsPlusNormal Знак"/>
    <w:link w:val="ConsPlusNormal"/>
    <w:locked/>
    <w:rsid w:val="00B35EB3"/>
    <w:rPr>
      <w:rFonts w:ascii="Arial" w:eastAsia="Times New Roman" w:hAnsi="Arial" w:cs="Arial"/>
      <w:sz w:val="20"/>
      <w:szCs w:val="20"/>
      <w:lang w:eastAsia="ru-RU"/>
    </w:rPr>
  </w:style>
  <w:style w:type="character" w:customStyle="1" w:styleId="BodyTextChar1">
    <w:name w:val="Body Text Char1"/>
    <w:basedOn w:val="a1"/>
    <w:locked/>
    <w:rsid w:val="00B35EB3"/>
    <w:rPr>
      <w:rFonts w:cs="Times New Roman"/>
      <w:sz w:val="24"/>
      <w:szCs w:val="24"/>
    </w:rPr>
  </w:style>
  <w:style w:type="character" w:customStyle="1" w:styleId="TitleChar">
    <w:name w:val="Title Char"/>
    <w:basedOn w:val="a1"/>
    <w:locked/>
    <w:rsid w:val="00B35EB3"/>
    <w:rPr>
      <w:rFonts w:ascii="Times New Roman" w:hAnsi="Times New Roman" w:cs="Times New Roman"/>
      <w:b/>
      <w:bCs/>
      <w:sz w:val="24"/>
      <w:szCs w:val="24"/>
      <w:lang w:val="x-none" w:eastAsia="ru-RU"/>
    </w:rPr>
  </w:style>
  <w:style w:type="character" w:customStyle="1" w:styleId="TitleChar1">
    <w:name w:val="Title Char1"/>
    <w:basedOn w:val="a1"/>
    <w:locked/>
    <w:rsid w:val="00B35EB3"/>
    <w:rPr>
      <w:rFonts w:cs="Times New Roman"/>
      <w:b/>
      <w:bCs/>
      <w:sz w:val="24"/>
      <w:szCs w:val="24"/>
    </w:rPr>
  </w:style>
  <w:style w:type="character" w:customStyle="1" w:styleId="BodyTextIndent3Char2">
    <w:name w:val="Body Text Indent 3 Char2"/>
    <w:basedOn w:val="a1"/>
    <w:locked/>
    <w:rsid w:val="00B35EB3"/>
    <w:rPr>
      <w:rFonts w:cs="Times New Roman"/>
      <w:sz w:val="16"/>
      <w:szCs w:val="16"/>
    </w:rPr>
  </w:style>
  <w:style w:type="character" w:customStyle="1" w:styleId="CharStyle13">
    <w:name w:val="Char Style 13"/>
    <w:link w:val="Style12"/>
    <w:locked/>
    <w:rsid w:val="00B35EB3"/>
    <w:rPr>
      <w:sz w:val="26"/>
      <w:shd w:val="clear" w:color="auto" w:fill="FFFFFF"/>
    </w:rPr>
  </w:style>
  <w:style w:type="paragraph" w:customStyle="1" w:styleId="Style12">
    <w:name w:val="Style 12"/>
    <w:basedOn w:val="a0"/>
    <w:link w:val="CharStyle13"/>
    <w:rsid w:val="00B35EB3"/>
    <w:pPr>
      <w:widowControl w:val="0"/>
      <w:shd w:val="clear" w:color="auto" w:fill="FFFFFF"/>
      <w:spacing w:before="1440" w:after="180" w:line="367" w:lineRule="exact"/>
      <w:ind w:hanging="360"/>
      <w:jc w:val="both"/>
    </w:pPr>
    <w:rPr>
      <w:sz w:val="26"/>
      <w:szCs w:val="22"/>
      <w:shd w:val="clear" w:color="auto" w:fill="FFFFFF"/>
    </w:rPr>
  </w:style>
  <w:style w:type="numbering" w:customStyle="1" w:styleId="2a">
    <w:name w:val="Нет списка2"/>
    <w:next w:val="a3"/>
    <w:semiHidden/>
    <w:rsid w:val="00890279"/>
  </w:style>
  <w:style w:type="table" w:customStyle="1" w:styleId="37">
    <w:name w:val="Сетка таблицы3"/>
    <w:basedOn w:val="a2"/>
    <w:next w:val="af8"/>
    <w:rsid w:val="0089027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basedOn w:val="a1"/>
    <w:locked/>
    <w:rsid w:val="00890279"/>
    <w:rPr>
      <w:rFonts w:cs="Times New Roman"/>
      <w:sz w:val="24"/>
      <w:szCs w:val="24"/>
    </w:rPr>
  </w:style>
  <w:style w:type="character" w:styleId="aff3">
    <w:name w:val="Hyperlink"/>
    <w:basedOn w:val="a1"/>
    <w:rsid w:val="00890279"/>
    <w:rPr>
      <w:color w:val="0000FF"/>
      <w:u w:val="single"/>
    </w:rPr>
  </w:style>
  <w:style w:type="numbering" w:customStyle="1" w:styleId="38">
    <w:name w:val="Нет списка3"/>
    <w:next w:val="a3"/>
    <w:semiHidden/>
    <w:rsid w:val="003B6EF3"/>
  </w:style>
  <w:style w:type="table" w:customStyle="1" w:styleId="41">
    <w:name w:val="Сетка таблицы4"/>
    <w:basedOn w:val="a2"/>
    <w:next w:val="af8"/>
    <w:rsid w:val="003B6EF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0">
    <w:name w:val="Знак Знак32"/>
    <w:basedOn w:val="a1"/>
    <w:locked/>
    <w:rsid w:val="003B6EF3"/>
    <w:rPr>
      <w:rFonts w:cs="Times New Roman"/>
      <w:sz w:val="24"/>
      <w:szCs w:val="24"/>
    </w:rPr>
  </w:style>
  <w:style w:type="paragraph" w:customStyle="1" w:styleId="16">
    <w:name w:val="Абзац списка1"/>
    <w:basedOn w:val="a0"/>
    <w:rsid w:val="003B6EF3"/>
    <w:pPr>
      <w:spacing w:after="200" w:line="276" w:lineRule="auto"/>
      <w:ind w:left="720"/>
    </w:pPr>
    <w:rPr>
      <w:rFonts w:ascii="Calibri" w:eastAsia="Times New Roman" w:hAnsi="Calibri"/>
      <w:sz w:val="22"/>
      <w:szCs w:val="22"/>
    </w:rPr>
  </w:style>
  <w:style w:type="paragraph" w:customStyle="1" w:styleId="Default">
    <w:name w:val="Default"/>
    <w:rsid w:val="00735A2B"/>
    <w:pPr>
      <w:autoSpaceDE w:val="0"/>
      <w:autoSpaceDN w:val="0"/>
      <w:adjustRightInd w:val="0"/>
    </w:pPr>
    <w:rPr>
      <w:rFonts w:ascii="Times New Roman" w:hAnsi="Times New Roman"/>
      <w:color w:val="000000"/>
      <w:sz w:val="24"/>
      <w:szCs w:val="24"/>
    </w:rPr>
  </w:style>
  <w:style w:type="numbering" w:customStyle="1" w:styleId="42">
    <w:name w:val="Нет списка4"/>
    <w:next w:val="a3"/>
    <w:semiHidden/>
    <w:rsid w:val="008F4FC9"/>
  </w:style>
  <w:style w:type="character" w:customStyle="1" w:styleId="310">
    <w:name w:val="Знак Знак31"/>
    <w:locked/>
    <w:rsid w:val="008F4FC9"/>
    <w:rPr>
      <w:rFonts w:cs="Times New Roman"/>
      <w:sz w:val="24"/>
      <w:szCs w:val="24"/>
    </w:rPr>
  </w:style>
  <w:style w:type="paragraph" w:customStyle="1" w:styleId="2b">
    <w:name w:val="Абзац списка2"/>
    <w:basedOn w:val="a0"/>
    <w:rsid w:val="008F4FC9"/>
    <w:pPr>
      <w:spacing w:after="200" w:line="276" w:lineRule="auto"/>
      <w:ind w:left="720"/>
    </w:pPr>
    <w:rPr>
      <w:rFonts w:ascii="Calibri" w:eastAsia="Times New Roman" w:hAnsi="Calibri"/>
      <w:sz w:val="22"/>
      <w:szCs w:val="22"/>
    </w:rPr>
  </w:style>
  <w:style w:type="paragraph" w:styleId="aff4">
    <w:name w:val="caption"/>
    <w:basedOn w:val="a0"/>
    <w:next w:val="a0"/>
    <w:uiPriority w:val="35"/>
    <w:unhideWhenUsed/>
    <w:rsid w:val="009C4D52"/>
    <w:pPr>
      <w:spacing w:after="200"/>
    </w:pPr>
    <w:rPr>
      <w:b/>
      <w:bCs/>
      <w:color w:val="4F81BD" w:themeColor="accent1"/>
      <w:sz w:val="18"/>
      <w:szCs w:val="18"/>
    </w:rPr>
  </w:style>
  <w:style w:type="paragraph" w:styleId="aff5">
    <w:name w:val="footnote text"/>
    <w:basedOn w:val="a0"/>
    <w:link w:val="aff6"/>
    <w:uiPriority w:val="99"/>
    <w:semiHidden/>
    <w:unhideWhenUsed/>
    <w:rsid w:val="00BA4217"/>
    <w:rPr>
      <w:sz w:val="20"/>
      <w:szCs w:val="20"/>
    </w:rPr>
  </w:style>
  <w:style w:type="character" w:customStyle="1" w:styleId="aff6">
    <w:name w:val="Текст сноски Знак"/>
    <w:basedOn w:val="a1"/>
    <w:link w:val="aff5"/>
    <w:uiPriority w:val="99"/>
    <w:semiHidden/>
    <w:rsid w:val="00BA4217"/>
    <w:rPr>
      <w:sz w:val="20"/>
      <w:szCs w:val="20"/>
    </w:rPr>
  </w:style>
  <w:style w:type="character" w:styleId="aff7">
    <w:name w:val="footnote reference"/>
    <w:aliases w:val="текст сноски,анкета сноска,Знак сноски-FN,Ciae niinee-FN,Знак сноски 1,Ciae niinee 1"/>
    <w:uiPriority w:val="99"/>
    <w:rsid w:val="00BA4217"/>
    <w:rPr>
      <w:rFonts w:cs="Times New Roman"/>
      <w:vertAlign w:val="superscript"/>
    </w:rPr>
  </w:style>
  <w:style w:type="numbering" w:customStyle="1" w:styleId="51">
    <w:name w:val="Нет списка5"/>
    <w:next w:val="a3"/>
    <w:semiHidden/>
    <w:rsid w:val="00B06B10"/>
  </w:style>
  <w:style w:type="table" w:customStyle="1" w:styleId="52">
    <w:name w:val="Сетка таблицы5"/>
    <w:basedOn w:val="a2"/>
    <w:next w:val="af8"/>
    <w:rsid w:val="00B06B10"/>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Знак Знак3"/>
    <w:locked/>
    <w:rsid w:val="00B06B10"/>
    <w:rPr>
      <w:rFonts w:cs="Times New Roman"/>
      <w:sz w:val="24"/>
      <w:szCs w:val="24"/>
    </w:rPr>
  </w:style>
  <w:style w:type="paragraph" w:customStyle="1" w:styleId="3a">
    <w:name w:val="Абзац списка3"/>
    <w:basedOn w:val="a0"/>
    <w:rsid w:val="00B06B10"/>
    <w:pPr>
      <w:spacing w:after="200" w:line="276" w:lineRule="auto"/>
      <w:ind w:left="720"/>
    </w:pPr>
    <w:rPr>
      <w:rFonts w:ascii="Calibri" w:eastAsia="Times New Roman" w:hAnsi="Calibri"/>
      <w:sz w:val="22"/>
      <w:szCs w:val="22"/>
    </w:rPr>
  </w:style>
  <w:style w:type="paragraph" w:styleId="aff8">
    <w:name w:val="Block Text"/>
    <w:basedOn w:val="a0"/>
    <w:uiPriority w:val="99"/>
    <w:semiHidden/>
    <w:unhideWhenUsed/>
    <w:rsid w:val="009837E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cstheme="minorBidi"/>
      <w:i/>
      <w:iCs/>
      <w:color w:val="4F81BD" w:themeColor="accent1"/>
    </w:rPr>
  </w:style>
  <w:style w:type="paragraph" w:customStyle="1" w:styleId="docdata">
    <w:name w:val="docdata"/>
    <w:aliases w:val="docy,v5,5724,bqiaagaaeyqcaaagiaiaaapwewaabf4taaaaaaaaaaaaaaaaaaaaaaaaaaaaaaaaaaaaaaaaaaaaaaaaaaaaaaaaaaaaaaaaaaaaaaaaaaaaaaaaaaaaaaaaaaaaaaaaaaaaaaaaaaaaaaaaaaaaaaaaaaaaaaaaaaaaaaaaaaaaaaaaaaaaaaaaaaaaaaaaaaaaaaaaaaaaaaaaaaaaaaaaaaaaaaaaaaaaaaaa"/>
    <w:basedOn w:val="a0"/>
    <w:rsid w:val="00FB49D4"/>
    <w:pPr>
      <w:spacing w:before="100" w:beforeAutospacing="1" w:after="100" w:afterAutospacing="1"/>
    </w:pPr>
    <w:rPr>
      <w:rFonts w:ascii="Times New Roman" w:eastAsia="Times New Roman"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49D4"/>
    <w:rPr>
      <w:sz w:val="24"/>
      <w:szCs w:val="24"/>
    </w:rPr>
  </w:style>
  <w:style w:type="paragraph" w:styleId="1">
    <w:name w:val="heading 1"/>
    <w:basedOn w:val="a0"/>
    <w:next w:val="a0"/>
    <w:link w:val="10"/>
    <w:qFormat/>
    <w:rsid w:val="004C158E"/>
    <w:pPr>
      <w:keepNext/>
      <w:spacing w:before="240" w:after="60"/>
      <w:outlineLvl w:val="0"/>
    </w:pPr>
    <w:rPr>
      <w:rFonts w:asciiTheme="majorHAnsi" w:eastAsiaTheme="majorEastAsia" w:hAnsiTheme="majorHAnsi"/>
      <w:b/>
      <w:bCs/>
      <w:kern w:val="32"/>
      <w:sz w:val="32"/>
      <w:szCs w:val="32"/>
    </w:rPr>
  </w:style>
  <w:style w:type="paragraph" w:styleId="2">
    <w:name w:val="heading 2"/>
    <w:basedOn w:val="a0"/>
    <w:next w:val="a0"/>
    <w:link w:val="20"/>
    <w:unhideWhenUsed/>
    <w:qFormat/>
    <w:rsid w:val="004C158E"/>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0"/>
    <w:uiPriority w:val="9"/>
    <w:semiHidden/>
    <w:unhideWhenUsed/>
    <w:qFormat/>
    <w:rsid w:val="004C158E"/>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0"/>
    <w:uiPriority w:val="9"/>
    <w:semiHidden/>
    <w:unhideWhenUsed/>
    <w:qFormat/>
    <w:rsid w:val="004C158E"/>
    <w:pPr>
      <w:keepNext/>
      <w:spacing w:before="240" w:after="60"/>
      <w:outlineLvl w:val="3"/>
    </w:pPr>
    <w:rPr>
      <w:b/>
      <w:bCs/>
      <w:sz w:val="28"/>
      <w:szCs w:val="28"/>
    </w:rPr>
  </w:style>
  <w:style w:type="paragraph" w:styleId="5">
    <w:name w:val="heading 5"/>
    <w:basedOn w:val="a0"/>
    <w:next w:val="a0"/>
    <w:link w:val="50"/>
    <w:uiPriority w:val="9"/>
    <w:semiHidden/>
    <w:unhideWhenUsed/>
    <w:qFormat/>
    <w:rsid w:val="004C158E"/>
    <w:pPr>
      <w:spacing w:before="240" w:after="60"/>
      <w:outlineLvl w:val="4"/>
    </w:pPr>
    <w:rPr>
      <w:b/>
      <w:bCs/>
      <w:i/>
      <w:iCs/>
      <w:sz w:val="26"/>
      <w:szCs w:val="26"/>
    </w:rPr>
  </w:style>
  <w:style w:type="paragraph" w:styleId="6">
    <w:name w:val="heading 6"/>
    <w:basedOn w:val="a0"/>
    <w:next w:val="a0"/>
    <w:link w:val="60"/>
    <w:uiPriority w:val="9"/>
    <w:semiHidden/>
    <w:unhideWhenUsed/>
    <w:qFormat/>
    <w:rsid w:val="004C158E"/>
    <w:pPr>
      <w:spacing w:before="240" w:after="60"/>
      <w:outlineLvl w:val="5"/>
    </w:pPr>
    <w:rPr>
      <w:b/>
      <w:bCs/>
      <w:sz w:val="22"/>
      <w:szCs w:val="22"/>
    </w:rPr>
  </w:style>
  <w:style w:type="paragraph" w:styleId="7">
    <w:name w:val="heading 7"/>
    <w:basedOn w:val="a0"/>
    <w:next w:val="a0"/>
    <w:link w:val="70"/>
    <w:uiPriority w:val="9"/>
    <w:semiHidden/>
    <w:unhideWhenUsed/>
    <w:qFormat/>
    <w:rsid w:val="004C158E"/>
    <w:pPr>
      <w:spacing w:before="240" w:after="60"/>
      <w:outlineLvl w:val="6"/>
    </w:pPr>
  </w:style>
  <w:style w:type="paragraph" w:styleId="8">
    <w:name w:val="heading 8"/>
    <w:basedOn w:val="a0"/>
    <w:next w:val="a0"/>
    <w:link w:val="80"/>
    <w:uiPriority w:val="9"/>
    <w:semiHidden/>
    <w:unhideWhenUsed/>
    <w:qFormat/>
    <w:rsid w:val="004C158E"/>
    <w:pPr>
      <w:spacing w:before="240" w:after="60"/>
      <w:outlineLvl w:val="7"/>
    </w:pPr>
    <w:rPr>
      <w:i/>
      <w:iCs/>
    </w:rPr>
  </w:style>
  <w:style w:type="paragraph" w:styleId="9">
    <w:name w:val="heading 9"/>
    <w:basedOn w:val="a0"/>
    <w:next w:val="a0"/>
    <w:link w:val="90"/>
    <w:uiPriority w:val="9"/>
    <w:semiHidden/>
    <w:unhideWhenUsed/>
    <w:qFormat/>
    <w:rsid w:val="004C158E"/>
    <w:pPr>
      <w:spacing w:before="240" w:after="60"/>
      <w:outlineLvl w:val="8"/>
    </w:pPr>
    <w:rPr>
      <w:rFonts w:asciiTheme="majorHAnsi" w:eastAsiaTheme="majorEastAsia" w:hAnsiTheme="majorHAnsi"/>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E85624"/>
    <w:pPr>
      <w:spacing w:before="100" w:beforeAutospacing="1" w:after="100" w:afterAutospacing="1"/>
    </w:pPr>
    <w:rPr>
      <w:rFonts w:ascii="Times New Roman" w:eastAsia="Times New Roman" w:hAnsi="Times New Roman"/>
      <w:lang w:eastAsia="ru-RU"/>
    </w:rPr>
  </w:style>
  <w:style w:type="character" w:customStyle="1" w:styleId="apple-converted-space">
    <w:name w:val="apple-converted-space"/>
    <w:basedOn w:val="a1"/>
    <w:rsid w:val="00E85624"/>
  </w:style>
  <w:style w:type="paragraph" w:styleId="a5">
    <w:name w:val="List Paragraph"/>
    <w:basedOn w:val="a0"/>
    <w:uiPriority w:val="34"/>
    <w:qFormat/>
    <w:rsid w:val="004C158E"/>
    <w:pPr>
      <w:ind w:left="720"/>
      <w:contextualSpacing/>
    </w:pPr>
  </w:style>
  <w:style w:type="paragraph" w:customStyle="1" w:styleId="a6">
    <w:name w:val="Знак Знак Знак Знак Знак Знак Знак Знак Знак"/>
    <w:basedOn w:val="a0"/>
    <w:rsid w:val="00F776D9"/>
    <w:pPr>
      <w:spacing w:after="160" w:line="240" w:lineRule="exact"/>
    </w:pPr>
    <w:rPr>
      <w:rFonts w:ascii="Arial" w:eastAsia="Times New Roman" w:hAnsi="Arial" w:cs="Arial"/>
      <w:sz w:val="20"/>
      <w:szCs w:val="20"/>
      <w:lang w:val="en-US"/>
    </w:rPr>
  </w:style>
  <w:style w:type="character" w:customStyle="1" w:styleId="10">
    <w:name w:val="Заголовок 1 Знак"/>
    <w:basedOn w:val="a1"/>
    <w:link w:val="1"/>
    <w:uiPriority w:val="9"/>
    <w:rsid w:val="004C158E"/>
    <w:rPr>
      <w:rFonts w:asciiTheme="majorHAnsi" w:eastAsiaTheme="majorEastAsia" w:hAnsiTheme="majorHAnsi"/>
      <w:b/>
      <w:bCs/>
      <w:kern w:val="32"/>
      <w:sz w:val="32"/>
      <w:szCs w:val="32"/>
    </w:rPr>
  </w:style>
  <w:style w:type="character" w:customStyle="1" w:styleId="20">
    <w:name w:val="Заголовок 2 Знак"/>
    <w:basedOn w:val="a1"/>
    <w:link w:val="2"/>
    <w:semiHidden/>
    <w:rsid w:val="004C158E"/>
    <w:rPr>
      <w:rFonts w:asciiTheme="majorHAnsi" w:eastAsiaTheme="majorEastAsia" w:hAnsiTheme="majorHAnsi"/>
      <w:b/>
      <w:bCs/>
      <w:i/>
      <w:iCs/>
      <w:sz w:val="28"/>
      <w:szCs w:val="28"/>
    </w:rPr>
  </w:style>
  <w:style w:type="character" w:customStyle="1" w:styleId="30">
    <w:name w:val="Заголовок 3 Знак"/>
    <w:basedOn w:val="a1"/>
    <w:link w:val="3"/>
    <w:uiPriority w:val="9"/>
    <w:semiHidden/>
    <w:rsid w:val="004C158E"/>
    <w:rPr>
      <w:rFonts w:asciiTheme="majorHAnsi" w:eastAsiaTheme="majorEastAsia" w:hAnsiTheme="majorHAnsi"/>
      <w:b/>
      <w:bCs/>
      <w:sz w:val="26"/>
      <w:szCs w:val="26"/>
    </w:rPr>
  </w:style>
  <w:style w:type="character" w:customStyle="1" w:styleId="40">
    <w:name w:val="Заголовок 4 Знак"/>
    <w:basedOn w:val="a1"/>
    <w:link w:val="4"/>
    <w:uiPriority w:val="9"/>
    <w:semiHidden/>
    <w:rsid w:val="004C158E"/>
    <w:rPr>
      <w:b/>
      <w:bCs/>
      <w:sz w:val="28"/>
      <w:szCs w:val="28"/>
    </w:rPr>
  </w:style>
  <w:style w:type="character" w:customStyle="1" w:styleId="50">
    <w:name w:val="Заголовок 5 Знак"/>
    <w:basedOn w:val="a1"/>
    <w:link w:val="5"/>
    <w:uiPriority w:val="9"/>
    <w:semiHidden/>
    <w:rsid w:val="004C158E"/>
    <w:rPr>
      <w:b/>
      <w:bCs/>
      <w:i/>
      <w:iCs/>
      <w:sz w:val="26"/>
      <w:szCs w:val="26"/>
    </w:rPr>
  </w:style>
  <w:style w:type="character" w:customStyle="1" w:styleId="60">
    <w:name w:val="Заголовок 6 Знак"/>
    <w:basedOn w:val="a1"/>
    <w:link w:val="6"/>
    <w:uiPriority w:val="9"/>
    <w:semiHidden/>
    <w:rsid w:val="004C158E"/>
    <w:rPr>
      <w:b/>
      <w:bCs/>
    </w:rPr>
  </w:style>
  <w:style w:type="character" w:customStyle="1" w:styleId="70">
    <w:name w:val="Заголовок 7 Знак"/>
    <w:basedOn w:val="a1"/>
    <w:link w:val="7"/>
    <w:uiPriority w:val="9"/>
    <w:semiHidden/>
    <w:rsid w:val="004C158E"/>
    <w:rPr>
      <w:sz w:val="24"/>
      <w:szCs w:val="24"/>
    </w:rPr>
  </w:style>
  <w:style w:type="character" w:customStyle="1" w:styleId="80">
    <w:name w:val="Заголовок 8 Знак"/>
    <w:basedOn w:val="a1"/>
    <w:link w:val="8"/>
    <w:uiPriority w:val="9"/>
    <w:semiHidden/>
    <w:rsid w:val="004C158E"/>
    <w:rPr>
      <w:i/>
      <w:iCs/>
      <w:sz w:val="24"/>
      <w:szCs w:val="24"/>
    </w:rPr>
  </w:style>
  <w:style w:type="character" w:customStyle="1" w:styleId="90">
    <w:name w:val="Заголовок 9 Знак"/>
    <w:basedOn w:val="a1"/>
    <w:link w:val="9"/>
    <w:uiPriority w:val="9"/>
    <w:semiHidden/>
    <w:rsid w:val="004C158E"/>
    <w:rPr>
      <w:rFonts w:asciiTheme="majorHAnsi" w:eastAsiaTheme="majorEastAsia" w:hAnsiTheme="majorHAnsi"/>
    </w:rPr>
  </w:style>
  <w:style w:type="paragraph" w:styleId="a7">
    <w:name w:val="Title"/>
    <w:basedOn w:val="a0"/>
    <w:next w:val="a0"/>
    <w:link w:val="a8"/>
    <w:qFormat/>
    <w:rsid w:val="004C158E"/>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1"/>
    <w:link w:val="a7"/>
    <w:rsid w:val="004C158E"/>
    <w:rPr>
      <w:rFonts w:asciiTheme="majorHAnsi" w:eastAsiaTheme="majorEastAsia" w:hAnsiTheme="majorHAnsi"/>
      <w:b/>
      <w:bCs/>
      <w:kern w:val="28"/>
      <w:sz w:val="32"/>
      <w:szCs w:val="32"/>
    </w:rPr>
  </w:style>
  <w:style w:type="paragraph" w:styleId="a9">
    <w:name w:val="Subtitle"/>
    <w:basedOn w:val="a0"/>
    <w:next w:val="a0"/>
    <w:link w:val="aa"/>
    <w:uiPriority w:val="11"/>
    <w:qFormat/>
    <w:rsid w:val="004C158E"/>
    <w:pPr>
      <w:spacing w:after="60"/>
      <w:jc w:val="center"/>
      <w:outlineLvl w:val="1"/>
    </w:pPr>
    <w:rPr>
      <w:rFonts w:asciiTheme="majorHAnsi" w:eastAsiaTheme="majorEastAsia" w:hAnsiTheme="majorHAnsi"/>
    </w:rPr>
  </w:style>
  <w:style w:type="character" w:customStyle="1" w:styleId="aa">
    <w:name w:val="Подзаголовок Знак"/>
    <w:basedOn w:val="a1"/>
    <w:link w:val="a9"/>
    <w:uiPriority w:val="11"/>
    <w:rsid w:val="004C158E"/>
    <w:rPr>
      <w:rFonts w:asciiTheme="majorHAnsi" w:eastAsiaTheme="majorEastAsia" w:hAnsiTheme="majorHAnsi"/>
      <w:sz w:val="24"/>
      <w:szCs w:val="24"/>
    </w:rPr>
  </w:style>
  <w:style w:type="character" w:styleId="ab">
    <w:name w:val="Strong"/>
    <w:basedOn w:val="a1"/>
    <w:uiPriority w:val="22"/>
    <w:qFormat/>
    <w:rsid w:val="004C158E"/>
    <w:rPr>
      <w:b/>
      <w:bCs/>
    </w:rPr>
  </w:style>
  <w:style w:type="character" w:styleId="ac">
    <w:name w:val="Emphasis"/>
    <w:basedOn w:val="a1"/>
    <w:qFormat/>
    <w:rsid w:val="004C158E"/>
    <w:rPr>
      <w:rFonts w:asciiTheme="minorHAnsi" w:hAnsiTheme="minorHAnsi"/>
      <w:b/>
      <w:i/>
      <w:iCs/>
    </w:rPr>
  </w:style>
  <w:style w:type="paragraph" w:styleId="ad">
    <w:name w:val="No Spacing"/>
    <w:basedOn w:val="a0"/>
    <w:uiPriority w:val="1"/>
    <w:qFormat/>
    <w:rsid w:val="004C158E"/>
    <w:rPr>
      <w:szCs w:val="32"/>
    </w:rPr>
  </w:style>
  <w:style w:type="paragraph" w:styleId="21">
    <w:name w:val="Quote"/>
    <w:basedOn w:val="a0"/>
    <w:next w:val="a0"/>
    <w:link w:val="22"/>
    <w:uiPriority w:val="29"/>
    <w:qFormat/>
    <w:rsid w:val="004C158E"/>
    <w:rPr>
      <w:i/>
    </w:rPr>
  </w:style>
  <w:style w:type="character" w:customStyle="1" w:styleId="22">
    <w:name w:val="Цитата 2 Знак"/>
    <w:basedOn w:val="a1"/>
    <w:link w:val="21"/>
    <w:uiPriority w:val="29"/>
    <w:rsid w:val="004C158E"/>
    <w:rPr>
      <w:i/>
      <w:sz w:val="24"/>
      <w:szCs w:val="24"/>
    </w:rPr>
  </w:style>
  <w:style w:type="paragraph" w:styleId="ae">
    <w:name w:val="Intense Quote"/>
    <w:basedOn w:val="a0"/>
    <w:next w:val="a0"/>
    <w:link w:val="af"/>
    <w:uiPriority w:val="30"/>
    <w:qFormat/>
    <w:rsid w:val="004C158E"/>
    <w:pPr>
      <w:ind w:left="720" w:right="720"/>
    </w:pPr>
    <w:rPr>
      <w:b/>
      <w:i/>
      <w:szCs w:val="22"/>
    </w:rPr>
  </w:style>
  <w:style w:type="character" w:customStyle="1" w:styleId="af">
    <w:name w:val="Выделенная цитата Знак"/>
    <w:basedOn w:val="a1"/>
    <w:link w:val="ae"/>
    <w:uiPriority w:val="30"/>
    <w:rsid w:val="004C158E"/>
    <w:rPr>
      <w:b/>
      <w:i/>
      <w:sz w:val="24"/>
    </w:rPr>
  </w:style>
  <w:style w:type="character" w:styleId="af0">
    <w:name w:val="Subtle Emphasis"/>
    <w:uiPriority w:val="19"/>
    <w:qFormat/>
    <w:rsid w:val="004C158E"/>
    <w:rPr>
      <w:i/>
      <w:color w:val="5A5A5A" w:themeColor="text1" w:themeTint="A5"/>
    </w:rPr>
  </w:style>
  <w:style w:type="character" w:styleId="af1">
    <w:name w:val="Intense Emphasis"/>
    <w:basedOn w:val="a1"/>
    <w:uiPriority w:val="21"/>
    <w:qFormat/>
    <w:rsid w:val="004C158E"/>
    <w:rPr>
      <w:b/>
      <w:i/>
      <w:sz w:val="24"/>
      <w:szCs w:val="24"/>
      <w:u w:val="single"/>
    </w:rPr>
  </w:style>
  <w:style w:type="character" w:styleId="af2">
    <w:name w:val="Subtle Reference"/>
    <w:basedOn w:val="a1"/>
    <w:uiPriority w:val="31"/>
    <w:qFormat/>
    <w:rsid w:val="004C158E"/>
    <w:rPr>
      <w:sz w:val="24"/>
      <w:szCs w:val="24"/>
      <w:u w:val="single"/>
    </w:rPr>
  </w:style>
  <w:style w:type="character" w:styleId="af3">
    <w:name w:val="Intense Reference"/>
    <w:basedOn w:val="a1"/>
    <w:uiPriority w:val="32"/>
    <w:qFormat/>
    <w:rsid w:val="004C158E"/>
    <w:rPr>
      <w:b/>
      <w:sz w:val="24"/>
      <w:u w:val="single"/>
    </w:rPr>
  </w:style>
  <w:style w:type="character" w:styleId="af4">
    <w:name w:val="Book Title"/>
    <w:basedOn w:val="a1"/>
    <w:uiPriority w:val="33"/>
    <w:qFormat/>
    <w:rsid w:val="004C158E"/>
    <w:rPr>
      <w:rFonts w:asciiTheme="majorHAnsi" w:eastAsiaTheme="majorEastAsia" w:hAnsiTheme="majorHAnsi"/>
      <w:b/>
      <w:i/>
      <w:sz w:val="24"/>
      <w:szCs w:val="24"/>
    </w:rPr>
  </w:style>
  <w:style w:type="paragraph" w:styleId="af5">
    <w:name w:val="TOC Heading"/>
    <w:basedOn w:val="1"/>
    <w:next w:val="a0"/>
    <w:uiPriority w:val="39"/>
    <w:semiHidden/>
    <w:unhideWhenUsed/>
    <w:qFormat/>
    <w:rsid w:val="004C158E"/>
    <w:pPr>
      <w:outlineLvl w:val="9"/>
    </w:pPr>
  </w:style>
  <w:style w:type="paragraph" w:styleId="af6">
    <w:name w:val="Body Text"/>
    <w:basedOn w:val="a0"/>
    <w:link w:val="af7"/>
    <w:rsid w:val="00F80234"/>
    <w:pPr>
      <w:spacing w:after="120"/>
    </w:pPr>
    <w:rPr>
      <w:rFonts w:ascii="Times New Roman" w:eastAsia="Times New Roman" w:hAnsi="Times New Roman"/>
      <w:lang w:eastAsia="ru-RU"/>
    </w:rPr>
  </w:style>
  <w:style w:type="character" w:customStyle="1" w:styleId="af7">
    <w:name w:val="Основной текст Знак"/>
    <w:basedOn w:val="a1"/>
    <w:link w:val="af6"/>
    <w:rsid w:val="00F80234"/>
    <w:rPr>
      <w:rFonts w:ascii="Times New Roman" w:eastAsia="Times New Roman" w:hAnsi="Times New Roman"/>
      <w:sz w:val="24"/>
      <w:szCs w:val="24"/>
      <w:lang w:eastAsia="ru-RU"/>
    </w:rPr>
  </w:style>
  <w:style w:type="paragraph" w:customStyle="1" w:styleId="ConsNormal">
    <w:name w:val="ConsNormal"/>
    <w:rsid w:val="00F80234"/>
    <w:pPr>
      <w:autoSpaceDE w:val="0"/>
      <w:autoSpaceDN w:val="0"/>
      <w:adjustRightInd w:val="0"/>
      <w:ind w:right="19772" w:firstLine="720"/>
    </w:pPr>
    <w:rPr>
      <w:rFonts w:ascii="Arial" w:eastAsia="Times New Roman" w:hAnsi="Arial" w:cs="Arial"/>
      <w:sz w:val="20"/>
      <w:szCs w:val="20"/>
      <w:lang w:eastAsia="ru-RU"/>
    </w:rPr>
  </w:style>
  <w:style w:type="paragraph" w:customStyle="1" w:styleId="ConsPlusCell">
    <w:name w:val="ConsPlusCell"/>
    <w:rsid w:val="00F80234"/>
    <w:pPr>
      <w:widowControl w:val="0"/>
      <w:autoSpaceDE w:val="0"/>
      <w:autoSpaceDN w:val="0"/>
      <w:adjustRightInd w:val="0"/>
    </w:pPr>
    <w:rPr>
      <w:rFonts w:ascii="Times New Roman" w:eastAsia="Times New Roman" w:hAnsi="Times New Roman"/>
      <w:sz w:val="24"/>
      <w:szCs w:val="24"/>
      <w:lang w:eastAsia="ru-RU"/>
    </w:rPr>
  </w:style>
  <w:style w:type="paragraph" w:customStyle="1" w:styleId="af70">
    <w:name w:val="af7"/>
    <w:basedOn w:val="a0"/>
    <w:rsid w:val="00F80234"/>
    <w:pPr>
      <w:spacing w:before="30" w:after="30"/>
    </w:pPr>
    <w:rPr>
      <w:rFonts w:ascii="Times New Roman" w:eastAsia="Calibri" w:hAnsi="Times New Roman"/>
      <w:lang w:eastAsia="ar-SA"/>
    </w:rPr>
  </w:style>
  <w:style w:type="table" w:styleId="af8">
    <w:name w:val="Table Grid"/>
    <w:basedOn w:val="a2"/>
    <w:rsid w:val="00F80234"/>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80234"/>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Title">
    <w:name w:val="ConsPlusTitle"/>
    <w:rsid w:val="00F80234"/>
    <w:pPr>
      <w:widowControl w:val="0"/>
      <w:suppressAutoHyphens/>
      <w:autoSpaceDE w:val="0"/>
    </w:pPr>
    <w:rPr>
      <w:rFonts w:ascii="Times New Roman" w:eastAsia="Arial" w:hAnsi="Times New Roman"/>
      <w:b/>
      <w:bCs/>
      <w:sz w:val="24"/>
      <w:szCs w:val="24"/>
      <w:lang w:eastAsia="ar-SA"/>
    </w:rPr>
  </w:style>
  <w:style w:type="paragraph" w:customStyle="1" w:styleId="BodyText21">
    <w:name w:val="Body Text 21"/>
    <w:basedOn w:val="a0"/>
    <w:rsid w:val="00F80234"/>
    <w:pPr>
      <w:widowControl w:val="0"/>
      <w:jc w:val="center"/>
    </w:pPr>
    <w:rPr>
      <w:rFonts w:ascii="Times New Roman" w:eastAsia="Times New Roman" w:hAnsi="Times New Roman"/>
      <w:sz w:val="28"/>
      <w:szCs w:val="20"/>
      <w:lang w:eastAsia="ru-RU"/>
    </w:rPr>
  </w:style>
  <w:style w:type="paragraph" w:customStyle="1" w:styleId="ConsPlusNormal">
    <w:name w:val="ConsPlusNormal"/>
    <w:link w:val="ConsPlusNormal0"/>
    <w:rsid w:val="00F80234"/>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FontStyle29">
    <w:name w:val="Font Style29"/>
    <w:basedOn w:val="a1"/>
    <w:rsid w:val="00F80234"/>
    <w:rPr>
      <w:rFonts w:ascii="Times New Roman" w:hAnsi="Times New Roman" w:cs="Times New Roman"/>
      <w:sz w:val="26"/>
      <w:szCs w:val="26"/>
    </w:rPr>
  </w:style>
  <w:style w:type="paragraph" w:styleId="af9">
    <w:name w:val="Body Text Indent"/>
    <w:aliases w:val="Основной текст 1,Нумерованный список !!,Надин стиль,Основной текст без отступа,Основной текст с отступом Знак Знак Знак Знак,Основной текст с отступом Знак Знак Знак"/>
    <w:basedOn w:val="a0"/>
    <w:link w:val="afa"/>
    <w:rsid w:val="0006443E"/>
    <w:pPr>
      <w:spacing w:after="120"/>
      <w:ind w:left="283"/>
    </w:pPr>
    <w:rPr>
      <w:rFonts w:ascii="Times New Roman" w:eastAsia="Times New Roman" w:hAnsi="Times New Roman"/>
      <w:lang w:eastAsia="ru-RU"/>
    </w:rPr>
  </w:style>
  <w:style w:type="character" w:customStyle="1" w:styleId="afa">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с отступом Знак Знак Знак Знак Знак,Основной текст с отступом Знак Знак Знак Знак1"/>
    <w:basedOn w:val="a1"/>
    <w:link w:val="af9"/>
    <w:rsid w:val="0006443E"/>
    <w:rPr>
      <w:rFonts w:ascii="Times New Roman" w:eastAsia="Times New Roman" w:hAnsi="Times New Roman"/>
      <w:sz w:val="24"/>
      <w:szCs w:val="24"/>
      <w:lang w:eastAsia="ru-RU"/>
    </w:rPr>
  </w:style>
  <w:style w:type="paragraph" w:customStyle="1" w:styleId="afb">
    <w:name w:val="ЭЭГ"/>
    <w:basedOn w:val="a0"/>
    <w:rsid w:val="00552F76"/>
    <w:pPr>
      <w:spacing w:line="360" w:lineRule="auto"/>
      <w:ind w:firstLine="720"/>
      <w:jc w:val="both"/>
    </w:pPr>
    <w:rPr>
      <w:rFonts w:ascii="Times New Roman" w:eastAsia="Times New Roman" w:hAnsi="Times New Roman"/>
      <w:lang w:eastAsia="ru-RU"/>
    </w:rPr>
  </w:style>
  <w:style w:type="paragraph" w:customStyle="1" w:styleId="31">
    <w:name w:val="Знак Знак Знак Знак Знак Знак Знак Знак Знак3"/>
    <w:basedOn w:val="a0"/>
    <w:rsid w:val="00683AB8"/>
    <w:pPr>
      <w:spacing w:after="160" w:line="240" w:lineRule="exact"/>
    </w:pPr>
    <w:rPr>
      <w:rFonts w:ascii="Arial" w:eastAsia="Times New Roman" w:hAnsi="Arial" w:cs="Arial"/>
      <w:sz w:val="20"/>
      <w:szCs w:val="20"/>
      <w:lang w:val="en-US"/>
    </w:rPr>
  </w:style>
  <w:style w:type="character" w:customStyle="1" w:styleId="11">
    <w:name w:val="Слабое выделение1"/>
    <w:basedOn w:val="a1"/>
    <w:rsid w:val="00683AB8"/>
    <w:rPr>
      <w:rFonts w:cs="Times New Roman"/>
      <w:i/>
      <w:iCs/>
      <w:color w:val="808080"/>
    </w:rPr>
  </w:style>
  <w:style w:type="paragraph" w:customStyle="1" w:styleId="210">
    <w:name w:val="Основной текст с отступом 21"/>
    <w:basedOn w:val="a0"/>
    <w:rsid w:val="00B41DC8"/>
    <w:pPr>
      <w:ind w:firstLine="900"/>
      <w:jc w:val="both"/>
    </w:pPr>
    <w:rPr>
      <w:rFonts w:ascii="Times New Roman" w:eastAsia="Times New Roman" w:hAnsi="Times New Roman"/>
      <w:lang w:eastAsia="ar-SA"/>
    </w:rPr>
  </w:style>
  <w:style w:type="paragraph" w:customStyle="1" w:styleId="23">
    <w:name w:val="Знак Знак Знак Знак Знак Знак Знак Знак Знак2"/>
    <w:basedOn w:val="a0"/>
    <w:rsid w:val="004F4CA3"/>
    <w:pPr>
      <w:spacing w:after="160" w:line="240" w:lineRule="exact"/>
    </w:pPr>
    <w:rPr>
      <w:rFonts w:ascii="Arial" w:eastAsia="Times New Roman" w:hAnsi="Arial" w:cs="Arial"/>
      <w:sz w:val="20"/>
      <w:szCs w:val="20"/>
      <w:lang w:val="en-US"/>
    </w:rPr>
  </w:style>
  <w:style w:type="table" w:customStyle="1" w:styleId="12">
    <w:name w:val="Сетка таблицы1"/>
    <w:basedOn w:val="a2"/>
    <w:next w:val="af8"/>
    <w:rsid w:val="005F1FE7"/>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 Знак Знак Знак1"/>
    <w:basedOn w:val="a0"/>
    <w:rsid w:val="004F16B8"/>
    <w:pPr>
      <w:spacing w:after="160" w:line="240" w:lineRule="exact"/>
    </w:pPr>
    <w:rPr>
      <w:rFonts w:ascii="Arial" w:eastAsia="Times New Roman" w:hAnsi="Arial" w:cs="Arial"/>
      <w:sz w:val="20"/>
      <w:szCs w:val="20"/>
      <w:lang w:val="en-US"/>
    </w:rPr>
  </w:style>
  <w:style w:type="paragraph" w:styleId="afc">
    <w:name w:val="header"/>
    <w:basedOn w:val="a0"/>
    <w:link w:val="afd"/>
    <w:uiPriority w:val="99"/>
    <w:unhideWhenUsed/>
    <w:rsid w:val="007D7A19"/>
    <w:pPr>
      <w:tabs>
        <w:tab w:val="center" w:pos="4677"/>
        <w:tab w:val="right" w:pos="9355"/>
      </w:tabs>
    </w:pPr>
  </w:style>
  <w:style w:type="character" w:customStyle="1" w:styleId="afd">
    <w:name w:val="Верхний колонтитул Знак"/>
    <w:basedOn w:val="a1"/>
    <w:link w:val="afc"/>
    <w:uiPriority w:val="99"/>
    <w:rsid w:val="007D7A19"/>
    <w:rPr>
      <w:sz w:val="24"/>
      <w:szCs w:val="24"/>
    </w:rPr>
  </w:style>
  <w:style w:type="paragraph" w:styleId="afe">
    <w:name w:val="footer"/>
    <w:basedOn w:val="a0"/>
    <w:link w:val="aff"/>
    <w:unhideWhenUsed/>
    <w:rsid w:val="007D7A19"/>
    <w:pPr>
      <w:tabs>
        <w:tab w:val="center" w:pos="4677"/>
        <w:tab w:val="right" w:pos="9355"/>
      </w:tabs>
    </w:pPr>
  </w:style>
  <w:style w:type="character" w:customStyle="1" w:styleId="aff">
    <w:name w:val="Нижний колонтитул Знак"/>
    <w:basedOn w:val="a1"/>
    <w:link w:val="afe"/>
    <w:rsid w:val="007D7A19"/>
    <w:rPr>
      <w:sz w:val="24"/>
      <w:szCs w:val="24"/>
    </w:rPr>
  </w:style>
  <w:style w:type="character" w:customStyle="1" w:styleId="24">
    <w:name w:val="Основной текст (2)_"/>
    <w:basedOn w:val="a1"/>
    <w:link w:val="25"/>
    <w:rsid w:val="000A5F8B"/>
    <w:rPr>
      <w:rFonts w:ascii="Times New Roman" w:eastAsia="Times New Roman" w:hAnsi="Times New Roman"/>
      <w:sz w:val="26"/>
      <w:szCs w:val="26"/>
      <w:shd w:val="clear" w:color="auto" w:fill="FFFFFF"/>
    </w:rPr>
  </w:style>
  <w:style w:type="paragraph" w:customStyle="1" w:styleId="25">
    <w:name w:val="Основной текст (2)"/>
    <w:basedOn w:val="a0"/>
    <w:link w:val="24"/>
    <w:rsid w:val="000A5F8B"/>
    <w:pPr>
      <w:widowControl w:val="0"/>
      <w:shd w:val="clear" w:color="auto" w:fill="FFFFFF"/>
      <w:spacing w:before="300" w:line="0" w:lineRule="atLeast"/>
      <w:jc w:val="center"/>
    </w:pPr>
    <w:rPr>
      <w:rFonts w:ascii="Times New Roman" w:eastAsia="Times New Roman" w:hAnsi="Times New Roman"/>
      <w:sz w:val="26"/>
      <w:szCs w:val="26"/>
    </w:rPr>
  </w:style>
  <w:style w:type="paragraph" w:styleId="aff0">
    <w:name w:val="Balloon Text"/>
    <w:basedOn w:val="a0"/>
    <w:link w:val="aff1"/>
    <w:semiHidden/>
    <w:unhideWhenUsed/>
    <w:rsid w:val="002202C2"/>
    <w:rPr>
      <w:rFonts w:ascii="Tahoma" w:hAnsi="Tahoma" w:cs="Tahoma"/>
      <w:sz w:val="16"/>
      <w:szCs w:val="16"/>
    </w:rPr>
  </w:style>
  <w:style w:type="character" w:customStyle="1" w:styleId="aff1">
    <w:name w:val="Текст выноски Знак"/>
    <w:basedOn w:val="a1"/>
    <w:link w:val="aff0"/>
    <w:semiHidden/>
    <w:rsid w:val="002202C2"/>
    <w:rPr>
      <w:rFonts w:ascii="Tahoma" w:hAnsi="Tahoma" w:cs="Tahoma"/>
      <w:sz w:val="16"/>
      <w:szCs w:val="16"/>
    </w:rPr>
  </w:style>
  <w:style w:type="numbering" w:customStyle="1" w:styleId="14">
    <w:name w:val="Нет списка1"/>
    <w:next w:val="a3"/>
    <w:semiHidden/>
    <w:rsid w:val="00B35EB3"/>
  </w:style>
  <w:style w:type="paragraph" w:styleId="32">
    <w:name w:val="Body Text Indent 3"/>
    <w:basedOn w:val="a0"/>
    <w:link w:val="33"/>
    <w:rsid w:val="00B35EB3"/>
    <w:pPr>
      <w:spacing w:after="120"/>
      <w:ind w:left="283"/>
    </w:pPr>
    <w:rPr>
      <w:rFonts w:ascii="Times New Roman" w:eastAsia="Times New Roman" w:hAnsi="Times New Roman"/>
      <w:sz w:val="16"/>
      <w:szCs w:val="16"/>
      <w:lang w:eastAsia="ru-RU"/>
    </w:rPr>
  </w:style>
  <w:style w:type="character" w:customStyle="1" w:styleId="33">
    <w:name w:val="Основной текст с отступом 3 Знак"/>
    <w:basedOn w:val="a1"/>
    <w:link w:val="32"/>
    <w:rsid w:val="00B35EB3"/>
    <w:rPr>
      <w:rFonts w:ascii="Times New Roman" w:eastAsia="Times New Roman" w:hAnsi="Times New Roman"/>
      <w:sz w:val="16"/>
      <w:szCs w:val="16"/>
      <w:lang w:eastAsia="ru-RU"/>
    </w:rPr>
  </w:style>
  <w:style w:type="character" w:customStyle="1" w:styleId="15">
    <w:name w:val="Основной текст Знак1"/>
    <w:basedOn w:val="a1"/>
    <w:semiHidden/>
    <w:locked/>
    <w:rsid w:val="00B35EB3"/>
    <w:rPr>
      <w:sz w:val="24"/>
      <w:szCs w:val="24"/>
      <w:lang w:val="ru-RU" w:eastAsia="ru-RU" w:bidi="ar-SA"/>
    </w:rPr>
  </w:style>
  <w:style w:type="paragraph" w:customStyle="1" w:styleId="NormalANX">
    <w:name w:val="NormalANX"/>
    <w:basedOn w:val="a0"/>
    <w:rsid w:val="00B35EB3"/>
    <w:pPr>
      <w:spacing w:before="240" w:after="240" w:line="360" w:lineRule="auto"/>
      <w:ind w:firstLine="720"/>
      <w:jc w:val="both"/>
    </w:pPr>
    <w:rPr>
      <w:rFonts w:ascii="Times New Roman" w:eastAsia="Times New Roman" w:hAnsi="Times New Roman"/>
      <w:sz w:val="28"/>
      <w:szCs w:val="20"/>
      <w:lang w:eastAsia="ru-RU"/>
    </w:rPr>
  </w:style>
  <w:style w:type="table" w:customStyle="1" w:styleId="26">
    <w:name w:val="Сетка таблицы2"/>
    <w:basedOn w:val="a2"/>
    <w:next w:val="af8"/>
    <w:rsid w:val="00B35EB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0"/>
    <w:link w:val="28"/>
    <w:rsid w:val="00B35EB3"/>
    <w:pPr>
      <w:spacing w:after="120" w:line="480" w:lineRule="auto"/>
      <w:ind w:left="283"/>
    </w:pPr>
    <w:rPr>
      <w:rFonts w:ascii="Times New Roman" w:eastAsia="Times New Roman" w:hAnsi="Times New Roman"/>
      <w:lang w:eastAsia="ar-SA"/>
    </w:rPr>
  </w:style>
  <w:style w:type="character" w:customStyle="1" w:styleId="28">
    <w:name w:val="Основной текст с отступом 2 Знак"/>
    <w:basedOn w:val="a1"/>
    <w:link w:val="27"/>
    <w:rsid w:val="00B35EB3"/>
    <w:rPr>
      <w:rFonts w:ascii="Times New Roman" w:eastAsia="Times New Roman" w:hAnsi="Times New Roman"/>
      <w:sz w:val="24"/>
      <w:szCs w:val="24"/>
      <w:lang w:eastAsia="ar-SA"/>
    </w:rPr>
  </w:style>
  <w:style w:type="paragraph" w:customStyle="1" w:styleId="a">
    <w:name w:val="Нумерованный абзац"/>
    <w:rsid w:val="00B35EB3"/>
    <w:pPr>
      <w:numPr>
        <w:numId w:val="1"/>
      </w:numPr>
      <w:tabs>
        <w:tab w:val="left" w:pos="1134"/>
      </w:tabs>
      <w:suppressAutoHyphens/>
      <w:spacing w:before="240"/>
      <w:jc w:val="both"/>
    </w:pPr>
    <w:rPr>
      <w:rFonts w:ascii="Times New Roman" w:eastAsia="Times New Roman" w:hAnsi="Times New Roman"/>
      <w:noProof/>
      <w:sz w:val="28"/>
      <w:szCs w:val="20"/>
      <w:lang w:eastAsia="ru-RU"/>
    </w:rPr>
  </w:style>
  <w:style w:type="character" w:customStyle="1" w:styleId="29">
    <w:name w:val="Знак Знак2"/>
    <w:basedOn w:val="a1"/>
    <w:semiHidden/>
    <w:locked/>
    <w:rsid w:val="00B35EB3"/>
    <w:rPr>
      <w:sz w:val="24"/>
      <w:szCs w:val="24"/>
    </w:rPr>
  </w:style>
  <w:style w:type="paragraph" w:styleId="34">
    <w:name w:val="Body Text 3"/>
    <w:basedOn w:val="a0"/>
    <w:link w:val="35"/>
    <w:rsid w:val="00B35EB3"/>
    <w:pPr>
      <w:spacing w:after="120"/>
    </w:pPr>
    <w:rPr>
      <w:rFonts w:ascii="Times New Roman" w:eastAsia="Times New Roman" w:hAnsi="Times New Roman"/>
      <w:sz w:val="16"/>
      <w:szCs w:val="16"/>
      <w:lang w:eastAsia="ru-RU"/>
    </w:rPr>
  </w:style>
  <w:style w:type="character" w:customStyle="1" w:styleId="35">
    <w:name w:val="Основной текст 3 Знак"/>
    <w:basedOn w:val="a1"/>
    <w:link w:val="34"/>
    <w:rsid w:val="00B35EB3"/>
    <w:rPr>
      <w:rFonts w:ascii="Times New Roman" w:eastAsia="Times New Roman" w:hAnsi="Times New Roman"/>
      <w:sz w:val="16"/>
      <w:szCs w:val="16"/>
      <w:lang w:eastAsia="ru-RU"/>
    </w:rPr>
  </w:style>
  <w:style w:type="character" w:customStyle="1" w:styleId="36">
    <w:name w:val="Знак Знак3"/>
    <w:basedOn w:val="a1"/>
    <w:semiHidden/>
    <w:locked/>
    <w:rsid w:val="00B35EB3"/>
    <w:rPr>
      <w:sz w:val="24"/>
      <w:szCs w:val="24"/>
    </w:rPr>
  </w:style>
  <w:style w:type="character" w:customStyle="1" w:styleId="FooterChar">
    <w:name w:val="Footer Char"/>
    <w:locked/>
    <w:rsid w:val="00B35EB3"/>
    <w:rPr>
      <w:sz w:val="24"/>
    </w:rPr>
  </w:style>
  <w:style w:type="character" w:styleId="aff2">
    <w:name w:val="page number"/>
    <w:basedOn w:val="a1"/>
    <w:rsid w:val="00B35EB3"/>
  </w:style>
  <w:style w:type="character" w:customStyle="1" w:styleId="340">
    <w:name w:val="Знак Знак34"/>
    <w:basedOn w:val="a1"/>
    <w:locked/>
    <w:rsid w:val="00B35EB3"/>
    <w:rPr>
      <w:rFonts w:cs="Times New Roman"/>
      <w:sz w:val="24"/>
      <w:szCs w:val="24"/>
    </w:rPr>
  </w:style>
  <w:style w:type="character" w:customStyle="1" w:styleId="ConsPlusNormal0">
    <w:name w:val="ConsPlusNormal Знак"/>
    <w:link w:val="ConsPlusNormal"/>
    <w:locked/>
    <w:rsid w:val="00B35EB3"/>
    <w:rPr>
      <w:rFonts w:ascii="Arial" w:eastAsia="Times New Roman" w:hAnsi="Arial" w:cs="Arial"/>
      <w:sz w:val="20"/>
      <w:szCs w:val="20"/>
      <w:lang w:eastAsia="ru-RU"/>
    </w:rPr>
  </w:style>
  <w:style w:type="character" w:customStyle="1" w:styleId="BodyTextChar1">
    <w:name w:val="Body Text Char1"/>
    <w:basedOn w:val="a1"/>
    <w:locked/>
    <w:rsid w:val="00B35EB3"/>
    <w:rPr>
      <w:rFonts w:cs="Times New Roman"/>
      <w:sz w:val="24"/>
      <w:szCs w:val="24"/>
    </w:rPr>
  </w:style>
  <w:style w:type="character" w:customStyle="1" w:styleId="TitleChar">
    <w:name w:val="Title Char"/>
    <w:basedOn w:val="a1"/>
    <w:locked/>
    <w:rsid w:val="00B35EB3"/>
    <w:rPr>
      <w:rFonts w:ascii="Times New Roman" w:hAnsi="Times New Roman" w:cs="Times New Roman"/>
      <w:b/>
      <w:bCs/>
      <w:sz w:val="24"/>
      <w:szCs w:val="24"/>
      <w:lang w:val="x-none" w:eastAsia="ru-RU"/>
    </w:rPr>
  </w:style>
  <w:style w:type="character" w:customStyle="1" w:styleId="TitleChar1">
    <w:name w:val="Title Char1"/>
    <w:basedOn w:val="a1"/>
    <w:locked/>
    <w:rsid w:val="00B35EB3"/>
    <w:rPr>
      <w:rFonts w:cs="Times New Roman"/>
      <w:b/>
      <w:bCs/>
      <w:sz w:val="24"/>
      <w:szCs w:val="24"/>
    </w:rPr>
  </w:style>
  <w:style w:type="character" w:customStyle="1" w:styleId="BodyTextIndent3Char2">
    <w:name w:val="Body Text Indent 3 Char2"/>
    <w:basedOn w:val="a1"/>
    <w:locked/>
    <w:rsid w:val="00B35EB3"/>
    <w:rPr>
      <w:rFonts w:cs="Times New Roman"/>
      <w:sz w:val="16"/>
      <w:szCs w:val="16"/>
    </w:rPr>
  </w:style>
  <w:style w:type="character" w:customStyle="1" w:styleId="CharStyle13">
    <w:name w:val="Char Style 13"/>
    <w:link w:val="Style12"/>
    <w:locked/>
    <w:rsid w:val="00B35EB3"/>
    <w:rPr>
      <w:sz w:val="26"/>
      <w:shd w:val="clear" w:color="auto" w:fill="FFFFFF"/>
    </w:rPr>
  </w:style>
  <w:style w:type="paragraph" w:customStyle="1" w:styleId="Style12">
    <w:name w:val="Style 12"/>
    <w:basedOn w:val="a0"/>
    <w:link w:val="CharStyle13"/>
    <w:rsid w:val="00B35EB3"/>
    <w:pPr>
      <w:widowControl w:val="0"/>
      <w:shd w:val="clear" w:color="auto" w:fill="FFFFFF"/>
      <w:spacing w:before="1440" w:after="180" w:line="367" w:lineRule="exact"/>
      <w:ind w:hanging="360"/>
      <w:jc w:val="both"/>
    </w:pPr>
    <w:rPr>
      <w:sz w:val="26"/>
      <w:szCs w:val="22"/>
      <w:shd w:val="clear" w:color="auto" w:fill="FFFFFF"/>
    </w:rPr>
  </w:style>
  <w:style w:type="numbering" w:customStyle="1" w:styleId="2a">
    <w:name w:val="Нет списка2"/>
    <w:next w:val="a3"/>
    <w:semiHidden/>
    <w:rsid w:val="00890279"/>
  </w:style>
  <w:style w:type="table" w:customStyle="1" w:styleId="37">
    <w:name w:val="Сетка таблицы3"/>
    <w:basedOn w:val="a2"/>
    <w:next w:val="af8"/>
    <w:rsid w:val="00890279"/>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basedOn w:val="a1"/>
    <w:locked/>
    <w:rsid w:val="00890279"/>
    <w:rPr>
      <w:rFonts w:cs="Times New Roman"/>
      <w:sz w:val="24"/>
      <w:szCs w:val="24"/>
    </w:rPr>
  </w:style>
  <w:style w:type="character" w:styleId="aff3">
    <w:name w:val="Hyperlink"/>
    <w:basedOn w:val="a1"/>
    <w:rsid w:val="00890279"/>
    <w:rPr>
      <w:color w:val="0000FF"/>
      <w:u w:val="single"/>
    </w:rPr>
  </w:style>
  <w:style w:type="numbering" w:customStyle="1" w:styleId="38">
    <w:name w:val="Нет списка3"/>
    <w:next w:val="a3"/>
    <w:semiHidden/>
    <w:rsid w:val="003B6EF3"/>
  </w:style>
  <w:style w:type="table" w:customStyle="1" w:styleId="41">
    <w:name w:val="Сетка таблицы4"/>
    <w:basedOn w:val="a2"/>
    <w:next w:val="af8"/>
    <w:rsid w:val="003B6EF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0">
    <w:name w:val="Знак Знак32"/>
    <w:basedOn w:val="a1"/>
    <w:locked/>
    <w:rsid w:val="003B6EF3"/>
    <w:rPr>
      <w:rFonts w:cs="Times New Roman"/>
      <w:sz w:val="24"/>
      <w:szCs w:val="24"/>
    </w:rPr>
  </w:style>
  <w:style w:type="paragraph" w:customStyle="1" w:styleId="16">
    <w:name w:val="Абзац списка1"/>
    <w:basedOn w:val="a0"/>
    <w:rsid w:val="003B6EF3"/>
    <w:pPr>
      <w:spacing w:after="200" w:line="276" w:lineRule="auto"/>
      <w:ind w:left="720"/>
    </w:pPr>
    <w:rPr>
      <w:rFonts w:ascii="Calibri" w:eastAsia="Times New Roman" w:hAnsi="Calibri"/>
      <w:sz w:val="22"/>
      <w:szCs w:val="22"/>
    </w:rPr>
  </w:style>
  <w:style w:type="paragraph" w:customStyle="1" w:styleId="Default">
    <w:name w:val="Default"/>
    <w:rsid w:val="00735A2B"/>
    <w:pPr>
      <w:autoSpaceDE w:val="0"/>
      <w:autoSpaceDN w:val="0"/>
      <w:adjustRightInd w:val="0"/>
    </w:pPr>
    <w:rPr>
      <w:rFonts w:ascii="Times New Roman" w:hAnsi="Times New Roman"/>
      <w:color w:val="000000"/>
      <w:sz w:val="24"/>
      <w:szCs w:val="24"/>
    </w:rPr>
  </w:style>
  <w:style w:type="numbering" w:customStyle="1" w:styleId="42">
    <w:name w:val="Нет списка4"/>
    <w:next w:val="a3"/>
    <w:semiHidden/>
    <w:rsid w:val="008F4FC9"/>
  </w:style>
  <w:style w:type="character" w:customStyle="1" w:styleId="310">
    <w:name w:val="Знак Знак31"/>
    <w:locked/>
    <w:rsid w:val="008F4FC9"/>
    <w:rPr>
      <w:rFonts w:cs="Times New Roman"/>
      <w:sz w:val="24"/>
      <w:szCs w:val="24"/>
    </w:rPr>
  </w:style>
  <w:style w:type="paragraph" w:customStyle="1" w:styleId="2b">
    <w:name w:val="Абзац списка2"/>
    <w:basedOn w:val="a0"/>
    <w:rsid w:val="008F4FC9"/>
    <w:pPr>
      <w:spacing w:after="200" w:line="276" w:lineRule="auto"/>
      <w:ind w:left="720"/>
    </w:pPr>
    <w:rPr>
      <w:rFonts w:ascii="Calibri" w:eastAsia="Times New Roman" w:hAnsi="Calibri"/>
      <w:sz w:val="22"/>
      <w:szCs w:val="22"/>
    </w:rPr>
  </w:style>
  <w:style w:type="paragraph" w:styleId="aff4">
    <w:name w:val="caption"/>
    <w:basedOn w:val="a0"/>
    <w:next w:val="a0"/>
    <w:uiPriority w:val="35"/>
    <w:unhideWhenUsed/>
    <w:rsid w:val="009C4D52"/>
    <w:pPr>
      <w:spacing w:after="200"/>
    </w:pPr>
    <w:rPr>
      <w:b/>
      <w:bCs/>
      <w:color w:val="4F81BD" w:themeColor="accent1"/>
      <w:sz w:val="18"/>
      <w:szCs w:val="18"/>
    </w:rPr>
  </w:style>
  <w:style w:type="paragraph" w:styleId="aff5">
    <w:name w:val="footnote text"/>
    <w:basedOn w:val="a0"/>
    <w:link w:val="aff6"/>
    <w:uiPriority w:val="99"/>
    <w:semiHidden/>
    <w:unhideWhenUsed/>
    <w:rsid w:val="00BA4217"/>
    <w:rPr>
      <w:sz w:val="20"/>
      <w:szCs w:val="20"/>
    </w:rPr>
  </w:style>
  <w:style w:type="character" w:customStyle="1" w:styleId="aff6">
    <w:name w:val="Текст сноски Знак"/>
    <w:basedOn w:val="a1"/>
    <w:link w:val="aff5"/>
    <w:uiPriority w:val="99"/>
    <w:semiHidden/>
    <w:rsid w:val="00BA4217"/>
    <w:rPr>
      <w:sz w:val="20"/>
      <w:szCs w:val="20"/>
    </w:rPr>
  </w:style>
  <w:style w:type="character" w:styleId="aff7">
    <w:name w:val="footnote reference"/>
    <w:aliases w:val="текст сноски,анкета сноска,Знак сноски-FN,Ciae niinee-FN,Знак сноски 1,Ciae niinee 1"/>
    <w:uiPriority w:val="99"/>
    <w:rsid w:val="00BA4217"/>
    <w:rPr>
      <w:rFonts w:cs="Times New Roman"/>
      <w:vertAlign w:val="superscript"/>
    </w:rPr>
  </w:style>
  <w:style w:type="numbering" w:customStyle="1" w:styleId="51">
    <w:name w:val="Нет списка5"/>
    <w:next w:val="a3"/>
    <w:semiHidden/>
    <w:rsid w:val="00B06B10"/>
  </w:style>
  <w:style w:type="table" w:customStyle="1" w:styleId="52">
    <w:name w:val="Сетка таблицы5"/>
    <w:basedOn w:val="a2"/>
    <w:next w:val="af8"/>
    <w:rsid w:val="00B06B10"/>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Знак Знак3"/>
    <w:locked/>
    <w:rsid w:val="00B06B10"/>
    <w:rPr>
      <w:rFonts w:cs="Times New Roman"/>
      <w:sz w:val="24"/>
      <w:szCs w:val="24"/>
    </w:rPr>
  </w:style>
  <w:style w:type="paragraph" w:customStyle="1" w:styleId="3a">
    <w:name w:val="Абзац списка3"/>
    <w:basedOn w:val="a0"/>
    <w:rsid w:val="00B06B10"/>
    <w:pPr>
      <w:spacing w:after="200" w:line="276" w:lineRule="auto"/>
      <w:ind w:left="720"/>
    </w:pPr>
    <w:rPr>
      <w:rFonts w:ascii="Calibri" w:eastAsia="Times New Roman" w:hAnsi="Calibri"/>
      <w:sz w:val="22"/>
      <w:szCs w:val="22"/>
    </w:rPr>
  </w:style>
  <w:style w:type="paragraph" w:styleId="aff8">
    <w:name w:val="Block Text"/>
    <w:basedOn w:val="a0"/>
    <w:uiPriority w:val="99"/>
    <w:semiHidden/>
    <w:unhideWhenUsed/>
    <w:rsid w:val="009837E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cstheme="minorBidi"/>
      <w:i/>
      <w:iCs/>
      <w:color w:val="4F81BD" w:themeColor="accent1"/>
    </w:rPr>
  </w:style>
  <w:style w:type="paragraph" w:customStyle="1" w:styleId="docdata">
    <w:name w:val="docdata"/>
    <w:aliases w:val="docy,v5,5724,bqiaagaaeyqcaaagiaiaaapwewaabf4taaaaaaaaaaaaaaaaaaaaaaaaaaaaaaaaaaaaaaaaaaaaaaaaaaaaaaaaaaaaaaaaaaaaaaaaaaaaaaaaaaaaaaaaaaaaaaaaaaaaaaaaaaaaaaaaaaaaaaaaaaaaaaaaaaaaaaaaaaaaaaaaaaaaaaaaaaaaaaaaaaaaaaaaaaaaaaaaaaaaaaaaaaaaaaaaaaaaaaaa"/>
    <w:basedOn w:val="a0"/>
    <w:rsid w:val="00FB49D4"/>
    <w:pPr>
      <w:spacing w:before="100" w:beforeAutospacing="1" w:after="100" w:afterAutospacing="1"/>
    </w:pPr>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78676">
      <w:bodyDiv w:val="1"/>
      <w:marLeft w:val="0"/>
      <w:marRight w:val="0"/>
      <w:marTop w:val="0"/>
      <w:marBottom w:val="0"/>
      <w:divBdr>
        <w:top w:val="none" w:sz="0" w:space="0" w:color="auto"/>
        <w:left w:val="none" w:sz="0" w:space="0" w:color="auto"/>
        <w:bottom w:val="none" w:sz="0" w:space="0" w:color="auto"/>
        <w:right w:val="none" w:sz="0" w:space="0" w:color="auto"/>
      </w:divBdr>
      <w:divsChild>
        <w:div w:id="1333685415">
          <w:marLeft w:val="195"/>
          <w:marRight w:val="195"/>
          <w:marTop w:val="195"/>
          <w:marBottom w:val="195"/>
          <w:divBdr>
            <w:top w:val="none" w:sz="0" w:space="0" w:color="auto"/>
            <w:left w:val="none" w:sz="0" w:space="0" w:color="auto"/>
            <w:bottom w:val="none" w:sz="0" w:space="0" w:color="auto"/>
            <w:right w:val="none" w:sz="0" w:space="0" w:color="auto"/>
          </w:divBdr>
          <w:divsChild>
            <w:div w:id="3159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82486">
      <w:bodyDiv w:val="1"/>
      <w:marLeft w:val="0"/>
      <w:marRight w:val="0"/>
      <w:marTop w:val="0"/>
      <w:marBottom w:val="0"/>
      <w:divBdr>
        <w:top w:val="none" w:sz="0" w:space="0" w:color="auto"/>
        <w:left w:val="none" w:sz="0" w:space="0" w:color="auto"/>
        <w:bottom w:val="none" w:sz="0" w:space="0" w:color="auto"/>
        <w:right w:val="none" w:sz="0" w:space="0" w:color="auto"/>
      </w:divBdr>
    </w:div>
    <w:div w:id="1516992365">
      <w:bodyDiv w:val="1"/>
      <w:marLeft w:val="0"/>
      <w:marRight w:val="0"/>
      <w:marTop w:val="0"/>
      <w:marBottom w:val="0"/>
      <w:divBdr>
        <w:top w:val="none" w:sz="0" w:space="0" w:color="auto"/>
        <w:left w:val="none" w:sz="0" w:space="0" w:color="auto"/>
        <w:bottom w:val="none" w:sz="0" w:space="0" w:color="auto"/>
        <w:right w:val="none" w:sz="0" w:space="0" w:color="auto"/>
      </w:divBdr>
      <w:divsChild>
        <w:div w:id="1384253273">
          <w:marLeft w:val="195"/>
          <w:marRight w:val="195"/>
          <w:marTop w:val="195"/>
          <w:marBottom w:val="195"/>
          <w:divBdr>
            <w:top w:val="none" w:sz="0" w:space="0" w:color="auto"/>
            <w:left w:val="none" w:sz="0" w:space="0" w:color="auto"/>
            <w:bottom w:val="none" w:sz="0" w:space="0" w:color="auto"/>
            <w:right w:val="none" w:sz="0" w:space="0" w:color="auto"/>
          </w:divBdr>
          <w:divsChild>
            <w:div w:id="8474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5082">
      <w:bodyDiv w:val="1"/>
      <w:marLeft w:val="0"/>
      <w:marRight w:val="0"/>
      <w:marTop w:val="0"/>
      <w:marBottom w:val="0"/>
      <w:divBdr>
        <w:top w:val="none" w:sz="0" w:space="0" w:color="auto"/>
        <w:left w:val="none" w:sz="0" w:space="0" w:color="auto"/>
        <w:bottom w:val="none" w:sz="0" w:space="0" w:color="auto"/>
        <w:right w:val="none" w:sz="0" w:space="0" w:color="auto"/>
      </w:divBdr>
      <w:divsChild>
        <w:div w:id="21590023">
          <w:marLeft w:val="195"/>
          <w:marRight w:val="195"/>
          <w:marTop w:val="195"/>
          <w:marBottom w:val="195"/>
          <w:divBdr>
            <w:top w:val="none" w:sz="0" w:space="0" w:color="auto"/>
            <w:left w:val="none" w:sz="0" w:space="0" w:color="auto"/>
            <w:bottom w:val="none" w:sz="0" w:space="0" w:color="auto"/>
            <w:right w:val="none" w:sz="0" w:space="0" w:color="auto"/>
          </w:divBdr>
          <w:divsChild>
            <w:div w:id="10738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0839">
      <w:bodyDiv w:val="1"/>
      <w:marLeft w:val="0"/>
      <w:marRight w:val="0"/>
      <w:marTop w:val="0"/>
      <w:marBottom w:val="0"/>
      <w:divBdr>
        <w:top w:val="none" w:sz="0" w:space="0" w:color="auto"/>
        <w:left w:val="none" w:sz="0" w:space="0" w:color="auto"/>
        <w:bottom w:val="none" w:sz="0" w:space="0" w:color="auto"/>
        <w:right w:val="none" w:sz="0" w:space="0" w:color="auto"/>
      </w:divBdr>
    </w:div>
    <w:div w:id="1900633431">
      <w:bodyDiv w:val="1"/>
      <w:marLeft w:val="0"/>
      <w:marRight w:val="0"/>
      <w:marTop w:val="0"/>
      <w:marBottom w:val="0"/>
      <w:divBdr>
        <w:top w:val="none" w:sz="0" w:space="0" w:color="auto"/>
        <w:left w:val="none" w:sz="0" w:space="0" w:color="auto"/>
        <w:bottom w:val="none" w:sz="0" w:space="0" w:color="auto"/>
        <w:right w:val="none" w:sz="0" w:space="0" w:color="auto"/>
      </w:divBdr>
      <w:divsChild>
        <w:div w:id="31806792">
          <w:marLeft w:val="195"/>
          <w:marRight w:val="195"/>
          <w:marTop w:val="195"/>
          <w:marBottom w:val="195"/>
          <w:divBdr>
            <w:top w:val="none" w:sz="0" w:space="0" w:color="auto"/>
            <w:left w:val="none" w:sz="0" w:space="0" w:color="auto"/>
            <w:bottom w:val="none" w:sz="0" w:space="0" w:color="auto"/>
            <w:right w:val="none" w:sz="0" w:space="0" w:color="auto"/>
          </w:divBdr>
          <w:divsChild>
            <w:div w:id="1262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49630E10C04AD1809D4F453F2C5D018A02A3A35F6668F0C5C3C6EFF52671D7A8636FBDFF8E63E41A3E67Bz8PFL"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consultantplus://offline/ref=F5E06529D60FEBD3DE1FD48F65446402DB6C288AB648ACBFE6CD2D1003s6cDM" TargetMode="External"/><Relationship Id="rId7" Type="http://schemas.openxmlformats.org/officeDocument/2006/relationships/footnotes" Target="footnotes.xml"/><Relationship Id="rId12" Type="http://schemas.openxmlformats.org/officeDocument/2006/relationships/hyperlink" Target="consultantplus://offline/ref=25DCF834F1AC555250B73654C5BB8D40EFD1764358E6A0ACAA068C76C7FA25F2541E0E8010F3E23C035770P727Q" TargetMode="External"/><Relationship Id="rId17" Type="http://schemas.openxmlformats.org/officeDocument/2006/relationships/hyperlink" Target="consultantplus://offline/ref=17BA35962AE0822EE75BD70035F29922F7BB4652CA66E4622139EB574A80E93B5A04361667D2B0678FAF7DBDECCDE9A42A012BC3E9A0ZBA9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A6840D1B5196DFD96D86A5CEFCF21436DA07B55840023916D4C98CC865767C3EB63E96ACF18BA85c2VFS" TargetMode="External"/><Relationship Id="rId20" Type="http://schemas.openxmlformats.org/officeDocument/2006/relationships/hyperlink" Target="consultantplus://offline/ref=F5E06529D60FEBD3DE1FD48F65446402DB6C2186BE4BACBFE6CD2D1003s6cD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F634E643726E97BA05E2726B9DF731CCB145476CAFCD96434A539870FA0530A438B9BC83B26D6F015352A201386E42D4D94F1CBDu1L7I"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A6840D1B5196DFD96D86A5CEFCF21436DA07B55840023916D4C98CC865767C3EB63E96FCC12cBVAS" TargetMode="External"/><Relationship Id="rId23" Type="http://schemas.openxmlformats.org/officeDocument/2006/relationships/footer" Target="footer1.xml"/><Relationship Id="rId10" Type="http://schemas.openxmlformats.org/officeDocument/2006/relationships/hyperlink" Target="consultantplus://offline/ref=D4F634E643726E97BA05E2726B9DF731CDB14B4164FB9A94121F5D9D78AA5F20B271B6B19CB06F25521705uALEI" TargetMode="External"/><Relationship Id="rId19" Type="http://schemas.openxmlformats.org/officeDocument/2006/relationships/hyperlink" Target="consultantplus://offline/ref=F5E06529D60FEBD3DE1FD48F65446402DB6D2880BB49ACBFE6CD2D1003s6cDM" TargetMode="External"/><Relationship Id="rId4" Type="http://schemas.microsoft.com/office/2007/relationships/stylesWithEffects" Target="stylesWithEffects.xml"/><Relationship Id="rId9" Type="http://schemas.openxmlformats.org/officeDocument/2006/relationships/hyperlink" Target="consultantplus://offline/ref=16FF4C14958C3B982E9B73CD92787DC030E3ACEFCD652746BA98A8540418371927485647A41F8438EC53455523EC93BB41C0F5A75E99xC61H" TargetMode="External"/><Relationship Id="rId14" Type="http://schemas.openxmlformats.org/officeDocument/2006/relationships/hyperlink" Target="consultantplus://offline/ref=249630E10C04AD1809D4F453F2C5D018A02A3A35F6668F0C5C3C6EFF52671D7A8636FBDFF8E63E42A3EB7Az8P9L" TargetMode="Externa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Столбец1</c:v>
                </c:pt>
              </c:strCache>
            </c:strRef>
          </c:tx>
          <c:explosion val="25"/>
          <c:dLbls>
            <c:dLblPos val="inEnd"/>
            <c:showLegendKey val="0"/>
            <c:showVal val="1"/>
            <c:showCatName val="0"/>
            <c:showSerName val="0"/>
            <c:showPercent val="0"/>
            <c:showBubbleSize val="0"/>
            <c:showLeaderLines val="1"/>
          </c:dLbls>
          <c:cat>
            <c:strRef>
              <c:f>Лист1!$A$2:$A$10</c:f>
              <c:strCache>
                <c:ptCount val="9"/>
                <c:pt idx="0">
                  <c:v>налог на доходы физических лиц</c:v>
                </c:pt>
                <c:pt idx="1">
                  <c:v>Акцизы по подакцизным товарам (продукции), производимым на территории Российской Федерации</c:v>
                </c:pt>
                <c:pt idx="2">
                  <c:v>есхн</c:v>
                </c:pt>
                <c:pt idx="3">
                  <c:v>туристический налог</c:v>
                </c:pt>
                <c:pt idx="4">
                  <c:v>налог, уплачиваемый в связи с применением патентной системы налогообложения</c:v>
                </c:pt>
                <c:pt idx="5">
                  <c:v>налог на имущество ф.л.</c:v>
                </c:pt>
                <c:pt idx="6">
                  <c:v>земельный налог</c:v>
                </c:pt>
                <c:pt idx="7">
                  <c:v>государственная пошлина</c:v>
                </c:pt>
                <c:pt idx="8">
                  <c:v>налог, взимаемый  в связи с применением упрощенной  системы налогообложения</c:v>
                </c:pt>
              </c:strCache>
            </c:strRef>
          </c:cat>
          <c:val>
            <c:numRef>
              <c:f>Лист1!$B$2:$B$10</c:f>
              <c:numCache>
                <c:formatCode>General</c:formatCode>
                <c:ptCount val="9"/>
                <c:pt idx="0">
                  <c:v>56.1</c:v>
                </c:pt>
                <c:pt idx="1">
                  <c:v>8.1999999999999993</c:v>
                </c:pt>
                <c:pt idx="2">
                  <c:v>15.5</c:v>
                </c:pt>
                <c:pt idx="3">
                  <c:v>1</c:v>
                </c:pt>
                <c:pt idx="4">
                  <c:v>0.7</c:v>
                </c:pt>
                <c:pt idx="5">
                  <c:v>2.4</c:v>
                </c:pt>
                <c:pt idx="6">
                  <c:v>9.8000000000000007</c:v>
                </c:pt>
                <c:pt idx="7">
                  <c:v>2.8</c:v>
                </c:pt>
                <c:pt idx="8">
                  <c:v>4.5</c:v>
                </c:pt>
              </c:numCache>
            </c:numRef>
          </c:val>
        </c:ser>
        <c:dLbls>
          <c:dLblPos val="inEnd"/>
          <c:showLegendKey val="0"/>
          <c:showVal val="1"/>
          <c:showCatName val="0"/>
          <c:showSerName val="0"/>
          <c:showPercent val="0"/>
          <c:showBubbleSize val="0"/>
          <c:showLeaderLines val="1"/>
        </c:dLbls>
        <c:firstSliceAng val="0"/>
      </c:pieChart>
    </c:plotArea>
    <c:legend>
      <c:legendPos val="tr"/>
      <c:layout>
        <c:manualLayout>
          <c:xMode val="edge"/>
          <c:yMode val="edge"/>
          <c:x val="0.66395244175580348"/>
          <c:y val="2.6006328889277203E-2"/>
          <c:w val="0.32297343344704277"/>
          <c:h val="0.96076388983691774"/>
        </c:manualLayout>
      </c:layout>
      <c:overlay val="0"/>
      <c:spPr>
        <a:ln w="0"/>
      </c:sp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tx>
            <c:strRef>
              <c:f>Лист1!$B$1</c:f>
              <c:strCache>
                <c:ptCount val="1"/>
                <c:pt idx="0">
                  <c:v>Столбец1</c:v>
                </c:pt>
              </c:strCache>
            </c:strRef>
          </c:tx>
          <c:explosion val="25"/>
          <c:dLbls>
            <c:dLblPos val="bestFit"/>
            <c:showLegendKey val="0"/>
            <c:showVal val="1"/>
            <c:showCatName val="0"/>
            <c:showSerName val="0"/>
            <c:showPercent val="0"/>
            <c:showBubbleSize val="0"/>
            <c:showLeaderLines val="1"/>
          </c:dLbls>
          <c:cat>
            <c:strRef>
              <c:f>Лист1!$A$2:$A$11</c:f>
              <c:strCache>
                <c:ptCount val="10"/>
                <c:pt idx="0">
                  <c:v>Общегосударственные вопросы</c:v>
                </c:pt>
                <c:pt idx="1">
                  <c:v>Национальная оборона</c:v>
                </c:pt>
                <c:pt idx="2">
                  <c:v>Национальная безопасность и правоохранительная деятельность</c:v>
                </c:pt>
                <c:pt idx="3">
                  <c:v>Национальная экономика</c:v>
                </c:pt>
                <c:pt idx="4">
                  <c:v>Жилищно-коммунальное хозяйство</c:v>
                </c:pt>
                <c:pt idx="5">
                  <c:v>Охрана окружающей среды</c:v>
                </c:pt>
                <c:pt idx="6">
                  <c:v>Образование</c:v>
                </c:pt>
                <c:pt idx="7">
                  <c:v>Культура, кинематография</c:v>
                </c:pt>
                <c:pt idx="8">
                  <c:v>Социальная политика</c:v>
                </c:pt>
                <c:pt idx="9">
                  <c:v>Физическая культура и спорт</c:v>
                </c:pt>
              </c:strCache>
            </c:strRef>
          </c:cat>
          <c:val>
            <c:numRef>
              <c:f>Лист1!$B$2:$B$11</c:f>
              <c:numCache>
                <c:formatCode>0.0</c:formatCode>
                <c:ptCount val="10"/>
                <c:pt idx="0">
                  <c:v>15.2</c:v>
                </c:pt>
                <c:pt idx="1">
                  <c:v>0.1</c:v>
                </c:pt>
                <c:pt idx="2">
                  <c:v>0.9</c:v>
                </c:pt>
                <c:pt idx="3">
                  <c:v>1.7</c:v>
                </c:pt>
                <c:pt idx="4">
                  <c:v>1.1000000000000001</c:v>
                </c:pt>
                <c:pt idx="5">
                  <c:v>0</c:v>
                </c:pt>
                <c:pt idx="6">
                  <c:v>55.6</c:v>
                </c:pt>
                <c:pt idx="7">
                  <c:v>15.6</c:v>
                </c:pt>
                <c:pt idx="8">
                  <c:v>9.1</c:v>
                </c:pt>
                <c:pt idx="9">
                  <c:v>0.8</c:v>
                </c:pt>
              </c:numCache>
            </c:numRef>
          </c:val>
        </c:ser>
        <c:dLbls>
          <c:showLegendKey val="0"/>
          <c:showVal val="1"/>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5FB9-50B1-4570-9489-D3226A44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15569</TotalTime>
  <Pages>47</Pages>
  <Words>16778</Words>
  <Characters>95638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69</cp:revision>
  <cp:lastPrinted>2025-12-12T11:46:00Z</cp:lastPrinted>
  <dcterms:created xsi:type="dcterms:W3CDTF">2014-11-26T12:45:00Z</dcterms:created>
  <dcterms:modified xsi:type="dcterms:W3CDTF">2025-12-12T12:05:00Z</dcterms:modified>
</cp:coreProperties>
</file>