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6592" w14:textId="262E2703" w:rsidR="00F91DD1" w:rsidRDefault="00F91DD1" w:rsidP="00180AD7">
      <w:pPr>
        <w:ind w:firstLine="0"/>
        <w:jc w:val="center"/>
      </w:pPr>
      <w:bookmarkStart w:id="0" w:name="OLE_LINK19"/>
      <w:bookmarkStart w:id="1" w:name="OLE_LINK20"/>
      <w:bookmarkStart w:id="2" w:name="_Toc273554828"/>
      <w:bookmarkStart w:id="3" w:name="_Toc273558607"/>
    </w:p>
    <w:p w14:paraId="539B730F" w14:textId="0D99DF8B" w:rsidR="004F480B" w:rsidRDefault="004F480B" w:rsidP="00180AD7">
      <w:pPr>
        <w:ind w:firstLine="0"/>
        <w:jc w:val="center"/>
      </w:pPr>
    </w:p>
    <w:p w14:paraId="632189D9" w14:textId="18B22612" w:rsidR="004F480B" w:rsidRDefault="004F480B" w:rsidP="00180AD7">
      <w:pPr>
        <w:ind w:firstLine="0"/>
        <w:jc w:val="center"/>
      </w:pPr>
    </w:p>
    <w:p w14:paraId="056B4B06" w14:textId="0029C76D" w:rsidR="004F480B" w:rsidRDefault="004F480B" w:rsidP="00180AD7">
      <w:pPr>
        <w:ind w:firstLine="0"/>
        <w:jc w:val="center"/>
      </w:pPr>
    </w:p>
    <w:p w14:paraId="5DD45472" w14:textId="35B88DEE" w:rsidR="004F480B" w:rsidRDefault="004F480B" w:rsidP="00180AD7">
      <w:pPr>
        <w:ind w:firstLine="0"/>
        <w:jc w:val="center"/>
      </w:pPr>
    </w:p>
    <w:p w14:paraId="0429B6A3" w14:textId="4F503027" w:rsidR="004F480B" w:rsidRDefault="004F480B" w:rsidP="00180AD7">
      <w:pPr>
        <w:ind w:firstLine="0"/>
        <w:jc w:val="center"/>
      </w:pPr>
    </w:p>
    <w:p w14:paraId="52543710" w14:textId="03D13410" w:rsidR="004F480B" w:rsidRDefault="004F480B" w:rsidP="00180AD7">
      <w:pPr>
        <w:ind w:firstLine="0"/>
        <w:jc w:val="center"/>
      </w:pPr>
    </w:p>
    <w:p w14:paraId="0BC6F5B9" w14:textId="6ACD7E9D" w:rsidR="004F480B" w:rsidRDefault="004F480B" w:rsidP="00180AD7">
      <w:pPr>
        <w:ind w:firstLine="0"/>
        <w:jc w:val="center"/>
      </w:pPr>
    </w:p>
    <w:p w14:paraId="687F4704" w14:textId="75D45990" w:rsidR="004F480B" w:rsidRDefault="004F480B" w:rsidP="00180AD7">
      <w:pPr>
        <w:ind w:firstLine="0"/>
        <w:jc w:val="center"/>
      </w:pPr>
    </w:p>
    <w:p w14:paraId="6E7CE5D7" w14:textId="488A651D" w:rsidR="004F480B" w:rsidRDefault="004F480B" w:rsidP="00180AD7">
      <w:pPr>
        <w:ind w:firstLine="0"/>
        <w:jc w:val="center"/>
      </w:pPr>
    </w:p>
    <w:p w14:paraId="0055D4B1" w14:textId="77CD44E4" w:rsidR="004F480B" w:rsidRDefault="004F480B" w:rsidP="00180AD7">
      <w:pPr>
        <w:ind w:firstLine="0"/>
        <w:jc w:val="center"/>
      </w:pPr>
    </w:p>
    <w:p w14:paraId="18D8E0AF" w14:textId="53305331" w:rsidR="004F480B" w:rsidRDefault="004F480B" w:rsidP="00180AD7">
      <w:pPr>
        <w:ind w:firstLine="0"/>
        <w:jc w:val="center"/>
      </w:pPr>
    </w:p>
    <w:p w14:paraId="7FF472C9" w14:textId="173986B8" w:rsidR="004F480B" w:rsidRDefault="004F480B" w:rsidP="00180AD7">
      <w:pPr>
        <w:ind w:firstLine="0"/>
        <w:jc w:val="center"/>
      </w:pPr>
    </w:p>
    <w:p w14:paraId="14F1FEE3" w14:textId="22CC0D3A" w:rsidR="004F480B" w:rsidRDefault="004F480B" w:rsidP="00180AD7">
      <w:pPr>
        <w:ind w:firstLine="0"/>
        <w:jc w:val="center"/>
      </w:pPr>
    </w:p>
    <w:p w14:paraId="09243DD8" w14:textId="4E653DCB" w:rsidR="004F480B" w:rsidRDefault="004F480B" w:rsidP="00180AD7">
      <w:pPr>
        <w:ind w:firstLine="0"/>
        <w:jc w:val="center"/>
      </w:pPr>
    </w:p>
    <w:p w14:paraId="1D0062AD" w14:textId="32D636BA" w:rsidR="004F480B" w:rsidRDefault="004F480B" w:rsidP="00180AD7">
      <w:pPr>
        <w:ind w:firstLine="0"/>
        <w:jc w:val="center"/>
      </w:pPr>
    </w:p>
    <w:p w14:paraId="5EFE5A08" w14:textId="77777777" w:rsidR="004F480B" w:rsidRPr="008870E3" w:rsidRDefault="004F480B" w:rsidP="00180AD7">
      <w:pPr>
        <w:ind w:firstLine="0"/>
        <w:jc w:val="center"/>
      </w:pPr>
    </w:p>
    <w:p w14:paraId="716A4CA1" w14:textId="77777777" w:rsidR="00F91DD1" w:rsidRPr="008870E3" w:rsidRDefault="00F91DD1" w:rsidP="00180AD7">
      <w:pPr>
        <w:ind w:firstLine="0"/>
        <w:jc w:val="center"/>
      </w:pPr>
    </w:p>
    <w:p w14:paraId="160ABE58" w14:textId="77777777" w:rsidR="00F91DD1" w:rsidRPr="008870E3" w:rsidRDefault="00F91DD1" w:rsidP="00180AD7">
      <w:pPr>
        <w:ind w:firstLine="0"/>
        <w:jc w:val="center"/>
      </w:pPr>
    </w:p>
    <w:p w14:paraId="3534E134" w14:textId="77777777" w:rsidR="00F91DD1" w:rsidRPr="008870E3" w:rsidRDefault="00F91DD1" w:rsidP="00180AD7">
      <w:pPr>
        <w:ind w:firstLine="0"/>
        <w:jc w:val="center"/>
      </w:pPr>
    </w:p>
    <w:p w14:paraId="48B05A50" w14:textId="77777777" w:rsidR="00F91DD1" w:rsidRPr="008870E3" w:rsidRDefault="00F91DD1" w:rsidP="00180AD7">
      <w:pPr>
        <w:ind w:firstLine="0"/>
        <w:jc w:val="center"/>
      </w:pPr>
    </w:p>
    <w:p w14:paraId="30858169" w14:textId="77777777" w:rsidR="00F91DD1" w:rsidRPr="008870E3" w:rsidRDefault="00F91DD1" w:rsidP="00180AD7">
      <w:pPr>
        <w:ind w:firstLine="0"/>
        <w:jc w:val="center"/>
      </w:pPr>
    </w:p>
    <w:p w14:paraId="0CC26487" w14:textId="77777777" w:rsidR="00F91DD1" w:rsidRPr="008870E3" w:rsidRDefault="00F91DD1" w:rsidP="00180AD7">
      <w:pPr>
        <w:ind w:firstLine="0"/>
        <w:jc w:val="center"/>
      </w:pPr>
    </w:p>
    <w:p w14:paraId="1897382E" w14:textId="77777777" w:rsidR="00F91DD1" w:rsidRPr="008870E3" w:rsidRDefault="00F91DD1" w:rsidP="00180AD7">
      <w:pPr>
        <w:ind w:firstLine="0"/>
        <w:jc w:val="center"/>
        <w:rPr>
          <w:rFonts w:eastAsia="Times New Roman" w:cs="Times New Roman"/>
          <w:b/>
          <w:sz w:val="36"/>
          <w:szCs w:val="36"/>
          <w:lang w:eastAsia="ar-SA" w:bidi="en-US"/>
        </w:rPr>
      </w:pPr>
      <w:r w:rsidRPr="008870E3">
        <w:rPr>
          <w:rFonts w:eastAsia="Times New Roman" w:cs="Times New Roman"/>
          <w:b/>
          <w:sz w:val="36"/>
          <w:szCs w:val="36"/>
          <w:lang w:eastAsia="ar-SA" w:bidi="en-US"/>
        </w:rPr>
        <w:t>МЕСТНЫЕ НОРМАТИВЫ</w:t>
      </w:r>
    </w:p>
    <w:p w14:paraId="7C530BD5" w14:textId="77777777" w:rsidR="00F91DD1" w:rsidRPr="008870E3" w:rsidRDefault="00F91DD1" w:rsidP="00180AD7">
      <w:pPr>
        <w:ind w:firstLine="0"/>
        <w:jc w:val="center"/>
        <w:rPr>
          <w:rFonts w:eastAsia="Times New Roman" w:cs="Times New Roman"/>
          <w:b/>
          <w:sz w:val="36"/>
          <w:szCs w:val="36"/>
          <w:lang w:eastAsia="ar-SA" w:bidi="en-US"/>
        </w:rPr>
      </w:pPr>
      <w:r w:rsidRPr="008870E3">
        <w:rPr>
          <w:rFonts w:eastAsia="Times New Roman" w:cs="Times New Roman"/>
          <w:b/>
          <w:sz w:val="36"/>
          <w:szCs w:val="36"/>
          <w:lang w:eastAsia="ar-SA" w:bidi="en-US"/>
        </w:rPr>
        <w:t>ГРАДОСТРОИТЕЛЬНОГО ПРОЕКТИРОВАНИЯ</w:t>
      </w:r>
    </w:p>
    <w:p w14:paraId="18F9E364" w14:textId="77777777" w:rsidR="00F91DD1" w:rsidRPr="008870E3" w:rsidRDefault="00F91DD1" w:rsidP="00180AD7">
      <w:pPr>
        <w:ind w:firstLine="0"/>
        <w:jc w:val="center"/>
      </w:pPr>
    </w:p>
    <w:p w14:paraId="4595344A" w14:textId="77777777" w:rsidR="00F91DD1" w:rsidRPr="008870E3" w:rsidRDefault="00F91DD1" w:rsidP="00180AD7">
      <w:pPr>
        <w:ind w:firstLine="0"/>
        <w:jc w:val="center"/>
      </w:pPr>
    </w:p>
    <w:p w14:paraId="58C06454" w14:textId="77777777" w:rsidR="004F480B" w:rsidRDefault="004F480B" w:rsidP="00180AD7">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 xml:space="preserve">Туркменского </w:t>
      </w:r>
      <w:r w:rsidR="00006B9B" w:rsidRPr="008870E3">
        <w:rPr>
          <w:rFonts w:eastAsia="Times New Roman" w:cs="Times New Roman"/>
          <w:b/>
          <w:sz w:val="32"/>
          <w:szCs w:val="32"/>
          <w:lang w:eastAsia="ar-SA" w:bidi="en-US"/>
        </w:rPr>
        <w:t xml:space="preserve">муниципального округа </w:t>
      </w:r>
    </w:p>
    <w:p w14:paraId="0803E73C" w14:textId="4FD41BC0" w:rsidR="00F91DD1" w:rsidRPr="008870E3" w:rsidRDefault="004F480B" w:rsidP="00180AD7">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Ставропольского края</w:t>
      </w:r>
    </w:p>
    <w:p w14:paraId="193B7061" w14:textId="77777777" w:rsidR="002A6546" w:rsidRPr="008870E3" w:rsidRDefault="002A6546" w:rsidP="00180AD7">
      <w:pPr>
        <w:jc w:val="center"/>
        <w:rPr>
          <w:b/>
        </w:rPr>
      </w:pPr>
    </w:p>
    <w:p w14:paraId="1852F3D6" w14:textId="77777777" w:rsidR="002A6546" w:rsidRPr="008870E3" w:rsidRDefault="002A6546" w:rsidP="00180AD7">
      <w:pPr>
        <w:jc w:val="center"/>
        <w:rPr>
          <w:b/>
        </w:rPr>
      </w:pPr>
    </w:p>
    <w:p w14:paraId="41610DDE" w14:textId="77777777" w:rsidR="002A6546" w:rsidRPr="008870E3" w:rsidRDefault="002A6546" w:rsidP="00180AD7">
      <w:pPr>
        <w:jc w:val="center"/>
        <w:rPr>
          <w:b/>
        </w:rPr>
      </w:pPr>
    </w:p>
    <w:p w14:paraId="435DCF2C" w14:textId="77777777" w:rsidR="002A6546" w:rsidRPr="008870E3" w:rsidRDefault="002A6546" w:rsidP="00180AD7">
      <w:pPr>
        <w:jc w:val="center"/>
        <w:rPr>
          <w:b/>
        </w:rPr>
      </w:pPr>
    </w:p>
    <w:p w14:paraId="00E19671" w14:textId="77777777" w:rsidR="002A6546" w:rsidRPr="008870E3" w:rsidRDefault="002A6546" w:rsidP="00180AD7">
      <w:pPr>
        <w:jc w:val="center"/>
        <w:rPr>
          <w:b/>
        </w:rPr>
      </w:pPr>
    </w:p>
    <w:p w14:paraId="69551D27" w14:textId="77777777" w:rsidR="00644E4D" w:rsidRPr="008870E3" w:rsidRDefault="00644E4D" w:rsidP="00180AD7">
      <w:pPr>
        <w:jc w:val="center"/>
        <w:rPr>
          <w:b/>
        </w:rPr>
      </w:pPr>
    </w:p>
    <w:p w14:paraId="014C528A" w14:textId="77777777" w:rsidR="002A6546" w:rsidRPr="008870E3" w:rsidRDefault="002A6546" w:rsidP="00180AD7">
      <w:pPr>
        <w:jc w:val="center"/>
        <w:rPr>
          <w:b/>
        </w:rPr>
      </w:pPr>
    </w:p>
    <w:p w14:paraId="68073041" w14:textId="77777777" w:rsidR="002A6546" w:rsidRPr="008870E3" w:rsidRDefault="002A6546" w:rsidP="00180AD7">
      <w:pPr>
        <w:jc w:val="center"/>
        <w:rPr>
          <w:b/>
        </w:rPr>
      </w:pPr>
    </w:p>
    <w:p w14:paraId="76D30953" w14:textId="77777777" w:rsidR="002A6546" w:rsidRPr="008870E3" w:rsidRDefault="002A6546" w:rsidP="00180AD7">
      <w:pPr>
        <w:jc w:val="center"/>
      </w:pPr>
    </w:p>
    <w:p w14:paraId="1919A70C" w14:textId="77777777" w:rsidR="002A6546" w:rsidRPr="008870E3" w:rsidRDefault="002A6546" w:rsidP="00180AD7">
      <w:pPr>
        <w:jc w:val="center"/>
      </w:pPr>
    </w:p>
    <w:p w14:paraId="082A2E6F" w14:textId="77777777" w:rsidR="002A6546" w:rsidRPr="008870E3" w:rsidRDefault="002A6546" w:rsidP="00180AD7">
      <w:pPr>
        <w:jc w:val="center"/>
      </w:pPr>
    </w:p>
    <w:p w14:paraId="55441F35" w14:textId="77777777" w:rsidR="002A6546" w:rsidRPr="008870E3" w:rsidRDefault="002A6546" w:rsidP="00180AD7">
      <w:pPr>
        <w:jc w:val="center"/>
      </w:pPr>
    </w:p>
    <w:p w14:paraId="316E07A6" w14:textId="77777777" w:rsidR="002A6546" w:rsidRPr="008870E3" w:rsidRDefault="002A6546" w:rsidP="00180AD7">
      <w:pPr>
        <w:jc w:val="center"/>
      </w:pPr>
    </w:p>
    <w:p w14:paraId="65284B83" w14:textId="77777777" w:rsidR="002A6546" w:rsidRPr="008870E3" w:rsidRDefault="002A6546" w:rsidP="00180AD7">
      <w:pPr>
        <w:jc w:val="center"/>
      </w:pPr>
    </w:p>
    <w:p w14:paraId="55E5C31F" w14:textId="77777777" w:rsidR="002A6546" w:rsidRPr="008870E3" w:rsidRDefault="002A6546" w:rsidP="00180AD7">
      <w:pPr>
        <w:jc w:val="center"/>
      </w:pPr>
    </w:p>
    <w:p w14:paraId="6A7B50A1" w14:textId="77777777" w:rsidR="002A6546" w:rsidRPr="008870E3" w:rsidRDefault="002A6546" w:rsidP="00180AD7">
      <w:pPr>
        <w:jc w:val="center"/>
      </w:pPr>
    </w:p>
    <w:p w14:paraId="17D11E90" w14:textId="7D3F367F" w:rsidR="002A6546" w:rsidRPr="008870E3" w:rsidRDefault="002A6546" w:rsidP="00180AD7">
      <w:pPr>
        <w:jc w:val="center"/>
      </w:pPr>
    </w:p>
    <w:p w14:paraId="7D1AA9EF" w14:textId="77777777" w:rsidR="008E3633" w:rsidRPr="008870E3" w:rsidRDefault="008E3633" w:rsidP="00180AD7">
      <w:pPr>
        <w:jc w:val="center"/>
      </w:pPr>
    </w:p>
    <w:p w14:paraId="3C640880" w14:textId="44EA57DA" w:rsidR="00230DEC" w:rsidRPr="008870E3" w:rsidRDefault="00230DEC" w:rsidP="00180AD7">
      <w:pPr>
        <w:jc w:val="center"/>
      </w:pPr>
      <w:r w:rsidRPr="008870E3">
        <w:rPr>
          <w:b/>
          <w:sz w:val="28"/>
          <w:szCs w:val="28"/>
        </w:rPr>
        <w:t>202</w:t>
      </w:r>
      <w:r w:rsidR="00006B9B" w:rsidRPr="008870E3">
        <w:rPr>
          <w:b/>
          <w:sz w:val="28"/>
          <w:szCs w:val="28"/>
        </w:rPr>
        <w:t>1</w:t>
      </w:r>
      <w:r w:rsidR="002A6546" w:rsidRPr="008870E3">
        <w:rPr>
          <w:b/>
          <w:sz w:val="28"/>
          <w:szCs w:val="28"/>
        </w:rPr>
        <w:t xml:space="preserve"> г.</w:t>
      </w:r>
      <w:r w:rsidRPr="008870E3">
        <w:br w:type="page"/>
      </w:r>
    </w:p>
    <w:p w14:paraId="235E64F5" w14:textId="77777777" w:rsidR="00006B9B" w:rsidRPr="008870E3" w:rsidRDefault="00006B9B" w:rsidP="00180AD7">
      <w:pPr>
        <w:pStyle w:val="aff5"/>
        <w:ind w:firstLine="0"/>
        <w:jc w:val="center"/>
        <w:rPr>
          <w:lang w:val="ru-RU"/>
        </w:rPr>
      </w:pPr>
      <w:r w:rsidRPr="008870E3">
        <w:rPr>
          <w:lang w:val="ru-RU"/>
        </w:rPr>
        <w:object w:dxaOrig="2100" w:dyaOrig="720" w14:anchorId="22A4B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85pt;height:36.3pt" o:ole="">
            <v:imagedata r:id="rId8" o:title=""/>
          </v:shape>
          <o:OLEObject Type="Embed" ProgID="CorelDRAW.Graphic.14" ShapeID="_x0000_i1025" DrawAspect="Content" ObjectID="_1699878756" r:id="rId9"/>
        </w:object>
      </w:r>
    </w:p>
    <w:p w14:paraId="7753BE8D" w14:textId="77777777" w:rsidR="00006B9B" w:rsidRPr="008870E3" w:rsidRDefault="00006B9B" w:rsidP="00180AD7">
      <w:pPr>
        <w:pStyle w:val="aff5"/>
        <w:ind w:firstLine="0"/>
        <w:jc w:val="center"/>
        <w:rPr>
          <w:rFonts w:ascii="Cambria" w:hAnsi="Cambria"/>
          <w:i/>
          <w:sz w:val="36"/>
          <w:szCs w:val="36"/>
          <w:lang w:val="ru-RU"/>
        </w:rPr>
      </w:pPr>
      <w:r w:rsidRPr="008870E3">
        <w:rPr>
          <w:rFonts w:ascii="Cambria" w:hAnsi="Cambria"/>
          <w:i/>
          <w:sz w:val="36"/>
          <w:szCs w:val="36"/>
          <w:lang w:val="ru-RU"/>
        </w:rPr>
        <w:t>Общество с ограниченной ответственностью</w:t>
      </w:r>
    </w:p>
    <w:p w14:paraId="62C22639" w14:textId="77777777" w:rsidR="00006B9B" w:rsidRPr="008870E3" w:rsidRDefault="00006B9B" w:rsidP="00180AD7">
      <w:pPr>
        <w:pStyle w:val="aff5"/>
        <w:ind w:firstLine="0"/>
        <w:jc w:val="center"/>
        <w:rPr>
          <w:rFonts w:ascii="Cambria" w:hAnsi="Cambria"/>
          <w:b/>
          <w:i/>
          <w:sz w:val="36"/>
          <w:szCs w:val="36"/>
          <w:lang w:val="ru-RU"/>
        </w:rPr>
      </w:pPr>
      <w:r w:rsidRPr="008870E3">
        <w:rPr>
          <w:rFonts w:ascii="Cambria" w:hAnsi="Cambria"/>
          <w:b/>
          <w:i/>
          <w:sz w:val="36"/>
          <w:szCs w:val="36"/>
          <w:lang w:val="ru-RU"/>
        </w:rPr>
        <w:t>«САРСТРОЙНИИПРОЕКТ»</w:t>
      </w:r>
    </w:p>
    <w:p w14:paraId="4D41546A" w14:textId="77777777" w:rsidR="00006B9B" w:rsidRPr="008870E3" w:rsidRDefault="00006B9B" w:rsidP="00180AD7">
      <w:pPr>
        <w:jc w:val="center"/>
        <w:rPr>
          <w:rFonts w:eastAsia="Times New Roman" w:cs="Times New Roman"/>
          <w:lang w:eastAsia="en-US" w:bidi="en-US"/>
        </w:rPr>
      </w:pPr>
    </w:p>
    <w:p w14:paraId="5E503C13" w14:textId="77777777" w:rsidR="00006B9B" w:rsidRPr="008870E3" w:rsidRDefault="00006B9B" w:rsidP="00180AD7">
      <w:pPr>
        <w:jc w:val="center"/>
        <w:rPr>
          <w:rFonts w:eastAsia="Times New Roman" w:cs="Times New Roman"/>
          <w:lang w:eastAsia="en-US" w:bidi="en-US"/>
        </w:rPr>
      </w:pPr>
    </w:p>
    <w:p w14:paraId="471D8F60" w14:textId="77777777" w:rsidR="00006B9B" w:rsidRPr="008870E3" w:rsidRDefault="00006B9B" w:rsidP="00180AD7">
      <w:pPr>
        <w:jc w:val="center"/>
        <w:rPr>
          <w:rFonts w:eastAsia="Times New Roman" w:cs="Times New Roman"/>
          <w:lang w:eastAsia="en-US" w:bidi="en-US"/>
        </w:rPr>
      </w:pPr>
    </w:p>
    <w:p w14:paraId="541233FC" w14:textId="77777777" w:rsidR="00006B9B" w:rsidRPr="008870E3" w:rsidRDefault="00006B9B" w:rsidP="00180AD7">
      <w:pPr>
        <w:jc w:val="center"/>
        <w:rPr>
          <w:rFonts w:eastAsia="Times New Roman" w:cs="Times New Roman"/>
          <w:lang w:eastAsia="en-US" w:bidi="en-US"/>
        </w:rPr>
      </w:pPr>
    </w:p>
    <w:p w14:paraId="596129C8" w14:textId="77777777" w:rsidR="00006B9B" w:rsidRPr="008870E3" w:rsidRDefault="00006B9B" w:rsidP="00180AD7">
      <w:pPr>
        <w:jc w:val="center"/>
        <w:rPr>
          <w:rFonts w:eastAsia="Times New Roman" w:cs="Times New Roman"/>
          <w:lang w:eastAsia="en-US" w:bidi="en-US"/>
        </w:rPr>
      </w:pPr>
    </w:p>
    <w:p w14:paraId="7F8CB252" w14:textId="77777777" w:rsidR="00006B9B" w:rsidRPr="008870E3" w:rsidRDefault="00006B9B" w:rsidP="00180AD7">
      <w:pPr>
        <w:jc w:val="center"/>
        <w:rPr>
          <w:rFonts w:eastAsia="Times New Roman" w:cs="Times New Roman"/>
          <w:lang w:eastAsia="en-US" w:bidi="en-US"/>
        </w:rPr>
      </w:pPr>
    </w:p>
    <w:p w14:paraId="53A1FDBB" w14:textId="77777777" w:rsidR="00006B9B" w:rsidRPr="008870E3" w:rsidRDefault="00006B9B" w:rsidP="00180AD7">
      <w:pPr>
        <w:jc w:val="center"/>
        <w:rPr>
          <w:rFonts w:eastAsia="Times New Roman" w:cs="Times New Roman"/>
          <w:lang w:eastAsia="en-US" w:bidi="en-US"/>
        </w:rPr>
      </w:pPr>
    </w:p>
    <w:tbl>
      <w:tblPr>
        <w:tblW w:w="9214" w:type="dxa"/>
        <w:tblLook w:val="04A0" w:firstRow="1" w:lastRow="0" w:firstColumn="1" w:lastColumn="0" w:noHBand="0" w:noVBand="1"/>
      </w:tblPr>
      <w:tblGrid>
        <w:gridCol w:w="4962"/>
        <w:gridCol w:w="4252"/>
      </w:tblGrid>
      <w:tr w:rsidR="00006B9B" w:rsidRPr="008870E3" w14:paraId="7EE7EF43" w14:textId="77777777" w:rsidTr="00637B57">
        <w:tc>
          <w:tcPr>
            <w:tcW w:w="4962" w:type="dxa"/>
            <w:hideMark/>
          </w:tcPr>
          <w:p w14:paraId="0837A547" w14:textId="02DAD5C4" w:rsidR="00006B9B" w:rsidRPr="008870E3" w:rsidRDefault="00006B9B" w:rsidP="004F480B">
            <w:pPr>
              <w:suppressAutoHyphens/>
              <w:ind w:firstLine="0"/>
              <w:jc w:val="left"/>
              <w:rPr>
                <w:rFonts w:eastAsia="Times New Roman" w:cs="Times New Roman"/>
                <w:sz w:val="20"/>
                <w:szCs w:val="20"/>
                <w:lang w:eastAsia="en-US" w:bidi="en-US"/>
              </w:rPr>
            </w:pPr>
            <w:r w:rsidRPr="008870E3">
              <w:rPr>
                <w:rFonts w:eastAsia="Times New Roman" w:cs="Times New Roman"/>
                <w:sz w:val="20"/>
                <w:szCs w:val="20"/>
                <w:lang w:eastAsia="en-US" w:bidi="en-US"/>
              </w:rPr>
              <w:t xml:space="preserve">Заказчик: </w:t>
            </w:r>
            <w:r w:rsidR="004F480B" w:rsidRPr="004F480B">
              <w:rPr>
                <w:rFonts w:eastAsia="Times New Roman" w:cs="Times New Roman"/>
                <w:sz w:val="20"/>
                <w:szCs w:val="20"/>
                <w:lang w:eastAsia="en-US" w:bidi="en-US"/>
              </w:rPr>
              <w:t>Администрация Туркменского муниципального округа Ставропольского края</w:t>
            </w:r>
          </w:p>
        </w:tc>
        <w:tc>
          <w:tcPr>
            <w:tcW w:w="4252" w:type="dxa"/>
            <w:hideMark/>
          </w:tcPr>
          <w:p w14:paraId="59CC4352" w14:textId="39199A56" w:rsidR="00006B9B" w:rsidRPr="008870E3" w:rsidRDefault="00006B9B" w:rsidP="00180AD7">
            <w:pPr>
              <w:ind w:firstLine="0"/>
              <w:jc w:val="left"/>
              <w:rPr>
                <w:rFonts w:eastAsia="Times New Roman" w:cs="Times New Roman"/>
                <w:sz w:val="20"/>
                <w:szCs w:val="20"/>
                <w:lang w:eastAsia="en-US" w:bidi="en-US"/>
              </w:rPr>
            </w:pPr>
            <w:r w:rsidRPr="008870E3">
              <w:rPr>
                <w:rFonts w:eastAsia="Times New Roman" w:cs="Times New Roman"/>
                <w:sz w:val="20"/>
                <w:szCs w:val="20"/>
                <w:lang w:eastAsia="en-US" w:bidi="en-US"/>
              </w:rPr>
              <w:t xml:space="preserve">Контракт № </w:t>
            </w:r>
            <w:r w:rsidR="004F480B" w:rsidRPr="004F480B">
              <w:rPr>
                <w:rFonts w:eastAsia="Times New Roman" w:cs="Times New Roman"/>
                <w:sz w:val="20"/>
                <w:szCs w:val="20"/>
                <w:lang w:eastAsia="en-US" w:bidi="en-US"/>
              </w:rPr>
              <w:t>01216000196210000190001/183</w:t>
            </w:r>
          </w:p>
          <w:p w14:paraId="0C3F9947" w14:textId="3F77DB3D" w:rsidR="00006B9B" w:rsidRPr="008870E3" w:rsidRDefault="00006B9B" w:rsidP="00180AD7">
            <w:pPr>
              <w:ind w:firstLine="0"/>
              <w:jc w:val="left"/>
              <w:rPr>
                <w:rFonts w:eastAsia="Times New Roman" w:cs="Times New Roman"/>
                <w:sz w:val="20"/>
                <w:szCs w:val="20"/>
                <w:lang w:eastAsia="en-US" w:bidi="en-US"/>
              </w:rPr>
            </w:pPr>
            <w:r w:rsidRPr="008870E3">
              <w:rPr>
                <w:rFonts w:eastAsia="Times New Roman" w:cs="Times New Roman"/>
                <w:sz w:val="20"/>
                <w:szCs w:val="20"/>
                <w:lang w:eastAsia="en-US" w:bidi="en-US"/>
              </w:rPr>
              <w:t xml:space="preserve">от </w:t>
            </w:r>
            <w:r w:rsidR="004F480B">
              <w:rPr>
                <w:rFonts w:eastAsia="Times New Roman" w:cs="Times New Roman"/>
                <w:sz w:val="20"/>
                <w:szCs w:val="20"/>
                <w:lang w:eastAsia="en-US" w:bidi="en-US"/>
              </w:rPr>
              <w:t>22</w:t>
            </w:r>
            <w:r w:rsidRPr="008870E3">
              <w:rPr>
                <w:rFonts w:eastAsia="Times New Roman" w:cs="Times New Roman"/>
                <w:sz w:val="20"/>
                <w:szCs w:val="20"/>
                <w:lang w:eastAsia="en-US" w:bidi="en-US"/>
              </w:rPr>
              <w:t xml:space="preserve"> </w:t>
            </w:r>
            <w:r w:rsidR="004F480B">
              <w:rPr>
                <w:rFonts w:eastAsia="Times New Roman" w:cs="Times New Roman"/>
                <w:sz w:val="20"/>
                <w:szCs w:val="20"/>
                <w:lang w:eastAsia="en-US" w:bidi="en-US"/>
              </w:rPr>
              <w:t>октября</w:t>
            </w:r>
            <w:r w:rsidRPr="008870E3">
              <w:rPr>
                <w:rFonts w:eastAsia="Times New Roman" w:cs="Times New Roman"/>
                <w:sz w:val="20"/>
                <w:szCs w:val="20"/>
                <w:lang w:eastAsia="en-US" w:bidi="en-US"/>
              </w:rPr>
              <w:t xml:space="preserve"> 202</w:t>
            </w:r>
            <w:r w:rsidR="004F480B">
              <w:rPr>
                <w:rFonts w:eastAsia="Times New Roman" w:cs="Times New Roman"/>
                <w:sz w:val="20"/>
                <w:szCs w:val="20"/>
                <w:lang w:eastAsia="en-US" w:bidi="en-US"/>
              </w:rPr>
              <w:t>1</w:t>
            </w:r>
            <w:r w:rsidRPr="008870E3">
              <w:rPr>
                <w:rFonts w:eastAsia="Times New Roman" w:cs="Times New Roman"/>
                <w:sz w:val="20"/>
                <w:szCs w:val="20"/>
                <w:lang w:eastAsia="en-US" w:bidi="en-US"/>
              </w:rPr>
              <w:t xml:space="preserve"> года</w:t>
            </w:r>
          </w:p>
        </w:tc>
      </w:tr>
    </w:tbl>
    <w:p w14:paraId="7E1C08CC" w14:textId="77777777" w:rsidR="00006B9B" w:rsidRPr="008870E3" w:rsidRDefault="00006B9B" w:rsidP="00180AD7">
      <w:pPr>
        <w:ind w:firstLine="0"/>
        <w:jc w:val="center"/>
      </w:pPr>
    </w:p>
    <w:p w14:paraId="1E0D71A0" w14:textId="77777777" w:rsidR="00006B9B" w:rsidRPr="008870E3" w:rsidRDefault="00006B9B" w:rsidP="00180AD7">
      <w:pPr>
        <w:ind w:firstLine="0"/>
        <w:jc w:val="center"/>
      </w:pPr>
    </w:p>
    <w:p w14:paraId="04CCBFC6" w14:textId="77777777" w:rsidR="00006B9B" w:rsidRPr="008870E3" w:rsidRDefault="00006B9B" w:rsidP="00180AD7">
      <w:pPr>
        <w:ind w:firstLine="0"/>
        <w:jc w:val="center"/>
      </w:pPr>
    </w:p>
    <w:p w14:paraId="3DE5CEB2" w14:textId="77777777" w:rsidR="00006B9B" w:rsidRPr="008870E3" w:rsidRDefault="00006B9B" w:rsidP="00180AD7">
      <w:pPr>
        <w:ind w:firstLine="0"/>
        <w:jc w:val="center"/>
      </w:pPr>
    </w:p>
    <w:p w14:paraId="34374C3F" w14:textId="77777777" w:rsidR="00006B9B" w:rsidRPr="008870E3" w:rsidRDefault="00006B9B" w:rsidP="00180AD7">
      <w:pPr>
        <w:ind w:firstLine="0"/>
        <w:jc w:val="center"/>
      </w:pPr>
    </w:p>
    <w:p w14:paraId="4874CE99" w14:textId="77777777" w:rsidR="00006B9B" w:rsidRPr="008870E3" w:rsidRDefault="00006B9B" w:rsidP="00180AD7">
      <w:pPr>
        <w:ind w:firstLine="0"/>
        <w:jc w:val="center"/>
      </w:pPr>
    </w:p>
    <w:p w14:paraId="4426A8E3" w14:textId="77777777" w:rsidR="00006B9B" w:rsidRPr="008870E3" w:rsidRDefault="00006B9B" w:rsidP="00180AD7">
      <w:pPr>
        <w:ind w:firstLine="0"/>
        <w:jc w:val="center"/>
      </w:pPr>
    </w:p>
    <w:p w14:paraId="1A29D61F" w14:textId="77777777" w:rsidR="00006B9B" w:rsidRPr="008870E3" w:rsidRDefault="00006B9B" w:rsidP="00180AD7">
      <w:pPr>
        <w:ind w:firstLine="0"/>
        <w:jc w:val="center"/>
        <w:rPr>
          <w:rFonts w:eastAsia="Times New Roman" w:cs="Times New Roman"/>
          <w:b/>
          <w:sz w:val="36"/>
          <w:szCs w:val="36"/>
          <w:lang w:eastAsia="ar-SA" w:bidi="en-US"/>
        </w:rPr>
      </w:pPr>
      <w:r w:rsidRPr="008870E3">
        <w:rPr>
          <w:rFonts w:eastAsia="Times New Roman" w:cs="Times New Roman"/>
          <w:b/>
          <w:sz w:val="36"/>
          <w:szCs w:val="36"/>
          <w:lang w:eastAsia="ar-SA" w:bidi="en-US"/>
        </w:rPr>
        <w:t>МЕСТНЫЕ НОРМАТИВЫ</w:t>
      </w:r>
    </w:p>
    <w:p w14:paraId="52082BF1" w14:textId="77777777" w:rsidR="00006B9B" w:rsidRPr="008870E3" w:rsidRDefault="00006B9B" w:rsidP="00180AD7">
      <w:pPr>
        <w:ind w:firstLine="0"/>
        <w:jc w:val="center"/>
        <w:rPr>
          <w:rFonts w:eastAsia="Times New Roman" w:cs="Times New Roman"/>
          <w:b/>
          <w:sz w:val="36"/>
          <w:szCs w:val="36"/>
          <w:lang w:eastAsia="ar-SA" w:bidi="en-US"/>
        </w:rPr>
      </w:pPr>
      <w:r w:rsidRPr="008870E3">
        <w:rPr>
          <w:rFonts w:eastAsia="Times New Roman" w:cs="Times New Roman"/>
          <w:b/>
          <w:sz w:val="36"/>
          <w:szCs w:val="36"/>
          <w:lang w:eastAsia="ar-SA" w:bidi="en-US"/>
        </w:rPr>
        <w:t>ГРАДОСТРОИТЕЛЬНОГО ПРОЕКТИРОВАНИЯ</w:t>
      </w:r>
    </w:p>
    <w:p w14:paraId="1E8A9DBC" w14:textId="77777777" w:rsidR="00006B9B" w:rsidRPr="008870E3" w:rsidRDefault="00006B9B" w:rsidP="00180AD7">
      <w:pPr>
        <w:ind w:firstLine="0"/>
        <w:jc w:val="center"/>
      </w:pPr>
    </w:p>
    <w:p w14:paraId="46D1FF53" w14:textId="77777777" w:rsidR="00006B9B" w:rsidRPr="008870E3" w:rsidRDefault="00006B9B" w:rsidP="00180AD7">
      <w:pPr>
        <w:ind w:firstLine="0"/>
        <w:jc w:val="center"/>
      </w:pPr>
    </w:p>
    <w:p w14:paraId="031226E9" w14:textId="77777777" w:rsidR="004F480B" w:rsidRDefault="004F480B" w:rsidP="004F480B">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 xml:space="preserve">Туркменского </w:t>
      </w:r>
      <w:r w:rsidRPr="008870E3">
        <w:rPr>
          <w:rFonts w:eastAsia="Times New Roman" w:cs="Times New Roman"/>
          <w:b/>
          <w:sz w:val="32"/>
          <w:szCs w:val="32"/>
          <w:lang w:eastAsia="ar-SA" w:bidi="en-US"/>
        </w:rPr>
        <w:t xml:space="preserve">муниципального округа </w:t>
      </w:r>
    </w:p>
    <w:p w14:paraId="6A6B6453" w14:textId="77777777" w:rsidR="004F480B" w:rsidRPr="008870E3" w:rsidRDefault="004F480B" w:rsidP="004F480B">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Ставропольского края</w:t>
      </w:r>
    </w:p>
    <w:p w14:paraId="013CFEAE" w14:textId="0F5D22F1" w:rsidR="00006B9B" w:rsidRPr="008870E3" w:rsidRDefault="00006B9B" w:rsidP="00180AD7">
      <w:pPr>
        <w:suppressAutoHyphens/>
        <w:ind w:firstLine="0"/>
        <w:jc w:val="center"/>
        <w:rPr>
          <w:rFonts w:eastAsia="Times New Roman" w:cs="Times New Roman"/>
          <w:b/>
          <w:sz w:val="32"/>
          <w:szCs w:val="32"/>
          <w:lang w:eastAsia="ar-SA" w:bidi="en-US"/>
        </w:rPr>
      </w:pPr>
    </w:p>
    <w:p w14:paraId="09E9DA38" w14:textId="77777777" w:rsidR="007B1B84" w:rsidRPr="008870E3" w:rsidRDefault="007B1B84" w:rsidP="00180AD7">
      <w:pPr>
        <w:jc w:val="center"/>
      </w:pPr>
    </w:p>
    <w:p w14:paraId="26B13BC4" w14:textId="7F683923" w:rsidR="006D48A4" w:rsidRPr="008870E3" w:rsidRDefault="006D48A4" w:rsidP="00180AD7">
      <w:pPr>
        <w:jc w:val="center"/>
      </w:pPr>
    </w:p>
    <w:p w14:paraId="5C64F258" w14:textId="27B1F2E9" w:rsidR="009A1E37" w:rsidRPr="008870E3" w:rsidRDefault="009A1E37" w:rsidP="00180AD7">
      <w:pPr>
        <w:jc w:val="center"/>
      </w:pPr>
    </w:p>
    <w:p w14:paraId="70C09F6C" w14:textId="77777777" w:rsidR="009A1E37" w:rsidRPr="008870E3" w:rsidRDefault="009A1E37" w:rsidP="00180AD7">
      <w:pPr>
        <w:jc w:val="center"/>
      </w:pPr>
    </w:p>
    <w:p w14:paraId="03E0C855" w14:textId="77777777" w:rsidR="00856F04" w:rsidRPr="008870E3" w:rsidRDefault="00856F04" w:rsidP="00180AD7">
      <w:pPr>
        <w:jc w:val="center"/>
      </w:pPr>
      <w:bookmarkStart w:id="4" w:name="OLE_LINK203"/>
      <w:bookmarkStart w:id="5" w:name="OLE_LINK204"/>
      <w:bookmarkStart w:id="6" w:name="OLE_LINK205"/>
    </w:p>
    <w:tbl>
      <w:tblPr>
        <w:tblW w:w="9181" w:type="dxa"/>
        <w:tblLook w:val="04A0" w:firstRow="1" w:lastRow="0" w:firstColumn="1" w:lastColumn="0" w:noHBand="0" w:noVBand="1"/>
      </w:tblPr>
      <w:tblGrid>
        <w:gridCol w:w="4503"/>
        <w:gridCol w:w="2126"/>
        <w:gridCol w:w="2552"/>
      </w:tblGrid>
      <w:tr w:rsidR="00856F04" w:rsidRPr="008870E3" w14:paraId="62672A6B" w14:textId="77777777" w:rsidTr="00F75637">
        <w:tc>
          <w:tcPr>
            <w:tcW w:w="4503" w:type="dxa"/>
          </w:tcPr>
          <w:p w14:paraId="61720CF7" w14:textId="5E892ADE" w:rsidR="00856F04" w:rsidRPr="008870E3" w:rsidRDefault="00856F04" w:rsidP="00180AD7">
            <w:pPr>
              <w:ind w:firstLine="0"/>
              <w:jc w:val="left"/>
            </w:pPr>
            <w:r w:rsidRPr="008870E3">
              <w:rPr>
                <w:sz w:val="28"/>
              </w:rPr>
              <w:t xml:space="preserve">Генеральный директор </w:t>
            </w:r>
            <w:r w:rsidRPr="008870E3">
              <w:rPr>
                <w:sz w:val="28"/>
              </w:rPr>
              <w:br/>
              <w:t>ООО «</w:t>
            </w:r>
            <w:r w:rsidR="00006B9B" w:rsidRPr="008870E3">
              <w:rPr>
                <w:sz w:val="28"/>
              </w:rPr>
              <w:t>САРСТРОЙНИИПРОЕКТ</w:t>
            </w:r>
            <w:r w:rsidRPr="008870E3">
              <w:rPr>
                <w:sz w:val="28"/>
              </w:rPr>
              <w:t xml:space="preserve">» </w:t>
            </w:r>
          </w:p>
        </w:tc>
        <w:tc>
          <w:tcPr>
            <w:tcW w:w="2126" w:type="dxa"/>
            <w:tcBorders>
              <w:bottom w:val="single" w:sz="4" w:space="0" w:color="auto"/>
            </w:tcBorders>
          </w:tcPr>
          <w:p w14:paraId="6F685761" w14:textId="77777777" w:rsidR="00856F04" w:rsidRPr="008870E3" w:rsidRDefault="00856F04" w:rsidP="00180AD7">
            <w:pPr>
              <w:ind w:firstLine="0"/>
              <w:rPr>
                <w:u w:val="single"/>
              </w:rPr>
            </w:pPr>
          </w:p>
        </w:tc>
        <w:tc>
          <w:tcPr>
            <w:tcW w:w="2552" w:type="dxa"/>
          </w:tcPr>
          <w:p w14:paraId="10ED183B" w14:textId="77777777" w:rsidR="00856F04" w:rsidRPr="008870E3" w:rsidRDefault="00856F04" w:rsidP="00180AD7">
            <w:pPr>
              <w:ind w:firstLine="0"/>
              <w:rPr>
                <w:sz w:val="28"/>
                <w:szCs w:val="28"/>
              </w:rPr>
            </w:pPr>
          </w:p>
          <w:p w14:paraId="72C749CD" w14:textId="6D1086C8" w:rsidR="00856F04" w:rsidRPr="008870E3" w:rsidRDefault="00006B9B" w:rsidP="00180AD7">
            <w:pPr>
              <w:ind w:firstLine="0"/>
              <w:rPr>
                <w:sz w:val="28"/>
                <w:szCs w:val="28"/>
              </w:rPr>
            </w:pPr>
            <w:r w:rsidRPr="008870E3">
              <w:rPr>
                <w:sz w:val="28"/>
                <w:szCs w:val="28"/>
              </w:rPr>
              <w:t xml:space="preserve">Т.Ю. </w:t>
            </w:r>
            <w:proofErr w:type="spellStart"/>
            <w:r w:rsidRPr="008870E3">
              <w:rPr>
                <w:sz w:val="28"/>
                <w:szCs w:val="28"/>
              </w:rPr>
              <w:t>Базанова</w:t>
            </w:r>
            <w:proofErr w:type="spellEnd"/>
          </w:p>
        </w:tc>
      </w:tr>
      <w:tr w:rsidR="00856F04" w:rsidRPr="008870E3" w14:paraId="23AEAE84" w14:textId="77777777" w:rsidTr="00F75637">
        <w:tc>
          <w:tcPr>
            <w:tcW w:w="4503" w:type="dxa"/>
          </w:tcPr>
          <w:p w14:paraId="2AD328E8" w14:textId="77777777" w:rsidR="00856F04" w:rsidRPr="008870E3" w:rsidRDefault="00856F04" w:rsidP="00180AD7">
            <w:pPr>
              <w:ind w:firstLine="0"/>
              <w:jc w:val="left"/>
              <w:rPr>
                <w:sz w:val="28"/>
              </w:rPr>
            </w:pPr>
          </w:p>
        </w:tc>
        <w:tc>
          <w:tcPr>
            <w:tcW w:w="2126" w:type="dxa"/>
            <w:tcBorders>
              <w:top w:val="single" w:sz="4" w:space="0" w:color="auto"/>
            </w:tcBorders>
          </w:tcPr>
          <w:p w14:paraId="01D5248D" w14:textId="77777777" w:rsidR="00856F04" w:rsidRPr="008870E3" w:rsidRDefault="00856F04" w:rsidP="00180AD7">
            <w:pPr>
              <w:ind w:firstLine="0"/>
              <w:rPr>
                <w:u w:val="single"/>
              </w:rPr>
            </w:pPr>
          </w:p>
        </w:tc>
        <w:tc>
          <w:tcPr>
            <w:tcW w:w="2552" w:type="dxa"/>
          </w:tcPr>
          <w:p w14:paraId="68E7E7A6" w14:textId="77777777" w:rsidR="00856F04" w:rsidRPr="008870E3" w:rsidRDefault="00856F04" w:rsidP="00180AD7">
            <w:pPr>
              <w:ind w:firstLine="0"/>
              <w:rPr>
                <w:sz w:val="28"/>
                <w:szCs w:val="28"/>
              </w:rPr>
            </w:pPr>
          </w:p>
        </w:tc>
      </w:tr>
    </w:tbl>
    <w:p w14:paraId="0AC502AF" w14:textId="77777777" w:rsidR="00200A6B" w:rsidRPr="008870E3" w:rsidRDefault="00200A6B" w:rsidP="00180AD7">
      <w:pPr>
        <w:jc w:val="center"/>
      </w:pPr>
    </w:p>
    <w:p w14:paraId="4304AAF2" w14:textId="77777777" w:rsidR="0059144D" w:rsidRPr="008870E3" w:rsidRDefault="0059144D" w:rsidP="00180AD7">
      <w:pPr>
        <w:jc w:val="center"/>
      </w:pPr>
    </w:p>
    <w:p w14:paraId="251EE8AC" w14:textId="77777777" w:rsidR="0059144D" w:rsidRPr="008870E3" w:rsidRDefault="0059144D" w:rsidP="00180AD7">
      <w:pPr>
        <w:jc w:val="center"/>
      </w:pPr>
    </w:p>
    <w:bookmarkEnd w:id="4"/>
    <w:bookmarkEnd w:id="5"/>
    <w:bookmarkEnd w:id="6"/>
    <w:p w14:paraId="2DD0D166" w14:textId="77777777" w:rsidR="00200A6B" w:rsidRPr="008870E3" w:rsidRDefault="00200A6B" w:rsidP="00180AD7">
      <w:pPr>
        <w:jc w:val="center"/>
      </w:pPr>
    </w:p>
    <w:p w14:paraId="2F22AA80" w14:textId="77777777" w:rsidR="00200A6B" w:rsidRPr="008870E3" w:rsidRDefault="00200A6B" w:rsidP="00180AD7">
      <w:pPr>
        <w:jc w:val="center"/>
      </w:pPr>
    </w:p>
    <w:p w14:paraId="5FF3BF2C" w14:textId="77777777" w:rsidR="00200A6B" w:rsidRPr="008870E3" w:rsidRDefault="00200A6B" w:rsidP="00180AD7">
      <w:pPr>
        <w:jc w:val="center"/>
      </w:pPr>
    </w:p>
    <w:p w14:paraId="24F9F08D" w14:textId="77777777" w:rsidR="00200A6B" w:rsidRPr="008870E3" w:rsidRDefault="00200A6B" w:rsidP="00180AD7">
      <w:pPr>
        <w:jc w:val="center"/>
      </w:pPr>
    </w:p>
    <w:p w14:paraId="238E047A" w14:textId="2B485290" w:rsidR="00644E4D" w:rsidRPr="008870E3" w:rsidRDefault="00644E4D" w:rsidP="00180AD7">
      <w:pPr>
        <w:jc w:val="center"/>
      </w:pPr>
    </w:p>
    <w:p w14:paraId="109437B5" w14:textId="2129C29E" w:rsidR="009A1E37" w:rsidRPr="008870E3" w:rsidRDefault="009A1E37" w:rsidP="00180AD7">
      <w:pPr>
        <w:jc w:val="center"/>
      </w:pPr>
    </w:p>
    <w:p w14:paraId="5A1BF326" w14:textId="7D4BEB24" w:rsidR="009A1E37" w:rsidRPr="008870E3" w:rsidRDefault="009A1E37" w:rsidP="00180AD7">
      <w:pPr>
        <w:jc w:val="center"/>
      </w:pPr>
    </w:p>
    <w:p w14:paraId="6488CB52" w14:textId="6EED03BE" w:rsidR="009A1E37" w:rsidRPr="008870E3" w:rsidRDefault="009A1E37" w:rsidP="00180AD7">
      <w:pPr>
        <w:jc w:val="center"/>
      </w:pPr>
    </w:p>
    <w:p w14:paraId="15B59300" w14:textId="77777777" w:rsidR="009A1E37" w:rsidRPr="008870E3" w:rsidRDefault="009A1E37" w:rsidP="00180AD7">
      <w:pPr>
        <w:jc w:val="center"/>
      </w:pPr>
    </w:p>
    <w:p w14:paraId="1A4E7917" w14:textId="2B18FE45" w:rsidR="00200A6B" w:rsidRPr="008870E3" w:rsidRDefault="009A1E37" w:rsidP="00180AD7">
      <w:pPr>
        <w:jc w:val="center"/>
        <w:rPr>
          <w:rFonts w:cs="Times New Roman"/>
          <w:b/>
          <w:szCs w:val="24"/>
        </w:rPr>
      </w:pPr>
      <w:r w:rsidRPr="008870E3">
        <w:rPr>
          <w:b/>
          <w:sz w:val="28"/>
          <w:szCs w:val="28"/>
        </w:rPr>
        <w:t>202</w:t>
      </w:r>
      <w:r w:rsidR="00006B9B" w:rsidRPr="008870E3">
        <w:rPr>
          <w:b/>
          <w:sz w:val="28"/>
          <w:szCs w:val="28"/>
        </w:rPr>
        <w:t>1</w:t>
      </w:r>
      <w:r w:rsidR="00200A6B" w:rsidRPr="008870E3">
        <w:rPr>
          <w:b/>
          <w:sz w:val="28"/>
          <w:szCs w:val="28"/>
        </w:rPr>
        <w:t xml:space="preserve"> г.</w:t>
      </w:r>
      <w:bookmarkEnd w:id="0"/>
      <w:bookmarkEnd w:id="1"/>
    </w:p>
    <w:p w14:paraId="4F8826BF" w14:textId="77777777" w:rsidR="00200A6B" w:rsidRPr="008870E3" w:rsidRDefault="00200A6B" w:rsidP="00180AD7">
      <w:pPr>
        <w:spacing w:after="120"/>
        <w:jc w:val="center"/>
        <w:rPr>
          <w:rFonts w:cs="Times New Roman"/>
          <w:b/>
          <w:szCs w:val="24"/>
        </w:rPr>
        <w:sectPr w:rsidR="00200A6B" w:rsidRPr="008870E3" w:rsidSect="00230DEC">
          <w:pgSz w:w="11906" w:h="16838"/>
          <w:pgMar w:top="1134" w:right="851" w:bottom="1134" w:left="1701" w:header="709" w:footer="709" w:gutter="0"/>
          <w:pgNumType w:start="3"/>
          <w:cols w:space="708"/>
          <w:docGrid w:linePitch="360"/>
        </w:sectPr>
      </w:pPr>
    </w:p>
    <w:p w14:paraId="35433A7D" w14:textId="2BD0B695" w:rsidR="00D4239C" w:rsidRPr="008870E3" w:rsidRDefault="00D4239C" w:rsidP="00180AD7">
      <w:pPr>
        <w:spacing w:after="120"/>
        <w:jc w:val="center"/>
        <w:rPr>
          <w:rFonts w:cs="Times New Roman"/>
          <w:b/>
          <w:szCs w:val="24"/>
        </w:rPr>
      </w:pPr>
      <w:r w:rsidRPr="008870E3">
        <w:rPr>
          <w:rFonts w:cs="Times New Roman"/>
          <w:b/>
          <w:szCs w:val="24"/>
        </w:rPr>
        <w:lastRenderedPageBreak/>
        <w:t>ОГЛАВЛЕНИЕ</w:t>
      </w:r>
    </w:p>
    <w:p w14:paraId="00F93438" w14:textId="77777777" w:rsidR="007F47C3" w:rsidRPr="008870E3" w:rsidRDefault="007F47C3" w:rsidP="00180AD7">
      <w:pPr>
        <w:spacing w:after="120"/>
        <w:jc w:val="center"/>
        <w:rPr>
          <w:rFonts w:cs="Times New Roman"/>
          <w:b/>
          <w:szCs w:val="24"/>
        </w:rPr>
      </w:pPr>
    </w:p>
    <w:p w14:paraId="1E27DB53" w14:textId="7FDE7EB9" w:rsidR="00637B57"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rsidRPr="008870E3">
        <w:fldChar w:fldCharType="begin"/>
      </w:r>
      <w:r w:rsidR="007F2D50" w:rsidRPr="008870E3">
        <w:instrText xml:space="preserve"> TOC \o "1-3" \h \z \u </w:instrText>
      </w:r>
      <w:r w:rsidRPr="008870E3">
        <w:fldChar w:fldCharType="separate"/>
      </w:r>
      <w:hyperlink w:anchor="_Toc89265240" w:history="1">
        <w:r w:rsidR="00637B57" w:rsidRPr="00AB1D1C">
          <w:rPr>
            <w:rStyle w:val="a9"/>
            <w:noProof/>
          </w:rPr>
          <w:t>Введение</w:t>
        </w:r>
        <w:r w:rsidR="00637B57">
          <w:rPr>
            <w:noProof/>
            <w:webHidden/>
          </w:rPr>
          <w:tab/>
        </w:r>
        <w:r w:rsidR="00637B57">
          <w:rPr>
            <w:noProof/>
            <w:webHidden/>
          </w:rPr>
          <w:fldChar w:fldCharType="begin"/>
        </w:r>
        <w:r w:rsidR="00637B57">
          <w:rPr>
            <w:noProof/>
            <w:webHidden/>
          </w:rPr>
          <w:instrText xml:space="preserve"> PAGEREF _Toc89265240 \h </w:instrText>
        </w:r>
        <w:r w:rsidR="00637B57">
          <w:rPr>
            <w:noProof/>
            <w:webHidden/>
          </w:rPr>
        </w:r>
        <w:r w:rsidR="00637B57">
          <w:rPr>
            <w:noProof/>
            <w:webHidden/>
          </w:rPr>
          <w:fldChar w:fldCharType="separate"/>
        </w:r>
        <w:r w:rsidR="00637B57">
          <w:rPr>
            <w:noProof/>
            <w:webHidden/>
          </w:rPr>
          <w:t>5</w:t>
        </w:r>
        <w:r w:rsidR="00637B57">
          <w:rPr>
            <w:noProof/>
            <w:webHidden/>
          </w:rPr>
          <w:fldChar w:fldCharType="end"/>
        </w:r>
      </w:hyperlink>
    </w:p>
    <w:p w14:paraId="7A15B685" w14:textId="17B03B4E" w:rsidR="00637B57" w:rsidRDefault="00637B5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89265241" w:history="1">
        <w:r w:rsidRPr="00AB1D1C">
          <w:rPr>
            <w:rStyle w:val="a9"/>
            <w:noProof/>
          </w:rPr>
          <w:t>1.</w:t>
        </w:r>
        <w:r>
          <w:rPr>
            <w:rFonts w:asciiTheme="minorHAnsi" w:eastAsiaTheme="minorEastAsia" w:hAnsiTheme="minorHAnsi" w:cstheme="minorBidi"/>
            <w:b w:val="0"/>
            <w:bCs w:val="0"/>
            <w:caps w:val="0"/>
            <w:noProof/>
            <w:sz w:val="22"/>
            <w:szCs w:val="22"/>
            <w:lang w:eastAsia="ru-RU"/>
          </w:rPr>
          <w:tab/>
        </w:r>
        <w:r w:rsidRPr="00AB1D1C">
          <w:rPr>
            <w:rStyle w:val="a9"/>
            <w:noProof/>
          </w:rPr>
          <w:t>Общие положения</w:t>
        </w:r>
        <w:r>
          <w:rPr>
            <w:noProof/>
            <w:webHidden/>
          </w:rPr>
          <w:tab/>
        </w:r>
        <w:r>
          <w:rPr>
            <w:noProof/>
            <w:webHidden/>
          </w:rPr>
          <w:fldChar w:fldCharType="begin"/>
        </w:r>
        <w:r>
          <w:rPr>
            <w:noProof/>
            <w:webHidden/>
          </w:rPr>
          <w:instrText xml:space="preserve"> PAGEREF _Toc89265241 \h </w:instrText>
        </w:r>
        <w:r>
          <w:rPr>
            <w:noProof/>
            <w:webHidden/>
          </w:rPr>
        </w:r>
        <w:r>
          <w:rPr>
            <w:noProof/>
            <w:webHidden/>
          </w:rPr>
          <w:fldChar w:fldCharType="separate"/>
        </w:r>
        <w:r>
          <w:rPr>
            <w:noProof/>
            <w:webHidden/>
          </w:rPr>
          <w:t>6</w:t>
        </w:r>
        <w:r>
          <w:rPr>
            <w:noProof/>
            <w:webHidden/>
          </w:rPr>
          <w:fldChar w:fldCharType="end"/>
        </w:r>
      </w:hyperlink>
    </w:p>
    <w:p w14:paraId="2E081570" w14:textId="3F50074E" w:rsidR="00637B57" w:rsidRDefault="00637B5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89265242" w:history="1">
        <w:r w:rsidRPr="00AB1D1C">
          <w:rPr>
            <w:rStyle w:val="a9"/>
            <w:noProof/>
          </w:rPr>
          <w:t>2.</w:t>
        </w:r>
        <w:r>
          <w:rPr>
            <w:rFonts w:asciiTheme="minorHAnsi" w:eastAsiaTheme="minorEastAsia" w:hAnsiTheme="minorHAnsi" w:cstheme="minorBidi"/>
            <w:b w:val="0"/>
            <w:bCs w:val="0"/>
            <w:caps w:val="0"/>
            <w:noProof/>
            <w:sz w:val="22"/>
            <w:szCs w:val="22"/>
            <w:lang w:eastAsia="ru-RU"/>
          </w:rPr>
          <w:tab/>
        </w:r>
        <w:r w:rsidRPr="00AB1D1C">
          <w:rPr>
            <w:rStyle w:val="a9"/>
            <w:noProof/>
          </w:rPr>
          <w:t>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r>
          <w:rPr>
            <w:noProof/>
            <w:webHidden/>
          </w:rPr>
          <w:tab/>
        </w:r>
        <w:r>
          <w:rPr>
            <w:noProof/>
            <w:webHidden/>
          </w:rPr>
          <w:fldChar w:fldCharType="begin"/>
        </w:r>
        <w:r>
          <w:rPr>
            <w:noProof/>
            <w:webHidden/>
          </w:rPr>
          <w:instrText xml:space="preserve"> PAGEREF _Toc89265242 \h </w:instrText>
        </w:r>
        <w:r>
          <w:rPr>
            <w:noProof/>
            <w:webHidden/>
          </w:rPr>
        </w:r>
        <w:r>
          <w:rPr>
            <w:noProof/>
            <w:webHidden/>
          </w:rPr>
          <w:fldChar w:fldCharType="separate"/>
        </w:r>
        <w:r>
          <w:rPr>
            <w:noProof/>
            <w:webHidden/>
          </w:rPr>
          <w:t>7</w:t>
        </w:r>
        <w:r>
          <w:rPr>
            <w:noProof/>
            <w:webHidden/>
          </w:rPr>
          <w:fldChar w:fldCharType="end"/>
        </w:r>
      </w:hyperlink>
    </w:p>
    <w:p w14:paraId="072B2CC1" w14:textId="17A10526" w:rsidR="00637B57" w:rsidRDefault="00637B57">
      <w:pPr>
        <w:pStyle w:val="22"/>
        <w:rPr>
          <w:rFonts w:asciiTheme="minorHAnsi" w:eastAsiaTheme="minorEastAsia" w:hAnsiTheme="minorHAnsi" w:cstheme="minorBidi"/>
          <w:iCs w:val="0"/>
          <w:noProof/>
          <w:sz w:val="22"/>
          <w:szCs w:val="22"/>
          <w:lang w:eastAsia="ru-RU"/>
        </w:rPr>
      </w:pPr>
      <w:hyperlink w:anchor="_Toc89265243" w:history="1">
        <w:r w:rsidRPr="00AB1D1C">
          <w:rPr>
            <w:rStyle w:val="a9"/>
            <w:noProof/>
          </w:rPr>
          <w:t>2.1.</w:t>
        </w:r>
        <w:r>
          <w:rPr>
            <w:rFonts w:asciiTheme="minorHAnsi" w:eastAsiaTheme="minorEastAsia" w:hAnsiTheme="minorHAnsi" w:cstheme="minorBidi"/>
            <w:iCs w:val="0"/>
            <w:noProof/>
            <w:sz w:val="22"/>
            <w:szCs w:val="22"/>
            <w:lang w:eastAsia="ru-RU"/>
          </w:rPr>
          <w:tab/>
        </w:r>
        <w:r w:rsidRPr="00AB1D1C">
          <w:rPr>
            <w:rStyle w:val="a9"/>
            <w:noProof/>
          </w:rPr>
          <w:t>Расчетные показатели общей планировочной организации и зонирования территории Туркменского муниципального округа Ставропольского края</w:t>
        </w:r>
        <w:r>
          <w:rPr>
            <w:noProof/>
            <w:webHidden/>
          </w:rPr>
          <w:tab/>
        </w:r>
        <w:r>
          <w:rPr>
            <w:noProof/>
            <w:webHidden/>
          </w:rPr>
          <w:fldChar w:fldCharType="begin"/>
        </w:r>
        <w:r>
          <w:rPr>
            <w:noProof/>
            <w:webHidden/>
          </w:rPr>
          <w:instrText xml:space="preserve"> PAGEREF _Toc89265243 \h </w:instrText>
        </w:r>
        <w:r>
          <w:rPr>
            <w:noProof/>
            <w:webHidden/>
          </w:rPr>
        </w:r>
        <w:r>
          <w:rPr>
            <w:noProof/>
            <w:webHidden/>
          </w:rPr>
          <w:fldChar w:fldCharType="separate"/>
        </w:r>
        <w:r>
          <w:rPr>
            <w:noProof/>
            <w:webHidden/>
          </w:rPr>
          <w:t>7</w:t>
        </w:r>
        <w:r>
          <w:rPr>
            <w:noProof/>
            <w:webHidden/>
          </w:rPr>
          <w:fldChar w:fldCharType="end"/>
        </w:r>
      </w:hyperlink>
    </w:p>
    <w:p w14:paraId="1E608B08" w14:textId="1EC5A430" w:rsidR="00637B57" w:rsidRDefault="00637B57">
      <w:pPr>
        <w:pStyle w:val="22"/>
        <w:rPr>
          <w:rFonts w:asciiTheme="minorHAnsi" w:eastAsiaTheme="minorEastAsia" w:hAnsiTheme="minorHAnsi" w:cstheme="minorBidi"/>
          <w:iCs w:val="0"/>
          <w:noProof/>
          <w:sz w:val="22"/>
          <w:szCs w:val="22"/>
          <w:lang w:eastAsia="ru-RU"/>
        </w:rPr>
      </w:pPr>
      <w:hyperlink w:anchor="_Toc89265244" w:history="1">
        <w:r w:rsidRPr="00AB1D1C">
          <w:rPr>
            <w:rStyle w:val="a9"/>
            <w:noProof/>
          </w:rPr>
          <w:t>2.2.</w:t>
        </w:r>
        <w:r>
          <w:rPr>
            <w:rFonts w:asciiTheme="minorHAnsi" w:eastAsiaTheme="minorEastAsia" w:hAnsiTheme="minorHAnsi" w:cstheme="minorBidi"/>
            <w:iCs w:val="0"/>
            <w:noProof/>
            <w:sz w:val="22"/>
            <w:szCs w:val="22"/>
            <w:lang w:eastAsia="ru-RU"/>
          </w:rPr>
          <w:tab/>
        </w:r>
        <w:r w:rsidRPr="00AB1D1C">
          <w:rPr>
            <w:rStyle w:val="a9"/>
            <w:noProof/>
          </w:rPr>
          <w:t>Перечень объектов местного значения</w:t>
        </w:r>
        <w:r>
          <w:rPr>
            <w:noProof/>
            <w:webHidden/>
          </w:rPr>
          <w:tab/>
        </w:r>
        <w:r>
          <w:rPr>
            <w:noProof/>
            <w:webHidden/>
          </w:rPr>
          <w:fldChar w:fldCharType="begin"/>
        </w:r>
        <w:r>
          <w:rPr>
            <w:noProof/>
            <w:webHidden/>
          </w:rPr>
          <w:instrText xml:space="preserve"> PAGEREF _Toc89265244 \h </w:instrText>
        </w:r>
        <w:r>
          <w:rPr>
            <w:noProof/>
            <w:webHidden/>
          </w:rPr>
        </w:r>
        <w:r>
          <w:rPr>
            <w:noProof/>
            <w:webHidden/>
          </w:rPr>
          <w:fldChar w:fldCharType="separate"/>
        </w:r>
        <w:r>
          <w:rPr>
            <w:noProof/>
            <w:webHidden/>
          </w:rPr>
          <w:t>9</w:t>
        </w:r>
        <w:r>
          <w:rPr>
            <w:noProof/>
            <w:webHidden/>
          </w:rPr>
          <w:fldChar w:fldCharType="end"/>
        </w:r>
      </w:hyperlink>
    </w:p>
    <w:p w14:paraId="78C27E1B" w14:textId="2F14DBF5" w:rsidR="00637B57" w:rsidRDefault="00637B57">
      <w:pPr>
        <w:pStyle w:val="22"/>
        <w:rPr>
          <w:rFonts w:asciiTheme="minorHAnsi" w:eastAsiaTheme="minorEastAsia" w:hAnsiTheme="minorHAnsi" w:cstheme="minorBidi"/>
          <w:iCs w:val="0"/>
          <w:noProof/>
          <w:sz w:val="22"/>
          <w:szCs w:val="22"/>
          <w:lang w:eastAsia="ru-RU"/>
        </w:rPr>
      </w:pPr>
      <w:hyperlink w:anchor="_Toc89265245" w:history="1">
        <w:r w:rsidRPr="00AB1D1C">
          <w:rPr>
            <w:rStyle w:val="a9"/>
            <w:noProof/>
          </w:rPr>
          <w:t>2.3.</w:t>
        </w:r>
        <w:r>
          <w:rPr>
            <w:rFonts w:asciiTheme="minorHAnsi" w:eastAsiaTheme="minorEastAsia" w:hAnsiTheme="minorHAnsi" w:cstheme="minorBidi"/>
            <w:iCs w:val="0"/>
            <w:noProof/>
            <w:sz w:val="22"/>
            <w:szCs w:val="22"/>
            <w:lang w:eastAsia="ru-RU"/>
          </w:rPr>
          <w:tab/>
        </w:r>
        <w:r w:rsidRPr="00AB1D1C">
          <w:rPr>
            <w:rStyle w:val="a9"/>
            <w:noProof/>
          </w:rPr>
          <w:t>Электроснабжение</w:t>
        </w:r>
        <w:r>
          <w:rPr>
            <w:noProof/>
            <w:webHidden/>
          </w:rPr>
          <w:tab/>
        </w:r>
        <w:r>
          <w:rPr>
            <w:noProof/>
            <w:webHidden/>
          </w:rPr>
          <w:fldChar w:fldCharType="begin"/>
        </w:r>
        <w:r>
          <w:rPr>
            <w:noProof/>
            <w:webHidden/>
          </w:rPr>
          <w:instrText xml:space="preserve"> PAGEREF _Toc89265245 \h </w:instrText>
        </w:r>
        <w:r>
          <w:rPr>
            <w:noProof/>
            <w:webHidden/>
          </w:rPr>
        </w:r>
        <w:r>
          <w:rPr>
            <w:noProof/>
            <w:webHidden/>
          </w:rPr>
          <w:fldChar w:fldCharType="separate"/>
        </w:r>
        <w:r>
          <w:rPr>
            <w:noProof/>
            <w:webHidden/>
          </w:rPr>
          <w:t>9</w:t>
        </w:r>
        <w:r>
          <w:rPr>
            <w:noProof/>
            <w:webHidden/>
          </w:rPr>
          <w:fldChar w:fldCharType="end"/>
        </w:r>
      </w:hyperlink>
    </w:p>
    <w:p w14:paraId="586CC798" w14:textId="2A4DD397" w:rsidR="00637B57" w:rsidRDefault="00637B57">
      <w:pPr>
        <w:pStyle w:val="22"/>
        <w:rPr>
          <w:rFonts w:asciiTheme="minorHAnsi" w:eastAsiaTheme="minorEastAsia" w:hAnsiTheme="minorHAnsi" w:cstheme="minorBidi"/>
          <w:iCs w:val="0"/>
          <w:noProof/>
          <w:sz w:val="22"/>
          <w:szCs w:val="22"/>
          <w:lang w:eastAsia="ru-RU"/>
        </w:rPr>
      </w:pPr>
      <w:hyperlink w:anchor="_Toc89265246" w:history="1">
        <w:r w:rsidRPr="00AB1D1C">
          <w:rPr>
            <w:rStyle w:val="a9"/>
            <w:noProof/>
          </w:rPr>
          <w:t>2.4.</w:t>
        </w:r>
        <w:r>
          <w:rPr>
            <w:rFonts w:asciiTheme="minorHAnsi" w:eastAsiaTheme="minorEastAsia" w:hAnsiTheme="minorHAnsi" w:cstheme="minorBidi"/>
            <w:iCs w:val="0"/>
            <w:noProof/>
            <w:sz w:val="22"/>
            <w:szCs w:val="22"/>
            <w:lang w:eastAsia="ru-RU"/>
          </w:rPr>
          <w:tab/>
        </w:r>
        <w:r w:rsidRPr="00AB1D1C">
          <w:rPr>
            <w:rStyle w:val="a9"/>
            <w:noProof/>
          </w:rPr>
          <w:t>Теплоснабжение</w:t>
        </w:r>
        <w:r>
          <w:rPr>
            <w:noProof/>
            <w:webHidden/>
          </w:rPr>
          <w:tab/>
        </w:r>
        <w:r>
          <w:rPr>
            <w:noProof/>
            <w:webHidden/>
          </w:rPr>
          <w:fldChar w:fldCharType="begin"/>
        </w:r>
        <w:r>
          <w:rPr>
            <w:noProof/>
            <w:webHidden/>
          </w:rPr>
          <w:instrText xml:space="preserve"> PAGEREF _Toc89265246 \h </w:instrText>
        </w:r>
        <w:r>
          <w:rPr>
            <w:noProof/>
            <w:webHidden/>
          </w:rPr>
        </w:r>
        <w:r>
          <w:rPr>
            <w:noProof/>
            <w:webHidden/>
          </w:rPr>
          <w:fldChar w:fldCharType="separate"/>
        </w:r>
        <w:r>
          <w:rPr>
            <w:noProof/>
            <w:webHidden/>
          </w:rPr>
          <w:t>10</w:t>
        </w:r>
        <w:r>
          <w:rPr>
            <w:noProof/>
            <w:webHidden/>
          </w:rPr>
          <w:fldChar w:fldCharType="end"/>
        </w:r>
      </w:hyperlink>
    </w:p>
    <w:p w14:paraId="603200BD" w14:textId="478CD479" w:rsidR="00637B57" w:rsidRDefault="00637B57">
      <w:pPr>
        <w:pStyle w:val="22"/>
        <w:rPr>
          <w:rFonts w:asciiTheme="minorHAnsi" w:eastAsiaTheme="minorEastAsia" w:hAnsiTheme="minorHAnsi" w:cstheme="minorBidi"/>
          <w:iCs w:val="0"/>
          <w:noProof/>
          <w:sz w:val="22"/>
          <w:szCs w:val="22"/>
          <w:lang w:eastAsia="ru-RU"/>
        </w:rPr>
      </w:pPr>
      <w:hyperlink w:anchor="_Toc89265247" w:history="1">
        <w:r w:rsidRPr="00AB1D1C">
          <w:rPr>
            <w:rStyle w:val="a9"/>
            <w:noProof/>
          </w:rPr>
          <w:t>2.5.</w:t>
        </w:r>
        <w:r>
          <w:rPr>
            <w:rFonts w:asciiTheme="minorHAnsi" w:eastAsiaTheme="minorEastAsia" w:hAnsiTheme="minorHAnsi" w:cstheme="minorBidi"/>
            <w:iCs w:val="0"/>
            <w:noProof/>
            <w:sz w:val="22"/>
            <w:szCs w:val="22"/>
            <w:lang w:eastAsia="ru-RU"/>
          </w:rPr>
          <w:tab/>
        </w:r>
        <w:r w:rsidRPr="00AB1D1C">
          <w:rPr>
            <w:rStyle w:val="a9"/>
            <w:noProof/>
          </w:rPr>
          <w:t>Газоснабжение</w:t>
        </w:r>
        <w:r>
          <w:rPr>
            <w:noProof/>
            <w:webHidden/>
          </w:rPr>
          <w:tab/>
        </w:r>
        <w:r>
          <w:rPr>
            <w:noProof/>
            <w:webHidden/>
          </w:rPr>
          <w:fldChar w:fldCharType="begin"/>
        </w:r>
        <w:r>
          <w:rPr>
            <w:noProof/>
            <w:webHidden/>
          </w:rPr>
          <w:instrText xml:space="preserve"> PAGEREF _Toc89265247 \h </w:instrText>
        </w:r>
        <w:r>
          <w:rPr>
            <w:noProof/>
            <w:webHidden/>
          </w:rPr>
        </w:r>
        <w:r>
          <w:rPr>
            <w:noProof/>
            <w:webHidden/>
          </w:rPr>
          <w:fldChar w:fldCharType="separate"/>
        </w:r>
        <w:r>
          <w:rPr>
            <w:noProof/>
            <w:webHidden/>
          </w:rPr>
          <w:t>11</w:t>
        </w:r>
        <w:r>
          <w:rPr>
            <w:noProof/>
            <w:webHidden/>
          </w:rPr>
          <w:fldChar w:fldCharType="end"/>
        </w:r>
      </w:hyperlink>
    </w:p>
    <w:p w14:paraId="7953296D" w14:textId="2C2C1CA4" w:rsidR="00637B57" w:rsidRDefault="00637B57">
      <w:pPr>
        <w:pStyle w:val="22"/>
        <w:rPr>
          <w:rFonts w:asciiTheme="minorHAnsi" w:eastAsiaTheme="minorEastAsia" w:hAnsiTheme="minorHAnsi" w:cstheme="minorBidi"/>
          <w:iCs w:val="0"/>
          <w:noProof/>
          <w:sz w:val="22"/>
          <w:szCs w:val="22"/>
          <w:lang w:eastAsia="ru-RU"/>
        </w:rPr>
      </w:pPr>
      <w:hyperlink w:anchor="_Toc89265248" w:history="1">
        <w:r w:rsidRPr="00AB1D1C">
          <w:rPr>
            <w:rStyle w:val="a9"/>
            <w:noProof/>
          </w:rPr>
          <w:t>2.6.</w:t>
        </w:r>
        <w:r>
          <w:rPr>
            <w:rFonts w:asciiTheme="minorHAnsi" w:eastAsiaTheme="minorEastAsia" w:hAnsiTheme="minorHAnsi" w:cstheme="minorBidi"/>
            <w:iCs w:val="0"/>
            <w:noProof/>
            <w:sz w:val="22"/>
            <w:szCs w:val="22"/>
            <w:lang w:eastAsia="ru-RU"/>
          </w:rPr>
          <w:tab/>
        </w:r>
        <w:r w:rsidRPr="00AB1D1C">
          <w:rPr>
            <w:rStyle w:val="a9"/>
            <w:noProof/>
          </w:rPr>
          <w:t>Водоснабжение и водоотведение</w:t>
        </w:r>
        <w:r>
          <w:rPr>
            <w:noProof/>
            <w:webHidden/>
          </w:rPr>
          <w:tab/>
        </w:r>
        <w:r>
          <w:rPr>
            <w:noProof/>
            <w:webHidden/>
          </w:rPr>
          <w:fldChar w:fldCharType="begin"/>
        </w:r>
        <w:r>
          <w:rPr>
            <w:noProof/>
            <w:webHidden/>
          </w:rPr>
          <w:instrText xml:space="preserve"> PAGEREF _Toc89265248 \h </w:instrText>
        </w:r>
        <w:r>
          <w:rPr>
            <w:noProof/>
            <w:webHidden/>
          </w:rPr>
        </w:r>
        <w:r>
          <w:rPr>
            <w:noProof/>
            <w:webHidden/>
          </w:rPr>
          <w:fldChar w:fldCharType="separate"/>
        </w:r>
        <w:r>
          <w:rPr>
            <w:noProof/>
            <w:webHidden/>
          </w:rPr>
          <w:t>11</w:t>
        </w:r>
        <w:r>
          <w:rPr>
            <w:noProof/>
            <w:webHidden/>
          </w:rPr>
          <w:fldChar w:fldCharType="end"/>
        </w:r>
      </w:hyperlink>
    </w:p>
    <w:p w14:paraId="0669217A" w14:textId="392076AC" w:rsidR="00637B57" w:rsidRDefault="00637B57">
      <w:pPr>
        <w:pStyle w:val="22"/>
        <w:rPr>
          <w:rFonts w:asciiTheme="minorHAnsi" w:eastAsiaTheme="minorEastAsia" w:hAnsiTheme="minorHAnsi" w:cstheme="minorBidi"/>
          <w:iCs w:val="0"/>
          <w:noProof/>
          <w:sz w:val="22"/>
          <w:szCs w:val="22"/>
          <w:lang w:eastAsia="ru-RU"/>
        </w:rPr>
      </w:pPr>
      <w:hyperlink w:anchor="_Toc89265249" w:history="1">
        <w:r w:rsidRPr="00AB1D1C">
          <w:rPr>
            <w:rStyle w:val="a9"/>
            <w:noProof/>
          </w:rPr>
          <w:t>2.7.</w:t>
        </w:r>
        <w:r>
          <w:rPr>
            <w:rFonts w:asciiTheme="minorHAnsi" w:eastAsiaTheme="minorEastAsia" w:hAnsiTheme="minorHAnsi" w:cstheme="minorBidi"/>
            <w:iCs w:val="0"/>
            <w:noProof/>
            <w:sz w:val="22"/>
            <w:szCs w:val="22"/>
            <w:lang w:eastAsia="ru-RU"/>
          </w:rPr>
          <w:tab/>
        </w:r>
        <w:r w:rsidRPr="00AB1D1C">
          <w:rPr>
            <w:rStyle w:val="a9"/>
            <w:noProof/>
          </w:rPr>
          <w:t>Автомобильные дороги общего пользования местного значения муниципального округа, улично-дорожная сеть. Объекты транспортной инфраструктуры местного значения</w:t>
        </w:r>
        <w:r>
          <w:rPr>
            <w:noProof/>
            <w:webHidden/>
          </w:rPr>
          <w:tab/>
        </w:r>
        <w:r>
          <w:rPr>
            <w:noProof/>
            <w:webHidden/>
          </w:rPr>
          <w:fldChar w:fldCharType="begin"/>
        </w:r>
        <w:r>
          <w:rPr>
            <w:noProof/>
            <w:webHidden/>
          </w:rPr>
          <w:instrText xml:space="preserve"> PAGEREF _Toc89265249 \h </w:instrText>
        </w:r>
        <w:r>
          <w:rPr>
            <w:noProof/>
            <w:webHidden/>
          </w:rPr>
        </w:r>
        <w:r>
          <w:rPr>
            <w:noProof/>
            <w:webHidden/>
          </w:rPr>
          <w:fldChar w:fldCharType="separate"/>
        </w:r>
        <w:r>
          <w:rPr>
            <w:noProof/>
            <w:webHidden/>
          </w:rPr>
          <w:t>12</w:t>
        </w:r>
        <w:r>
          <w:rPr>
            <w:noProof/>
            <w:webHidden/>
          </w:rPr>
          <w:fldChar w:fldCharType="end"/>
        </w:r>
      </w:hyperlink>
    </w:p>
    <w:p w14:paraId="0A3607EF" w14:textId="5D266F83" w:rsidR="00637B57" w:rsidRDefault="00637B57">
      <w:pPr>
        <w:pStyle w:val="22"/>
        <w:rPr>
          <w:rFonts w:asciiTheme="minorHAnsi" w:eastAsiaTheme="minorEastAsia" w:hAnsiTheme="minorHAnsi" w:cstheme="minorBidi"/>
          <w:iCs w:val="0"/>
          <w:noProof/>
          <w:sz w:val="22"/>
          <w:szCs w:val="22"/>
          <w:lang w:eastAsia="ru-RU"/>
        </w:rPr>
      </w:pPr>
      <w:hyperlink w:anchor="_Toc89265250" w:history="1">
        <w:r w:rsidRPr="00AB1D1C">
          <w:rPr>
            <w:rStyle w:val="a9"/>
            <w:noProof/>
          </w:rPr>
          <w:t>2.8.</w:t>
        </w:r>
        <w:r>
          <w:rPr>
            <w:rFonts w:asciiTheme="minorHAnsi" w:eastAsiaTheme="minorEastAsia" w:hAnsiTheme="minorHAnsi" w:cstheme="minorBidi"/>
            <w:iCs w:val="0"/>
            <w:noProof/>
            <w:sz w:val="22"/>
            <w:szCs w:val="22"/>
            <w:lang w:eastAsia="ru-RU"/>
          </w:rPr>
          <w:tab/>
        </w:r>
        <w:r w:rsidRPr="00AB1D1C">
          <w:rPr>
            <w:rStyle w:val="a9"/>
            <w:noProof/>
          </w:rPr>
          <w:t>Жилые дома муниципальной собственности, помещения муниципального жилищного фонда</w:t>
        </w:r>
        <w:r>
          <w:rPr>
            <w:noProof/>
            <w:webHidden/>
          </w:rPr>
          <w:tab/>
        </w:r>
        <w:r>
          <w:rPr>
            <w:noProof/>
            <w:webHidden/>
          </w:rPr>
          <w:fldChar w:fldCharType="begin"/>
        </w:r>
        <w:r>
          <w:rPr>
            <w:noProof/>
            <w:webHidden/>
          </w:rPr>
          <w:instrText xml:space="preserve"> PAGEREF _Toc89265250 \h </w:instrText>
        </w:r>
        <w:r>
          <w:rPr>
            <w:noProof/>
            <w:webHidden/>
          </w:rPr>
        </w:r>
        <w:r>
          <w:rPr>
            <w:noProof/>
            <w:webHidden/>
          </w:rPr>
          <w:fldChar w:fldCharType="separate"/>
        </w:r>
        <w:r>
          <w:rPr>
            <w:noProof/>
            <w:webHidden/>
          </w:rPr>
          <w:t>15</w:t>
        </w:r>
        <w:r>
          <w:rPr>
            <w:noProof/>
            <w:webHidden/>
          </w:rPr>
          <w:fldChar w:fldCharType="end"/>
        </w:r>
      </w:hyperlink>
    </w:p>
    <w:p w14:paraId="55DB21A8" w14:textId="5A3415BF" w:rsidR="00637B57" w:rsidRDefault="00637B57">
      <w:pPr>
        <w:pStyle w:val="22"/>
        <w:rPr>
          <w:rFonts w:asciiTheme="minorHAnsi" w:eastAsiaTheme="minorEastAsia" w:hAnsiTheme="minorHAnsi" w:cstheme="minorBidi"/>
          <w:iCs w:val="0"/>
          <w:noProof/>
          <w:sz w:val="22"/>
          <w:szCs w:val="22"/>
          <w:lang w:eastAsia="ru-RU"/>
        </w:rPr>
      </w:pPr>
      <w:hyperlink w:anchor="_Toc89265251" w:history="1">
        <w:r w:rsidRPr="00AB1D1C">
          <w:rPr>
            <w:rStyle w:val="a9"/>
            <w:noProof/>
          </w:rPr>
          <w:t>2.9.</w:t>
        </w:r>
        <w:r>
          <w:rPr>
            <w:rFonts w:asciiTheme="minorHAnsi" w:eastAsiaTheme="minorEastAsia" w:hAnsiTheme="minorHAnsi" w:cstheme="minorBidi"/>
            <w:iCs w:val="0"/>
            <w:noProof/>
            <w:sz w:val="22"/>
            <w:szCs w:val="22"/>
            <w:lang w:eastAsia="ru-RU"/>
          </w:rPr>
          <w:tab/>
        </w:r>
        <w:r w:rsidRPr="00AB1D1C">
          <w:rPr>
            <w:rStyle w:val="a9"/>
            <w:noProof/>
          </w:rPr>
          <w:t>Образование</w:t>
        </w:r>
        <w:r>
          <w:rPr>
            <w:noProof/>
            <w:webHidden/>
          </w:rPr>
          <w:tab/>
        </w:r>
        <w:r>
          <w:rPr>
            <w:noProof/>
            <w:webHidden/>
          </w:rPr>
          <w:fldChar w:fldCharType="begin"/>
        </w:r>
        <w:r>
          <w:rPr>
            <w:noProof/>
            <w:webHidden/>
          </w:rPr>
          <w:instrText xml:space="preserve"> PAGEREF _Toc89265251 \h </w:instrText>
        </w:r>
        <w:r>
          <w:rPr>
            <w:noProof/>
            <w:webHidden/>
          </w:rPr>
        </w:r>
        <w:r>
          <w:rPr>
            <w:noProof/>
            <w:webHidden/>
          </w:rPr>
          <w:fldChar w:fldCharType="separate"/>
        </w:r>
        <w:r>
          <w:rPr>
            <w:noProof/>
            <w:webHidden/>
          </w:rPr>
          <w:t>16</w:t>
        </w:r>
        <w:r>
          <w:rPr>
            <w:noProof/>
            <w:webHidden/>
          </w:rPr>
          <w:fldChar w:fldCharType="end"/>
        </w:r>
      </w:hyperlink>
    </w:p>
    <w:p w14:paraId="52A70EF5" w14:textId="7563373F" w:rsidR="00637B57" w:rsidRDefault="00637B57">
      <w:pPr>
        <w:pStyle w:val="22"/>
        <w:rPr>
          <w:rFonts w:asciiTheme="minorHAnsi" w:eastAsiaTheme="minorEastAsia" w:hAnsiTheme="minorHAnsi" w:cstheme="minorBidi"/>
          <w:iCs w:val="0"/>
          <w:noProof/>
          <w:sz w:val="22"/>
          <w:szCs w:val="22"/>
          <w:lang w:eastAsia="ru-RU"/>
        </w:rPr>
      </w:pPr>
      <w:hyperlink w:anchor="_Toc89265252" w:history="1">
        <w:r w:rsidRPr="00AB1D1C">
          <w:rPr>
            <w:rStyle w:val="a9"/>
            <w:noProof/>
          </w:rPr>
          <w:t>2.10.</w:t>
        </w:r>
        <w:r>
          <w:rPr>
            <w:rFonts w:asciiTheme="minorHAnsi" w:eastAsiaTheme="minorEastAsia" w:hAnsiTheme="minorHAnsi" w:cstheme="minorBidi"/>
            <w:iCs w:val="0"/>
            <w:noProof/>
            <w:sz w:val="22"/>
            <w:szCs w:val="22"/>
            <w:lang w:eastAsia="ru-RU"/>
          </w:rPr>
          <w:tab/>
        </w:r>
        <w:r w:rsidRPr="00AB1D1C">
          <w:rPr>
            <w:rStyle w:val="a9"/>
            <w:noProof/>
          </w:rPr>
          <w:t>Здравоохранение</w:t>
        </w:r>
        <w:r>
          <w:rPr>
            <w:noProof/>
            <w:webHidden/>
          </w:rPr>
          <w:tab/>
        </w:r>
        <w:r>
          <w:rPr>
            <w:noProof/>
            <w:webHidden/>
          </w:rPr>
          <w:fldChar w:fldCharType="begin"/>
        </w:r>
        <w:r>
          <w:rPr>
            <w:noProof/>
            <w:webHidden/>
          </w:rPr>
          <w:instrText xml:space="preserve"> PAGEREF _Toc89265252 \h </w:instrText>
        </w:r>
        <w:r>
          <w:rPr>
            <w:noProof/>
            <w:webHidden/>
          </w:rPr>
        </w:r>
        <w:r>
          <w:rPr>
            <w:noProof/>
            <w:webHidden/>
          </w:rPr>
          <w:fldChar w:fldCharType="separate"/>
        </w:r>
        <w:r>
          <w:rPr>
            <w:noProof/>
            <w:webHidden/>
          </w:rPr>
          <w:t>16</w:t>
        </w:r>
        <w:r>
          <w:rPr>
            <w:noProof/>
            <w:webHidden/>
          </w:rPr>
          <w:fldChar w:fldCharType="end"/>
        </w:r>
      </w:hyperlink>
    </w:p>
    <w:p w14:paraId="6DF5C08A" w14:textId="3CA2175F" w:rsidR="00637B57" w:rsidRDefault="00637B57">
      <w:pPr>
        <w:pStyle w:val="22"/>
        <w:rPr>
          <w:rFonts w:asciiTheme="minorHAnsi" w:eastAsiaTheme="minorEastAsia" w:hAnsiTheme="minorHAnsi" w:cstheme="minorBidi"/>
          <w:iCs w:val="0"/>
          <w:noProof/>
          <w:sz w:val="22"/>
          <w:szCs w:val="22"/>
          <w:lang w:eastAsia="ru-RU"/>
        </w:rPr>
      </w:pPr>
      <w:hyperlink w:anchor="_Toc89265253" w:history="1">
        <w:r w:rsidRPr="00AB1D1C">
          <w:rPr>
            <w:rStyle w:val="a9"/>
            <w:noProof/>
          </w:rPr>
          <w:t>2.11.</w:t>
        </w:r>
        <w:r>
          <w:rPr>
            <w:rFonts w:asciiTheme="minorHAnsi" w:eastAsiaTheme="minorEastAsia" w:hAnsiTheme="minorHAnsi" w:cstheme="minorBidi"/>
            <w:iCs w:val="0"/>
            <w:noProof/>
            <w:sz w:val="22"/>
            <w:szCs w:val="22"/>
            <w:lang w:eastAsia="ru-RU"/>
          </w:rPr>
          <w:tab/>
        </w:r>
        <w:r w:rsidRPr="00AB1D1C">
          <w:rPr>
            <w:rStyle w:val="a9"/>
            <w:noProof/>
          </w:rPr>
          <w:t>Физическая культура и спорт</w:t>
        </w:r>
        <w:r>
          <w:rPr>
            <w:noProof/>
            <w:webHidden/>
          </w:rPr>
          <w:tab/>
        </w:r>
        <w:r>
          <w:rPr>
            <w:noProof/>
            <w:webHidden/>
          </w:rPr>
          <w:fldChar w:fldCharType="begin"/>
        </w:r>
        <w:r>
          <w:rPr>
            <w:noProof/>
            <w:webHidden/>
          </w:rPr>
          <w:instrText xml:space="preserve"> PAGEREF _Toc89265253 \h </w:instrText>
        </w:r>
        <w:r>
          <w:rPr>
            <w:noProof/>
            <w:webHidden/>
          </w:rPr>
        </w:r>
        <w:r>
          <w:rPr>
            <w:noProof/>
            <w:webHidden/>
          </w:rPr>
          <w:fldChar w:fldCharType="separate"/>
        </w:r>
        <w:r>
          <w:rPr>
            <w:noProof/>
            <w:webHidden/>
          </w:rPr>
          <w:t>17</w:t>
        </w:r>
        <w:r>
          <w:rPr>
            <w:noProof/>
            <w:webHidden/>
          </w:rPr>
          <w:fldChar w:fldCharType="end"/>
        </w:r>
      </w:hyperlink>
    </w:p>
    <w:p w14:paraId="07E871C9" w14:textId="0945C527" w:rsidR="00637B57" w:rsidRDefault="00637B57">
      <w:pPr>
        <w:pStyle w:val="22"/>
        <w:rPr>
          <w:rFonts w:asciiTheme="minorHAnsi" w:eastAsiaTheme="minorEastAsia" w:hAnsiTheme="minorHAnsi" w:cstheme="minorBidi"/>
          <w:iCs w:val="0"/>
          <w:noProof/>
          <w:sz w:val="22"/>
          <w:szCs w:val="22"/>
          <w:lang w:eastAsia="ru-RU"/>
        </w:rPr>
      </w:pPr>
      <w:hyperlink w:anchor="_Toc89265254" w:history="1">
        <w:r w:rsidRPr="00AB1D1C">
          <w:rPr>
            <w:rStyle w:val="a9"/>
            <w:noProof/>
          </w:rPr>
          <w:t>2.12.</w:t>
        </w:r>
        <w:r>
          <w:rPr>
            <w:rFonts w:asciiTheme="minorHAnsi" w:eastAsiaTheme="minorEastAsia" w:hAnsiTheme="minorHAnsi" w:cstheme="minorBidi"/>
            <w:iCs w:val="0"/>
            <w:noProof/>
            <w:sz w:val="22"/>
            <w:szCs w:val="22"/>
            <w:lang w:eastAsia="ru-RU"/>
          </w:rPr>
          <w:tab/>
        </w:r>
        <w:r w:rsidRPr="00AB1D1C">
          <w:rPr>
            <w:rStyle w:val="a9"/>
            <w:noProof/>
          </w:rPr>
          <w:t>Культура</w:t>
        </w:r>
        <w:r>
          <w:rPr>
            <w:noProof/>
            <w:webHidden/>
          </w:rPr>
          <w:tab/>
        </w:r>
        <w:r>
          <w:rPr>
            <w:noProof/>
            <w:webHidden/>
          </w:rPr>
          <w:fldChar w:fldCharType="begin"/>
        </w:r>
        <w:r>
          <w:rPr>
            <w:noProof/>
            <w:webHidden/>
          </w:rPr>
          <w:instrText xml:space="preserve"> PAGEREF _Toc89265254 \h </w:instrText>
        </w:r>
        <w:r>
          <w:rPr>
            <w:noProof/>
            <w:webHidden/>
          </w:rPr>
        </w:r>
        <w:r>
          <w:rPr>
            <w:noProof/>
            <w:webHidden/>
          </w:rPr>
          <w:fldChar w:fldCharType="separate"/>
        </w:r>
        <w:r>
          <w:rPr>
            <w:noProof/>
            <w:webHidden/>
          </w:rPr>
          <w:t>18</w:t>
        </w:r>
        <w:r>
          <w:rPr>
            <w:noProof/>
            <w:webHidden/>
          </w:rPr>
          <w:fldChar w:fldCharType="end"/>
        </w:r>
      </w:hyperlink>
    </w:p>
    <w:p w14:paraId="7B61E509" w14:textId="2120469A" w:rsidR="00637B57" w:rsidRDefault="00637B57">
      <w:pPr>
        <w:pStyle w:val="22"/>
        <w:rPr>
          <w:rFonts w:asciiTheme="minorHAnsi" w:eastAsiaTheme="minorEastAsia" w:hAnsiTheme="minorHAnsi" w:cstheme="minorBidi"/>
          <w:iCs w:val="0"/>
          <w:noProof/>
          <w:sz w:val="22"/>
          <w:szCs w:val="22"/>
          <w:lang w:eastAsia="ru-RU"/>
        </w:rPr>
      </w:pPr>
      <w:hyperlink w:anchor="_Toc89265255" w:history="1">
        <w:r w:rsidRPr="00AB1D1C">
          <w:rPr>
            <w:rStyle w:val="a9"/>
            <w:noProof/>
          </w:rPr>
          <w:t>2.13.</w:t>
        </w:r>
        <w:r>
          <w:rPr>
            <w:rFonts w:asciiTheme="minorHAnsi" w:eastAsiaTheme="minorEastAsia" w:hAnsiTheme="minorHAnsi" w:cstheme="minorBidi"/>
            <w:iCs w:val="0"/>
            <w:noProof/>
            <w:sz w:val="22"/>
            <w:szCs w:val="22"/>
            <w:lang w:eastAsia="ru-RU"/>
          </w:rPr>
          <w:tab/>
        </w:r>
        <w:r w:rsidRPr="00AB1D1C">
          <w:rPr>
            <w:rStyle w:val="a9"/>
            <w:noProof/>
          </w:rPr>
          <w:t>Архивный фонд</w:t>
        </w:r>
        <w:r>
          <w:rPr>
            <w:noProof/>
            <w:webHidden/>
          </w:rPr>
          <w:tab/>
        </w:r>
        <w:r>
          <w:rPr>
            <w:noProof/>
            <w:webHidden/>
          </w:rPr>
          <w:fldChar w:fldCharType="begin"/>
        </w:r>
        <w:r>
          <w:rPr>
            <w:noProof/>
            <w:webHidden/>
          </w:rPr>
          <w:instrText xml:space="preserve"> PAGEREF _Toc89265255 \h </w:instrText>
        </w:r>
        <w:r>
          <w:rPr>
            <w:noProof/>
            <w:webHidden/>
          </w:rPr>
        </w:r>
        <w:r>
          <w:rPr>
            <w:noProof/>
            <w:webHidden/>
          </w:rPr>
          <w:fldChar w:fldCharType="separate"/>
        </w:r>
        <w:r>
          <w:rPr>
            <w:noProof/>
            <w:webHidden/>
          </w:rPr>
          <w:t>19</w:t>
        </w:r>
        <w:r>
          <w:rPr>
            <w:noProof/>
            <w:webHidden/>
          </w:rPr>
          <w:fldChar w:fldCharType="end"/>
        </w:r>
      </w:hyperlink>
    </w:p>
    <w:p w14:paraId="759C933C" w14:textId="17F1650D" w:rsidR="00637B57" w:rsidRDefault="00637B57">
      <w:pPr>
        <w:pStyle w:val="22"/>
        <w:rPr>
          <w:rFonts w:asciiTheme="minorHAnsi" w:eastAsiaTheme="minorEastAsia" w:hAnsiTheme="minorHAnsi" w:cstheme="minorBidi"/>
          <w:iCs w:val="0"/>
          <w:noProof/>
          <w:sz w:val="22"/>
          <w:szCs w:val="22"/>
          <w:lang w:eastAsia="ru-RU"/>
        </w:rPr>
      </w:pPr>
      <w:hyperlink w:anchor="_Toc89265256" w:history="1">
        <w:r w:rsidRPr="00AB1D1C">
          <w:rPr>
            <w:rStyle w:val="a9"/>
            <w:noProof/>
          </w:rPr>
          <w:t>2.14.</w:t>
        </w:r>
        <w:r>
          <w:rPr>
            <w:rFonts w:asciiTheme="minorHAnsi" w:eastAsiaTheme="minorEastAsia" w:hAnsiTheme="minorHAnsi" w:cstheme="minorBidi"/>
            <w:iCs w:val="0"/>
            <w:noProof/>
            <w:sz w:val="22"/>
            <w:szCs w:val="22"/>
            <w:lang w:eastAsia="ru-RU"/>
          </w:rPr>
          <w:tab/>
        </w:r>
        <w:r w:rsidRPr="00AB1D1C">
          <w:rPr>
            <w:rStyle w:val="a9"/>
            <w:noProof/>
          </w:rPr>
          <w:t>Связь, общественное питание, торговля и бытовое обслуживание</w:t>
        </w:r>
        <w:r>
          <w:rPr>
            <w:noProof/>
            <w:webHidden/>
          </w:rPr>
          <w:tab/>
        </w:r>
        <w:r>
          <w:rPr>
            <w:noProof/>
            <w:webHidden/>
          </w:rPr>
          <w:fldChar w:fldCharType="begin"/>
        </w:r>
        <w:r>
          <w:rPr>
            <w:noProof/>
            <w:webHidden/>
          </w:rPr>
          <w:instrText xml:space="preserve"> PAGEREF _Toc89265256 \h </w:instrText>
        </w:r>
        <w:r>
          <w:rPr>
            <w:noProof/>
            <w:webHidden/>
          </w:rPr>
        </w:r>
        <w:r>
          <w:rPr>
            <w:noProof/>
            <w:webHidden/>
          </w:rPr>
          <w:fldChar w:fldCharType="separate"/>
        </w:r>
        <w:r>
          <w:rPr>
            <w:noProof/>
            <w:webHidden/>
          </w:rPr>
          <w:t>19</w:t>
        </w:r>
        <w:r>
          <w:rPr>
            <w:noProof/>
            <w:webHidden/>
          </w:rPr>
          <w:fldChar w:fldCharType="end"/>
        </w:r>
      </w:hyperlink>
    </w:p>
    <w:p w14:paraId="12C96680" w14:textId="2BD8555A" w:rsidR="00637B57" w:rsidRDefault="00637B57">
      <w:pPr>
        <w:pStyle w:val="22"/>
        <w:rPr>
          <w:rFonts w:asciiTheme="minorHAnsi" w:eastAsiaTheme="minorEastAsia" w:hAnsiTheme="minorHAnsi" w:cstheme="minorBidi"/>
          <w:iCs w:val="0"/>
          <w:noProof/>
          <w:sz w:val="22"/>
          <w:szCs w:val="22"/>
          <w:lang w:eastAsia="ru-RU"/>
        </w:rPr>
      </w:pPr>
      <w:hyperlink w:anchor="_Toc89265257" w:history="1">
        <w:r w:rsidRPr="00AB1D1C">
          <w:rPr>
            <w:rStyle w:val="a9"/>
            <w:noProof/>
          </w:rPr>
          <w:t>2.15.</w:t>
        </w:r>
        <w:r>
          <w:rPr>
            <w:rFonts w:asciiTheme="minorHAnsi" w:eastAsiaTheme="minorEastAsia" w:hAnsiTheme="minorHAnsi" w:cstheme="minorBidi"/>
            <w:iCs w:val="0"/>
            <w:noProof/>
            <w:sz w:val="22"/>
            <w:szCs w:val="22"/>
            <w:lang w:eastAsia="ru-RU"/>
          </w:rPr>
          <w:tab/>
        </w:r>
        <w:r w:rsidRPr="00AB1D1C">
          <w:rPr>
            <w:rStyle w:val="a9"/>
            <w:noProof/>
          </w:rPr>
          <w:t>Объекты рекреационного назначения, благоустройства, озеленения территорий и создания общественных пространств</w:t>
        </w:r>
        <w:r>
          <w:rPr>
            <w:noProof/>
            <w:webHidden/>
          </w:rPr>
          <w:tab/>
        </w:r>
        <w:r>
          <w:rPr>
            <w:noProof/>
            <w:webHidden/>
          </w:rPr>
          <w:fldChar w:fldCharType="begin"/>
        </w:r>
        <w:r>
          <w:rPr>
            <w:noProof/>
            <w:webHidden/>
          </w:rPr>
          <w:instrText xml:space="preserve"> PAGEREF _Toc89265257 \h </w:instrText>
        </w:r>
        <w:r>
          <w:rPr>
            <w:noProof/>
            <w:webHidden/>
          </w:rPr>
        </w:r>
        <w:r>
          <w:rPr>
            <w:noProof/>
            <w:webHidden/>
          </w:rPr>
          <w:fldChar w:fldCharType="separate"/>
        </w:r>
        <w:r>
          <w:rPr>
            <w:noProof/>
            <w:webHidden/>
          </w:rPr>
          <w:t>20</w:t>
        </w:r>
        <w:r>
          <w:rPr>
            <w:noProof/>
            <w:webHidden/>
          </w:rPr>
          <w:fldChar w:fldCharType="end"/>
        </w:r>
      </w:hyperlink>
    </w:p>
    <w:p w14:paraId="536E0029" w14:textId="0E7745AE" w:rsidR="00637B57" w:rsidRDefault="00637B57">
      <w:pPr>
        <w:pStyle w:val="22"/>
        <w:rPr>
          <w:rFonts w:asciiTheme="minorHAnsi" w:eastAsiaTheme="minorEastAsia" w:hAnsiTheme="minorHAnsi" w:cstheme="minorBidi"/>
          <w:iCs w:val="0"/>
          <w:noProof/>
          <w:sz w:val="22"/>
          <w:szCs w:val="22"/>
          <w:lang w:eastAsia="ru-RU"/>
        </w:rPr>
      </w:pPr>
      <w:hyperlink w:anchor="_Toc89265258" w:history="1">
        <w:r w:rsidRPr="00AB1D1C">
          <w:rPr>
            <w:rStyle w:val="a9"/>
            <w:noProof/>
          </w:rPr>
          <w:t>2.16.</w:t>
        </w:r>
        <w:r>
          <w:rPr>
            <w:rFonts w:asciiTheme="minorHAnsi" w:eastAsiaTheme="minorEastAsia" w:hAnsiTheme="minorHAnsi" w:cstheme="minorBidi"/>
            <w:iCs w:val="0"/>
            <w:noProof/>
            <w:sz w:val="22"/>
            <w:szCs w:val="22"/>
            <w:lang w:eastAsia="ru-RU"/>
          </w:rPr>
          <w:tab/>
        </w:r>
        <w:r w:rsidRPr="00AB1D1C">
          <w:rPr>
            <w:rStyle w:val="a9"/>
            <w:noProof/>
          </w:rPr>
          <w:t>Объекты специального назначения</w:t>
        </w:r>
        <w:r>
          <w:rPr>
            <w:noProof/>
            <w:webHidden/>
          </w:rPr>
          <w:tab/>
        </w:r>
        <w:r>
          <w:rPr>
            <w:noProof/>
            <w:webHidden/>
          </w:rPr>
          <w:fldChar w:fldCharType="begin"/>
        </w:r>
        <w:r>
          <w:rPr>
            <w:noProof/>
            <w:webHidden/>
          </w:rPr>
          <w:instrText xml:space="preserve"> PAGEREF _Toc89265258 \h </w:instrText>
        </w:r>
        <w:r>
          <w:rPr>
            <w:noProof/>
            <w:webHidden/>
          </w:rPr>
        </w:r>
        <w:r>
          <w:rPr>
            <w:noProof/>
            <w:webHidden/>
          </w:rPr>
          <w:fldChar w:fldCharType="separate"/>
        </w:r>
        <w:r>
          <w:rPr>
            <w:noProof/>
            <w:webHidden/>
          </w:rPr>
          <w:t>21</w:t>
        </w:r>
        <w:r>
          <w:rPr>
            <w:noProof/>
            <w:webHidden/>
          </w:rPr>
          <w:fldChar w:fldCharType="end"/>
        </w:r>
      </w:hyperlink>
    </w:p>
    <w:p w14:paraId="3E08FF8F" w14:textId="41EF153A" w:rsidR="00637B57" w:rsidRDefault="00637B57">
      <w:pPr>
        <w:pStyle w:val="22"/>
        <w:rPr>
          <w:rFonts w:asciiTheme="minorHAnsi" w:eastAsiaTheme="minorEastAsia" w:hAnsiTheme="minorHAnsi" w:cstheme="minorBidi"/>
          <w:iCs w:val="0"/>
          <w:noProof/>
          <w:sz w:val="22"/>
          <w:szCs w:val="22"/>
          <w:lang w:eastAsia="ru-RU"/>
        </w:rPr>
      </w:pPr>
      <w:hyperlink w:anchor="_Toc89265259" w:history="1">
        <w:r w:rsidRPr="00AB1D1C">
          <w:rPr>
            <w:rStyle w:val="a9"/>
            <w:noProof/>
          </w:rPr>
          <w:t>2.17.</w:t>
        </w:r>
        <w:r>
          <w:rPr>
            <w:rFonts w:asciiTheme="minorHAnsi" w:eastAsiaTheme="minorEastAsia" w:hAnsiTheme="minorHAnsi" w:cstheme="minorBidi"/>
            <w:iCs w:val="0"/>
            <w:noProof/>
            <w:sz w:val="22"/>
            <w:szCs w:val="22"/>
            <w:lang w:eastAsia="ru-RU"/>
          </w:rPr>
          <w:tab/>
        </w:r>
        <w:r w:rsidRPr="00AB1D1C">
          <w:rPr>
            <w:rStyle w:val="a9"/>
            <w:noProof/>
          </w:rPr>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r>
          <w:rPr>
            <w:noProof/>
            <w:webHidden/>
          </w:rPr>
          <w:tab/>
        </w:r>
        <w:r>
          <w:rPr>
            <w:noProof/>
            <w:webHidden/>
          </w:rPr>
          <w:fldChar w:fldCharType="begin"/>
        </w:r>
        <w:r>
          <w:rPr>
            <w:noProof/>
            <w:webHidden/>
          </w:rPr>
          <w:instrText xml:space="preserve"> PAGEREF _Toc89265259 \h </w:instrText>
        </w:r>
        <w:r>
          <w:rPr>
            <w:noProof/>
            <w:webHidden/>
          </w:rPr>
        </w:r>
        <w:r>
          <w:rPr>
            <w:noProof/>
            <w:webHidden/>
          </w:rPr>
          <w:fldChar w:fldCharType="separate"/>
        </w:r>
        <w:r>
          <w:rPr>
            <w:noProof/>
            <w:webHidden/>
          </w:rPr>
          <w:t>22</w:t>
        </w:r>
        <w:r>
          <w:rPr>
            <w:noProof/>
            <w:webHidden/>
          </w:rPr>
          <w:fldChar w:fldCharType="end"/>
        </w:r>
      </w:hyperlink>
    </w:p>
    <w:p w14:paraId="7A40E28B" w14:textId="486A3BED" w:rsidR="00637B57" w:rsidRDefault="00637B57">
      <w:pPr>
        <w:pStyle w:val="22"/>
        <w:rPr>
          <w:rFonts w:asciiTheme="minorHAnsi" w:eastAsiaTheme="minorEastAsia" w:hAnsiTheme="minorHAnsi" w:cstheme="minorBidi"/>
          <w:iCs w:val="0"/>
          <w:noProof/>
          <w:sz w:val="22"/>
          <w:szCs w:val="22"/>
          <w:lang w:eastAsia="ru-RU"/>
        </w:rPr>
      </w:pPr>
      <w:hyperlink w:anchor="_Toc89265260" w:history="1">
        <w:r w:rsidRPr="00AB1D1C">
          <w:rPr>
            <w:rStyle w:val="a9"/>
            <w:noProof/>
          </w:rPr>
          <w:t>2.18.</w:t>
        </w:r>
        <w:r>
          <w:rPr>
            <w:rFonts w:asciiTheme="minorHAnsi" w:eastAsiaTheme="minorEastAsia" w:hAnsiTheme="minorHAnsi" w:cstheme="minorBidi"/>
            <w:iCs w:val="0"/>
            <w:noProof/>
            <w:sz w:val="22"/>
            <w:szCs w:val="22"/>
            <w:lang w:eastAsia="ru-RU"/>
          </w:rPr>
          <w:tab/>
        </w:r>
        <w:r w:rsidRPr="00AB1D1C">
          <w:rPr>
            <w:rStyle w:val="a9"/>
            <w:noProof/>
          </w:rPr>
          <w:t>Объекты, необходимые для обеспечения первичных мер пожарной безопасности</w:t>
        </w:r>
        <w:r>
          <w:rPr>
            <w:noProof/>
            <w:webHidden/>
          </w:rPr>
          <w:tab/>
        </w:r>
        <w:r>
          <w:rPr>
            <w:noProof/>
            <w:webHidden/>
          </w:rPr>
          <w:fldChar w:fldCharType="begin"/>
        </w:r>
        <w:r>
          <w:rPr>
            <w:noProof/>
            <w:webHidden/>
          </w:rPr>
          <w:instrText xml:space="preserve"> PAGEREF _Toc89265260 \h </w:instrText>
        </w:r>
        <w:r>
          <w:rPr>
            <w:noProof/>
            <w:webHidden/>
          </w:rPr>
        </w:r>
        <w:r>
          <w:rPr>
            <w:noProof/>
            <w:webHidden/>
          </w:rPr>
          <w:fldChar w:fldCharType="separate"/>
        </w:r>
        <w:r>
          <w:rPr>
            <w:noProof/>
            <w:webHidden/>
          </w:rPr>
          <w:t>22</w:t>
        </w:r>
        <w:r>
          <w:rPr>
            <w:noProof/>
            <w:webHidden/>
          </w:rPr>
          <w:fldChar w:fldCharType="end"/>
        </w:r>
      </w:hyperlink>
    </w:p>
    <w:p w14:paraId="263FE748" w14:textId="69C00582" w:rsidR="00637B57" w:rsidRDefault="00637B57">
      <w:pPr>
        <w:pStyle w:val="22"/>
        <w:rPr>
          <w:rFonts w:asciiTheme="minorHAnsi" w:eastAsiaTheme="minorEastAsia" w:hAnsiTheme="minorHAnsi" w:cstheme="minorBidi"/>
          <w:iCs w:val="0"/>
          <w:noProof/>
          <w:sz w:val="22"/>
          <w:szCs w:val="22"/>
          <w:lang w:eastAsia="ru-RU"/>
        </w:rPr>
      </w:pPr>
      <w:hyperlink w:anchor="_Toc89265261" w:history="1">
        <w:r w:rsidRPr="00AB1D1C">
          <w:rPr>
            <w:rStyle w:val="a9"/>
            <w:noProof/>
          </w:rPr>
          <w:t>2.19.</w:t>
        </w:r>
        <w:r>
          <w:rPr>
            <w:rFonts w:asciiTheme="minorHAnsi" w:eastAsiaTheme="minorEastAsia" w:hAnsiTheme="minorHAnsi" w:cstheme="minorBidi"/>
            <w:iCs w:val="0"/>
            <w:noProof/>
            <w:sz w:val="22"/>
            <w:szCs w:val="22"/>
            <w:lang w:eastAsia="ru-RU"/>
          </w:rPr>
          <w:tab/>
        </w:r>
        <w:r w:rsidRPr="00AB1D1C">
          <w:rPr>
            <w:rStyle w:val="a9"/>
            <w:noProof/>
          </w:rPr>
          <w:t>Охрана окружающей среды</w:t>
        </w:r>
        <w:r>
          <w:rPr>
            <w:noProof/>
            <w:webHidden/>
          </w:rPr>
          <w:tab/>
        </w:r>
        <w:r>
          <w:rPr>
            <w:noProof/>
            <w:webHidden/>
          </w:rPr>
          <w:fldChar w:fldCharType="begin"/>
        </w:r>
        <w:r>
          <w:rPr>
            <w:noProof/>
            <w:webHidden/>
          </w:rPr>
          <w:instrText xml:space="preserve"> PAGEREF _Toc89265261 \h </w:instrText>
        </w:r>
        <w:r>
          <w:rPr>
            <w:noProof/>
            <w:webHidden/>
          </w:rPr>
        </w:r>
        <w:r>
          <w:rPr>
            <w:noProof/>
            <w:webHidden/>
          </w:rPr>
          <w:fldChar w:fldCharType="separate"/>
        </w:r>
        <w:r>
          <w:rPr>
            <w:noProof/>
            <w:webHidden/>
          </w:rPr>
          <w:t>23</w:t>
        </w:r>
        <w:r>
          <w:rPr>
            <w:noProof/>
            <w:webHidden/>
          </w:rPr>
          <w:fldChar w:fldCharType="end"/>
        </w:r>
      </w:hyperlink>
    </w:p>
    <w:p w14:paraId="7C988780" w14:textId="3654BD2D" w:rsidR="00637B57" w:rsidRDefault="00637B57">
      <w:pPr>
        <w:pStyle w:val="22"/>
        <w:rPr>
          <w:rFonts w:asciiTheme="minorHAnsi" w:eastAsiaTheme="minorEastAsia" w:hAnsiTheme="minorHAnsi" w:cstheme="minorBidi"/>
          <w:iCs w:val="0"/>
          <w:noProof/>
          <w:sz w:val="22"/>
          <w:szCs w:val="22"/>
          <w:lang w:eastAsia="ru-RU"/>
        </w:rPr>
      </w:pPr>
      <w:hyperlink w:anchor="_Toc89265262" w:history="1">
        <w:r w:rsidRPr="00AB1D1C">
          <w:rPr>
            <w:rStyle w:val="a9"/>
            <w:noProof/>
          </w:rPr>
          <w:t>2.20.</w:t>
        </w:r>
        <w:r>
          <w:rPr>
            <w:rFonts w:asciiTheme="minorHAnsi" w:eastAsiaTheme="minorEastAsia" w:hAnsiTheme="minorHAnsi" w:cstheme="minorBidi"/>
            <w:iCs w:val="0"/>
            <w:noProof/>
            <w:sz w:val="22"/>
            <w:szCs w:val="22"/>
            <w:lang w:eastAsia="ru-RU"/>
          </w:rPr>
          <w:tab/>
        </w:r>
        <w:r w:rsidRPr="00AB1D1C">
          <w:rPr>
            <w:rStyle w:val="a9"/>
            <w:noProof/>
          </w:rPr>
          <w:t>Инженерная подготовка и защита территории</w:t>
        </w:r>
        <w:r>
          <w:rPr>
            <w:noProof/>
            <w:webHidden/>
          </w:rPr>
          <w:tab/>
        </w:r>
        <w:r>
          <w:rPr>
            <w:noProof/>
            <w:webHidden/>
          </w:rPr>
          <w:fldChar w:fldCharType="begin"/>
        </w:r>
        <w:r>
          <w:rPr>
            <w:noProof/>
            <w:webHidden/>
          </w:rPr>
          <w:instrText xml:space="preserve"> PAGEREF _Toc89265262 \h </w:instrText>
        </w:r>
        <w:r>
          <w:rPr>
            <w:noProof/>
            <w:webHidden/>
          </w:rPr>
        </w:r>
        <w:r>
          <w:rPr>
            <w:noProof/>
            <w:webHidden/>
          </w:rPr>
          <w:fldChar w:fldCharType="separate"/>
        </w:r>
        <w:r>
          <w:rPr>
            <w:noProof/>
            <w:webHidden/>
          </w:rPr>
          <w:t>24</w:t>
        </w:r>
        <w:r>
          <w:rPr>
            <w:noProof/>
            <w:webHidden/>
          </w:rPr>
          <w:fldChar w:fldCharType="end"/>
        </w:r>
      </w:hyperlink>
    </w:p>
    <w:p w14:paraId="02932B3F" w14:textId="6F1BEB07" w:rsidR="00637B57" w:rsidRDefault="00637B5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89265263" w:history="1">
        <w:r w:rsidRPr="00AB1D1C">
          <w:rPr>
            <w:rStyle w:val="a9"/>
            <w:noProof/>
          </w:rPr>
          <w:t>3.</w:t>
        </w:r>
        <w:r>
          <w:rPr>
            <w:rFonts w:asciiTheme="minorHAnsi" w:eastAsiaTheme="minorEastAsia" w:hAnsiTheme="minorHAnsi" w:cstheme="minorBidi"/>
            <w:b w:val="0"/>
            <w:bCs w:val="0"/>
            <w:caps w:val="0"/>
            <w:noProof/>
            <w:sz w:val="22"/>
            <w:szCs w:val="22"/>
            <w:lang w:eastAsia="ru-RU"/>
          </w:rPr>
          <w:tab/>
        </w:r>
        <w:r w:rsidRPr="00AB1D1C">
          <w:rPr>
            <w:rStyle w:val="a9"/>
            <w:noProof/>
          </w:rPr>
          <w:t>Материалы по обоснованию расчетных показателей, содержащихся в основной части нормативов градостроительного проектирования Туркменского муниципального округа Ставропольского края</w:t>
        </w:r>
        <w:r>
          <w:rPr>
            <w:noProof/>
            <w:webHidden/>
          </w:rPr>
          <w:tab/>
        </w:r>
        <w:r>
          <w:rPr>
            <w:noProof/>
            <w:webHidden/>
          </w:rPr>
          <w:fldChar w:fldCharType="begin"/>
        </w:r>
        <w:r>
          <w:rPr>
            <w:noProof/>
            <w:webHidden/>
          </w:rPr>
          <w:instrText xml:space="preserve"> PAGEREF _Toc89265263 \h </w:instrText>
        </w:r>
        <w:r>
          <w:rPr>
            <w:noProof/>
            <w:webHidden/>
          </w:rPr>
        </w:r>
        <w:r>
          <w:rPr>
            <w:noProof/>
            <w:webHidden/>
          </w:rPr>
          <w:fldChar w:fldCharType="separate"/>
        </w:r>
        <w:r>
          <w:rPr>
            <w:noProof/>
            <w:webHidden/>
          </w:rPr>
          <w:t>27</w:t>
        </w:r>
        <w:r>
          <w:rPr>
            <w:noProof/>
            <w:webHidden/>
          </w:rPr>
          <w:fldChar w:fldCharType="end"/>
        </w:r>
      </w:hyperlink>
    </w:p>
    <w:p w14:paraId="62EEB92C" w14:textId="73C61885" w:rsidR="00637B57" w:rsidRDefault="00637B57">
      <w:pPr>
        <w:pStyle w:val="22"/>
        <w:rPr>
          <w:rFonts w:asciiTheme="minorHAnsi" w:eastAsiaTheme="minorEastAsia" w:hAnsiTheme="minorHAnsi" w:cstheme="minorBidi"/>
          <w:iCs w:val="0"/>
          <w:noProof/>
          <w:sz w:val="22"/>
          <w:szCs w:val="22"/>
          <w:lang w:eastAsia="ru-RU"/>
        </w:rPr>
      </w:pPr>
      <w:hyperlink w:anchor="_Toc89265264" w:history="1">
        <w:r w:rsidRPr="00AB1D1C">
          <w:rPr>
            <w:rStyle w:val="a9"/>
            <w:noProof/>
          </w:rPr>
          <w:t>3.1.</w:t>
        </w:r>
        <w:r>
          <w:rPr>
            <w:rFonts w:asciiTheme="minorHAnsi" w:eastAsiaTheme="minorEastAsia" w:hAnsiTheme="minorHAnsi" w:cstheme="minorBidi"/>
            <w:iCs w:val="0"/>
            <w:noProof/>
            <w:sz w:val="22"/>
            <w:szCs w:val="22"/>
            <w:lang w:eastAsia="ru-RU"/>
          </w:rPr>
          <w:tab/>
        </w:r>
        <w:r w:rsidRPr="00AB1D1C">
          <w:rPr>
            <w:rStyle w:val="a9"/>
            <w:noProof/>
          </w:rPr>
          <w:t>Современное состояние и прогноз развития Туркменского муниципального округа Ставропольского края</w:t>
        </w:r>
        <w:r>
          <w:rPr>
            <w:noProof/>
            <w:webHidden/>
          </w:rPr>
          <w:tab/>
        </w:r>
        <w:r>
          <w:rPr>
            <w:noProof/>
            <w:webHidden/>
          </w:rPr>
          <w:fldChar w:fldCharType="begin"/>
        </w:r>
        <w:r>
          <w:rPr>
            <w:noProof/>
            <w:webHidden/>
          </w:rPr>
          <w:instrText xml:space="preserve"> PAGEREF _Toc89265264 \h </w:instrText>
        </w:r>
        <w:r>
          <w:rPr>
            <w:noProof/>
            <w:webHidden/>
          </w:rPr>
        </w:r>
        <w:r>
          <w:rPr>
            <w:noProof/>
            <w:webHidden/>
          </w:rPr>
          <w:fldChar w:fldCharType="separate"/>
        </w:r>
        <w:r>
          <w:rPr>
            <w:noProof/>
            <w:webHidden/>
          </w:rPr>
          <w:t>27</w:t>
        </w:r>
        <w:r>
          <w:rPr>
            <w:noProof/>
            <w:webHidden/>
          </w:rPr>
          <w:fldChar w:fldCharType="end"/>
        </w:r>
      </w:hyperlink>
    </w:p>
    <w:p w14:paraId="7B42AA0B" w14:textId="654AD3AB" w:rsidR="00637B57" w:rsidRDefault="00637B57">
      <w:pPr>
        <w:pStyle w:val="22"/>
        <w:rPr>
          <w:rFonts w:asciiTheme="minorHAnsi" w:eastAsiaTheme="minorEastAsia" w:hAnsiTheme="minorHAnsi" w:cstheme="minorBidi"/>
          <w:iCs w:val="0"/>
          <w:noProof/>
          <w:sz w:val="22"/>
          <w:szCs w:val="22"/>
          <w:lang w:eastAsia="ru-RU"/>
        </w:rPr>
      </w:pPr>
      <w:hyperlink w:anchor="_Toc89265265" w:history="1">
        <w:r w:rsidRPr="00AB1D1C">
          <w:rPr>
            <w:rStyle w:val="a9"/>
            <w:noProof/>
          </w:rPr>
          <w:t>3.2.</w:t>
        </w:r>
        <w:r>
          <w:rPr>
            <w:rFonts w:asciiTheme="minorHAnsi" w:eastAsiaTheme="minorEastAsia" w:hAnsiTheme="minorHAnsi" w:cstheme="minorBidi"/>
            <w:iCs w:val="0"/>
            <w:noProof/>
            <w:sz w:val="22"/>
            <w:szCs w:val="22"/>
            <w:lang w:eastAsia="ru-RU"/>
          </w:rPr>
          <w:tab/>
        </w:r>
        <w:r w:rsidRPr="00AB1D1C">
          <w:rPr>
            <w:rStyle w:val="a9"/>
            <w:noProof/>
          </w:rPr>
          <w:t>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Туркменского муниципального округа Ставропольского края требованиям федеральных нормативных правовых и нормативно-технических документов</w:t>
        </w:r>
        <w:r>
          <w:rPr>
            <w:noProof/>
            <w:webHidden/>
          </w:rPr>
          <w:tab/>
        </w:r>
        <w:r>
          <w:rPr>
            <w:noProof/>
            <w:webHidden/>
          </w:rPr>
          <w:fldChar w:fldCharType="begin"/>
        </w:r>
        <w:r>
          <w:rPr>
            <w:noProof/>
            <w:webHidden/>
          </w:rPr>
          <w:instrText xml:space="preserve"> PAGEREF _Toc89265265 \h </w:instrText>
        </w:r>
        <w:r>
          <w:rPr>
            <w:noProof/>
            <w:webHidden/>
          </w:rPr>
        </w:r>
        <w:r>
          <w:rPr>
            <w:noProof/>
            <w:webHidden/>
          </w:rPr>
          <w:fldChar w:fldCharType="separate"/>
        </w:r>
        <w:r>
          <w:rPr>
            <w:noProof/>
            <w:webHidden/>
          </w:rPr>
          <w:t>30</w:t>
        </w:r>
        <w:r>
          <w:rPr>
            <w:noProof/>
            <w:webHidden/>
          </w:rPr>
          <w:fldChar w:fldCharType="end"/>
        </w:r>
      </w:hyperlink>
    </w:p>
    <w:p w14:paraId="47826FC4" w14:textId="64C5826E" w:rsidR="00637B57" w:rsidRDefault="00637B57">
      <w:pPr>
        <w:pStyle w:val="22"/>
        <w:rPr>
          <w:rFonts w:asciiTheme="minorHAnsi" w:eastAsiaTheme="minorEastAsia" w:hAnsiTheme="minorHAnsi" w:cstheme="minorBidi"/>
          <w:iCs w:val="0"/>
          <w:noProof/>
          <w:sz w:val="22"/>
          <w:szCs w:val="22"/>
          <w:lang w:eastAsia="ru-RU"/>
        </w:rPr>
      </w:pPr>
      <w:hyperlink w:anchor="_Toc89265266" w:history="1">
        <w:r w:rsidRPr="00AB1D1C">
          <w:rPr>
            <w:rStyle w:val="a9"/>
            <w:noProof/>
          </w:rPr>
          <w:t>3.3.</w:t>
        </w:r>
        <w:r>
          <w:rPr>
            <w:rFonts w:asciiTheme="minorHAnsi" w:eastAsiaTheme="minorEastAsia" w:hAnsiTheme="minorHAnsi" w:cstheme="minorBidi"/>
            <w:iCs w:val="0"/>
            <w:noProof/>
            <w:sz w:val="22"/>
            <w:szCs w:val="22"/>
            <w:lang w:eastAsia="ru-RU"/>
          </w:rPr>
          <w:tab/>
        </w:r>
        <w:r w:rsidRPr="00AB1D1C">
          <w:rPr>
            <w:rStyle w:val="a9"/>
            <w:noProof/>
          </w:rPr>
          <w:t>Обоснование установленных расчётных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Туркменского муниципального округа Ставропольского края</w:t>
        </w:r>
        <w:r>
          <w:rPr>
            <w:noProof/>
            <w:webHidden/>
          </w:rPr>
          <w:tab/>
        </w:r>
        <w:r>
          <w:rPr>
            <w:noProof/>
            <w:webHidden/>
          </w:rPr>
          <w:fldChar w:fldCharType="begin"/>
        </w:r>
        <w:r>
          <w:rPr>
            <w:noProof/>
            <w:webHidden/>
          </w:rPr>
          <w:instrText xml:space="preserve"> PAGEREF _Toc89265266 \h </w:instrText>
        </w:r>
        <w:r>
          <w:rPr>
            <w:noProof/>
            <w:webHidden/>
          </w:rPr>
        </w:r>
        <w:r>
          <w:rPr>
            <w:noProof/>
            <w:webHidden/>
          </w:rPr>
          <w:fldChar w:fldCharType="separate"/>
        </w:r>
        <w:r>
          <w:rPr>
            <w:noProof/>
            <w:webHidden/>
          </w:rPr>
          <w:t>32</w:t>
        </w:r>
        <w:r>
          <w:rPr>
            <w:noProof/>
            <w:webHidden/>
          </w:rPr>
          <w:fldChar w:fldCharType="end"/>
        </w:r>
      </w:hyperlink>
    </w:p>
    <w:p w14:paraId="72069122" w14:textId="7B905270" w:rsidR="00637B57" w:rsidRDefault="00637B5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89265267" w:history="1">
        <w:r w:rsidRPr="00AB1D1C">
          <w:rPr>
            <w:rStyle w:val="a9"/>
            <w:noProof/>
          </w:rPr>
          <w:t>4.</w:t>
        </w:r>
        <w:r>
          <w:rPr>
            <w:rFonts w:asciiTheme="minorHAnsi" w:eastAsiaTheme="minorEastAsia" w:hAnsiTheme="minorHAnsi" w:cstheme="minorBidi"/>
            <w:b w:val="0"/>
            <w:bCs w:val="0"/>
            <w:caps w:val="0"/>
            <w:noProof/>
            <w:sz w:val="22"/>
            <w:szCs w:val="22"/>
            <w:lang w:eastAsia="ru-RU"/>
          </w:rPr>
          <w:tab/>
        </w:r>
        <w:r w:rsidRPr="00AB1D1C">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_Toc89265267 \h </w:instrText>
        </w:r>
        <w:r>
          <w:rPr>
            <w:noProof/>
            <w:webHidden/>
          </w:rPr>
        </w:r>
        <w:r>
          <w:rPr>
            <w:noProof/>
            <w:webHidden/>
          </w:rPr>
          <w:fldChar w:fldCharType="separate"/>
        </w:r>
        <w:r>
          <w:rPr>
            <w:noProof/>
            <w:webHidden/>
          </w:rPr>
          <w:t>43</w:t>
        </w:r>
        <w:r>
          <w:rPr>
            <w:noProof/>
            <w:webHidden/>
          </w:rPr>
          <w:fldChar w:fldCharType="end"/>
        </w:r>
      </w:hyperlink>
    </w:p>
    <w:p w14:paraId="00FACAE1" w14:textId="78C20F04" w:rsidR="00637B57" w:rsidRDefault="00637B57">
      <w:pPr>
        <w:pStyle w:val="22"/>
        <w:rPr>
          <w:rFonts w:asciiTheme="minorHAnsi" w:eastAsiaTheme="minorEastAsia" w:hAnsiTheme="minorHAnsi" w:cstheme="minorBidi"/>
          <w:iCs w:val="0"/>
          <w:noProof/>
          <w:sz w:val="22"/>
          <w:szCs w:val="22"/>
          <w:lang w:eastAsia="ru-RU"/>
        </w:rPr>
      </w:pPr>
      <w:hyperlink w:anchor="_Toc89265268" w:history="1">
        <w:r w:rsidRPr="00AB1D1C">
          <w:rPr>
            <w:rStyle w:val="a9"/>
            <w:noProof/>
          </w:rPr>
          <w:t>4.1.</w:t>
        </w:r>
        <w:r>
          <w:rPr>
            <w:rFonts w:asciiTheme="minorHAnsi" w:eastAsiaTheme="minorEastAsia" w:hAnsiTheme="minorHAnsi" w:cstheme="minorBidi"/>
            <w:iCs w:val="0"/>
            <w:noProof/>
            <w:sz w:val="22"/>
            <w:szCs w:val="22"/>
            <w:lang w:eastAsia="ru-RU"/>
          </w:rPr>
          <w:tab/>
        </w:r>
        <w:r w:rsidRPr="00AB1D1C">
          <w:rPr>
            <w:rStyle w:val="a9"/>
            <w:noProof/>
          </w:rPr>
          <w:t>Правила применения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_Toc89265268 \h </w:instrText>
        </w:r>
        <w:r>
          <w:rPr>
            <w:noProof/>
            <w:webHidden/>
          </w:rPr>
        </w:r>
        <w:r>
          <w:rPr>
            <w:noProof/>
            <w:webHidden/>
          </w:rPr>
          <w:fldChar w:fldCharType="separate"/>
        </w:r>
        <w:r>
          <w:rPr>
            <w:noProof/>
            <w:webHidden/>
          </w:rPr>
          <w:t>43</w:t>
        </w:r>
        <w:r>
          <w:rPr>
            <w:noProof/>
            <w:webHidden/>
          </w:rPr>
          <w:fldChar w:fldCharType="end"/>
        </w:r>
      </w:hyperlink>
    </w:p>
    <w:p w14:paraId="3045C13A" w14:textId="664701F5" w:rsidR="00637B57" w:rsidRDefault="00637B57">
      <w:pPr>
        <w:pStyle w:val="22"/>
        <w:rPr>
          <w:rFonts w:asciiTheme="minorHAnsi" w:eastAsiaTheme="minorEastAsia" w:hAnsiTheme="minorHAnsi" w:cstheme="minorBidi"/>
          <w:iCs w:val="0"/>
          <w:noProof/>
          <w:sz w:val="22"/>
          <w:szCs w:val="22"/>
          <w:lang w:eastAsia="ru-RU"/>
        </w:rPr>
      </w:pPr>
      <w:hyperlink w:anchor="_Toc89265269" w:history="1">
        <w:r w:rsidRPr="00AB1D1C">
          <w:rPr>
            <w:rStyle w:val="a9"/>
            <w:noProof/>
          </w:rPr>
          <w:t>4.2.</w:t>
        </w:r>
        <w:r>
          <w:rPr>
            <w:rFonts w:asciiTheme="minorHAnsi" w:eastAsiaTheme="minorEastAsia" w:hAnsiTheme="minorHAnsi" w:cstheme="minorBidi"/>
            <w:iCs w:val="0"/>
            <w:noProof/>
            <w:sz w:val="22"/>
            <w:szCs w:val="22"/>
            <w:lang w:eastAsia="ru-RU"/>
          </w:rPr>
          <w:tab/>
        </w:r>
        <w:r w:rsidRPr="00AB1D1C">
          <w:rPr>
            <w:rStyle w:val="a9"/>
            <w:noProof/>
          </w:rPr>
          <w:t>Область применения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_Toc89265269 \h </w:instrText>
        </w:r>
        <w:r>
          <w:rPr>
            <w:noProof/>
            <w:webHidden/>
          </w:rPr>
        </w:r>
        <w:r>
          <w:rPr>
            <w:noProof/>
            <w:webHidden/>
          </w:rPr>
          <w:fldChar w:fldCharType="separate"/>
        </w:r>
        <w:r>
          <w:rPr>
            <w:noProof/>
            <w:webHidden/>
          </w:rPr>
          <w:t>44</w:t>
        </w:r>
        <w:r>
          <w:rPr>
            <w:noProof/>
            <w:webHidden/>
          </w:rPr>
          <w:fldChar w:fldCharType="end"/>
        </w:r>
      </w:hyperlink>
    </w:p>
    <w:p w14:paraId="7F129D58" w14:textId="3124F01D" w:rsidR="00637B57" w:rsidRDefault="00637B5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89265270" w:history="1">
        <w:r w:rsidRPr="00AB1D1C">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_Toc89265270 \h </w:instrText>
        </w:r>
        <w:r>
          <w:rPr>
            <w:noProof/>
            <w:webHidden/>
          </w:rPr>
        </w:r>
        <w:r>
          <w:rPr>
            <w:noProof/>
            <w:webHidden/>
          </w:rPr>
          <w:fldChar w:fldCharType="separate"/>
        </w:r>
        <w:r>
          <w:rPr>
            <w:noProof/>
            <w:webHidden/>
          </w:rPr>
          <w:t>45</w:t>
        </w:r>
        <w:r>
          <w:rPr>
            <w:noProof/>
            <w:webHidden/>
          </w:rPr>
          <w:fldChar w:fldCharType="end"/>
        </w:r>
      </w:hyperlink>
    </w:p>
    <w:p w14:paraId="082B250E" w14:textId="10F0E90A" w:rsidR="00637B57" w:rsidRDefault="00637B57">
      <w:pPr>
        <w:pStyle w:val="31"/>
        <w:rPr>
          <w:rFonts w:asciiTheme="minorHAnsi" w:eastAsiaTheme="minorEastAsia" w:hAnsiTheme="minorHAnsi" w:cstheme="minorBidi"/>
          <w:noProof/>
          <w:sz w:val="22"/>
          <w:szCs w:val="22"/>
          <w:lang w:eastAsia="ru-RU"/>
        </w:rPr>
      </w:pPr>
      <w:hyperlink w:anchor="_Toc89265271" w:history="1">
        <w:r w:rsidRPr="00AB1D1C">
          <w:rPr>
            <w:rStyle w:val="a9"/>
            <w:rFonts w:eastAsia="Times New Roman" w:cs="Arial"/>
            <w:bCs/>
            <w:i/>
            <w:noProof/>
          </w:rPr>
          <w:t>Федеральные законы</w:t>
        </w:r>
        <w:r>
          <w:rPr>
            <w:noProof/>
            <w:webHidden/>
          </w:rPr>
          <w:tab/>
        </w:r>
        <w:r>
          <w:rPr>
            <w:noProof/>
            <w:webHidden/>
          </w:rPr>
          <w:fldChar w:fldCharType="begin"/>
        </w:r>
        <w:r>
          <w:rPr>
            <w:noProof/>
            <w:webHidden/>
          </w:rPr>
          <w:instrText xml:space="preserve"> PAGEREF _Toc89265271 \h </w:instrText>
        </w:r>
        <w:r>
          <w:rPr>
            <w:noProof/>
            <w:webHidden/>
          </w:rPr>
        </w:r>
        <w:r>
          <w:rPr>
            <w:noProof/>
            <w:webHidden/>
          </w:rPr>
          <w:fldChar w:fldCharType="separate"/>
        </w:r>
        <w:r>
          <w:rPr>
            <w:noProof/>
            <w:webHidden/>
          </w:rPr>
          <w:t>45</w:t>
        </w:r>
        <w:r>
          <w:rPr>
            <w:noProof/>
            <w:webHidden/>
          </w:rPr>
          <w:fldChar w:fldCharType="end"/>
        </w:r>
      </w:hyperlink>
    </w:p>
    <w:p w14:paraId="7A39517D" w14:textId="2EA78BE7" w:rsidR="00637B57" w:rsidRDefault="00637B57">
      <w:pPr>
        <w:pStyle w:val="31"/>
        <w:rPr>
          <w:rFonts w:asciiTheme="minorHAnsi" w:eastAsiaTheme="minorEastAsia" w:hAnsiTheme="minorHAnsi" w:cstheme="minorBidi"/>
          <w:noProof/>
          <w:sz w:val="22"/>
          <w:szCs w:val="22"/>
          <w:lang w:eastAsia="ru-RU"/>
        </w:rPr>
      </w:pPr>
      <w:hyperlink w:anchor="_Toc89265272" w:history="1">
        <w:r w:rsidRPr="00AB1D1C">
          <w:rPr>
            <w:rStyle w:val="a9"/>
            <w:rFonts w:eastAsia="Times New Roman" w:cs="Arial"/>
            <w:bCs/>
            <w:i/>
            <w:noProof/>
          </w:rPr>
          <w:t>Иные нормативные акты Российской Федерации</w:t>
        </w:r>
        <w:r>
          <w:rPr>
            <w:noProof/>
            <w:webHidden/>
          </w:rPr>
          <w:tab/>
        </w:r>
        <w:r>
          <w:rPr>
            <w:noProof/>
            <w:webHidden/>
          </w:rPr>
          <w:fldChar w:fldCharType="begin"/>
        </w:r>
        <w:r>
          <w:rPr>
            <w:noProof/>
            <w:webHidden/>
          </w:rPr>
          <w:instrText xml:space="preserve"> PAGEREF _Toc89265272 \h </w:instrText>
        </w:r>
        <w:r>
          <w:rPr>
            <w:noProof/>
            <w:webHidden/>
          </w:rPr>
        </w:r>
        <w:r>
          <w:rPr>
            <w:noProof/>
            <w:webHidden/>
          </w:rPr>
          <w:fldChar w:fldCharType="separate"/>
        </w:r>
        <w:r>
          <w:rPr>
            <w:noProof/>
            <w:webHidden/>
          </w:rPr>
          <w:t>45</w:t>
        </w:r>
        <w:r>
          <w:rPr>
            <w:noProof/>
            <w:webHidden/>
          </w:rPr>
          <w:fldChar w:fldCharType="end"/>
        </w:r>
      </w:hyperlink>
    </w:p>
    <w:p w14:paraId="03F82C96" w14:textId="22EF04B2" w:rsidR="00637B57" w:rsidRDefault="00637B57">
      <w:pPr>
        <w:pStyle w:val="31"/>
        <w:rPr>
          <w:rFonts w:asciiTheme="minorHAnsi" w:eastAsiaTheme="minorEastAsia" w:hAnsiTheme="minorHAnsi" w:cstheme="minorBidi"/>
          <w:noProof/>
          <w:sz w:val="22"/>
          <w:szCs w:val="22"/>
          <w:lang w:eastAsia="ru-RU"/>
        </w:rPr>
      </w:pPr>
      <w:hyperlink w:anchor="_Toc89265273" w:history="1">
        <w:r w:rsidRPr="00AB1D1C">
          <w:rPr>
            <w:rStyle w:val="a9"/>
            <w:rFonts w:eastAsia="Times New Roman" w:cs="Arial"/>
            <w:bCs/>
            <w:i/>
            <w:noProof/>
          </w:rPr>
          <w:t>Нормативные акты Ставропольского края</w:t>
        </w:r>
        <w:r>
          <w:rPr>
            <w:noProof/>
            <w:webHidden/>
          </w:rPr>
          <w:tab/>
        </w:r>
        <w:r>
          <w:rPr>
            <w:noProof/>
            <w:webHidden/>
          </w:rPr>
          <w:fldChar w:fldCharType="begin"/>
        </w:r>
        <w:r>
          <w:rPr>
            <w:noProof/>
            <w:webHidden/>
          </w:rPr>
          <w:instrText xml:space="preserve"> PAGEREF _Toc89265273 \h </w:instrText>
        </w:r>
        <w:r>
          <w:rPr>
            <w:noProof/>
            <w:webHidden/>
          </w:rPr>
        </w:r>
        <w:r>
          <w:rPr>
            <w:noProof/>
            <w:webHidden/>
          </w:rPr>
          <w:fldChar w:fldCharType="separate"/>
        </w:r>
        <w:r>
          <w:rPr>
            <w:noProof/>
            <w:webHidden/>
          </w:rPr>
          <w:t>45</w:t>
        </w:r>
        <w:r>
          <w:rPr>
            <w:noProof/>
            <w:webHidden/>
          </w:rPr>
          <w:fldChar w:fldCharType="end"/>
        </w:r>
      </w:hyperlink>
    </w:p>
    <w:p w14:paraId="62D339DA" w14:textId="13BC6607" w:rsidR="00637B57" w:rsidRDefault="00637B57">
      <w:pPr>
        <w:pStyle w:val="31"/>
        <w:rPr>
          <w:rFonts w:asciiTheme="minorHAnsi" w:eastAsiaTheme="minorEastAsia" w:hAnsiTheme="minorHAnsi" w:cstheme="minorBidi"/>
          <w:noProof/>
          <w:sz w:val="22"/>
          <w:szCs w:val="22"/>
          <w:lang w:eastAsia="ru-RU"/>
        </w:rPr>
      </w:pPr>
      <w:hyperlink w:anchor="_Toc89265274" w:history="1">
        <w:r w:rsidRPr="00AB1D1C">
          <w:rPr>
            <w:rStyle w:val="a9"/>
            <w:rFonts w:eastAsia="Times New Roman" w:cs="Arial"/>
            <w:bCs/>
            <w:i/>
            <w:noProof/>
          </w:rPr>
          <w:t>Нормативные акты Туркменского муниципального округа Ставропольского края</w:t>
        </w:r>
        <w:r>
          <w:rPr>
            <w:noProof/>
            <w:webHidden/>
          </w:rPr>
          <w:tab/>
        </w:r>
        <w:r>
          <w:rPr>
            <w:noProof/>
            <w:webHidden/>
          </w:rPr>
          <w:fldChar w:fldCharType="begin"/>
        </w:r>
        <w:r>
          <w:rPr>
            <w:noProof/>
            <w:webHidden/>
          </w:rPr>
          <w:instrText xml:space="preserve"> PAGEREF _Toc89265274 \h </w:instrText>
        </w:r>
        <w:r>
          <w:rPr>
            <w:noProof/>
            <w:webHidden/>
          </w:rPr>
        </w:r>
        <w:r>
          <w:rPr>
            <w:noProof/>
            <w:webHidden/>
          </w:rPr>
          <w:fldChar w:fldCharType="separate"/>
        </w:r>
        <w:r>
          <w:rPr>
            <w:noProof/>
            <w:webHidden/>
          </w:rPr>
          <w:t>46</w:t>
        </w:r>
        <w:r>
          <w:rPr>
            <w:noProof/>
            <w:webHidden/>
          </w:rPr>
          <w:fldChar w:fldCharType="end"/>
        </w:r>
      </w:hyperlink>
    </w:p>
    <w:p w14:paraId="5C5F4559" w14:textId="607B98F5" w:rsidR="00637B57" w:rsidRDefault="00637B57">
      <w:pPr>
        <w:pStyle w:val="31"/>
        <w:rPr>
          <w:rFonts w:asciiTheme="minorHAnsi" w:eastAsiaTheme="minorEastAsia" w:hAnsiTheme="minorHAnsi" w:cstheme="minorBidi"/>
          <w:noProof/>
          <w:sz w:val="22"/>
          <w:szCs w:val="22"/>
          <w:lang w:eastAsia="ru-RU"/>
        </w:rPr>
      </w:pPr>
      <w:hyperlink w:anchor="_Toc89265275" w:history="1">
        <w:r w:rsidRPr="00AB1D1C">
          <w:rPr>
            <w:rStyle w:val="a9"/>
            <w:rFonts w:eastAsia="Times New Roman" w:cs="Arial"/>
            <w:bCs/>
            <w:i/>
            <w:noProof/>
          </w:rPr>
          <w:t>Своды правил по проектированию и строительству (СП)</w:t>
        </w:r>
        <w:r>
          <w:rPr>
            <w:noProof/>
            <w:webHidden/>
          </w:rPr>
          <w:tab/>
        </w:r>
        <w:r>
          <w:rPr>
            <w:noProof/>
            <w:webHidden/>
          </w:rPr>
          <w:fldChar w:fldCharType="begin"/>
        </w:r>
        <w:r>
          <w:rPr>
            <w:noProof/>
            <w:webHidden/>
          </w:rPr>
          <w:instrText xml:space="preserve"> PAGEREF _Toc89265275 \h </w:instrText>
        </w:r>
        <w:r>
          <w:rPr>
            <w:noProof/>
            <w:webHidden/>
          </w:rPr>
        </w:r>
        <w:r>
          <w:rPr>
            <w:noProof/>
            <w:webHidden/>
          </w:rPr>
          <w:fldChar w:fldCharType="separate"/>
        </w:r>
        <w:r>
          <w:rPr>
            <w:noProof/>
            <w:webHidden/>
          </w:rPr>
          <w:t>46</w:t>
        </w:r>
        <w:r>
          <w:rPr>
            <w:noProof/>
            <w:webHidden/>
          </w:rPr>
          <w:fldChar w:fldCharType="end"/>
        </w:r>
      </w:hyperlink>
    </w:p>
    <w:p w14:paraId="4DF4496A" w14:textId="3E8269EC" w:rsidR="00637B57" w:rsidRDefault="00637B57">
      <w:pPr>
        <w:pStyle w:val="31"/>
        <w:rPr>
          <w:rFonts w:asciiTheme="minorHAnsi" w:eastAsiaTheme="minorEastAsia" w:hAnsiTheme="minorHAnsi" w:cstheme="minorBidi"/>
          <w:noProof/>
          <w:sz w:val="22"/>
          <w:szCs w:val="22"/>
          <w:lang w:eastAsia="ru-RU"/>
        </w:rPr>
      </w:pPr>
      <w:hyperlink w:anchor="_Toc89265276" w:history="1">
        <w:r w:rsidRPr="00AB1D1C">
          <w:rPr>
            <w:rStyle w:val="a9"/>
            <w:rFonts w:eastAsia="Times New Roman" w:cs="Arial"/>
            <w:bCs/>
            <w:i/>
            <w:noProof/>
          </w:rPr>
          <w:t>Иные документы</w:t>
        </w:r>
        <w:r>
          <w:rPr>
            <w:noProof/>
            <w:webHidden/>
          </w:rPr>
          <w:tab/>
        </w:r>
        <w:r>
          <w:rPr>
            <w:noProof/>
            <w:webHidden/>
          </w:rPr>
          <w:fldChar w:fldCharType="begin"/>
        </w:r>
        <w:r>
          <w:rPr>
            <w:noProof/>
            <w:webHidden/>
          </w:rPr>
          <w:instrText xml:space="preserve"> PAGEREF _Toc89265276 \h </w:instrText>
        </w:r>
        <w:r>
          <w:rPr>
            <w:noProof/>
            <w:webHidden/>
          </w:rPr>
        </w:r>
        <w:r>
          <w:rPr>
            <w:noProof/>
            <w:webHidden/>
          </w:rPr>
          <w:fldChar w:fldCharType="separate"/>
        </w:r>
        <w:r>
          <w:rPr>
            <w:noProof/>
            <w:webHidden/>
          </w:rPr>
          <w:t>47</w:t>
        </w:r>
        <w:r>
          <w:rPr>
            <w:noProof/>
            <w:webHidden/>
          </w:rPr>
          <w:fldChar w:fldCharType="end"/>
        </w:r>
      </w:hyperlink>
    </w:p>
    <w:p w14:paraId="2FB1386F" w14:textId="139D954E" w:rsidR="00637B57" w:rsidRDefault="00637B57">
      <w:pPr>
        <w:pStyle w:val="31"/>
        <w:rPr>
          <w:rFonts w:asciiTheme="minorHAnsi" w:eastAsiaTheme="minorEastAsia" w:hAnsiTheme="minorHAnsi" w:cstheme="minorBidi"/>
          <w:noProof/>
          <w:sz w:val="22"/>
          <w:szCs w:val="22"/>
          <w:lang w:eastAsia="ru-RU"/>
        </w:rPr>
      </w:pPr>
      <w:hyperlink w:anchor="_Toc89265277" w:history="1">
        <w:r w:rsidRPr="00AB1D1C">
          <w:rPr>
            <w:rStyle w:val="a9"/>
            <w:rFonts w:eastAsia="Times New Roman" w:cs="Arial"/>
            <w:bCs/>
            <w:i/>
            <w:noProof/>
          </w:rPr>
          <w:t>Интернет-источники</w:t>
        </w:r>
        <w:r>
          <w:rPr>
            <w:noProof/>
            <w:webHidden/>
          </w:rPr>
          <w:tab/>
        </w:r>
        <w:r>
          <w:rPr>
            <w:noProof/>
            <w:webHidden/>
          </w:rPr>
          <w:fldChar w:fldCharType="begin"/>
        </w:r>
        <w:r>
          <w:rPr>
            <w:noProof/>
            <w:webHidden/>
          </w:rPr>
          <w:instrText xml:space="preserve"> PAGEREF _Toc89265277 \h </w:instrText>
        </w:r>
        <w:r>
          <w:rPr>
            <w:noProof/>
            <w:webHidden/>
          </w:rPr>
        </w:r>
        <w:r>
          <w:rPr>
            <w:noProof/>
            <w:webHidden/>
          </w:rPr>
          <w:fldChar w:fldCharType="separate"/>
        </w:r>
        <w:r>
          <w:rPr>
            <w:noProof/>
            <w:webHidden/>
          </w:rPr>
          <w:t>47</w:t>
        </w:r>
        <w:r>
          <w:rPr>
            <w:noProof/>
            <w:webHidden/>
          </w:rPr>
          <w:fldChar w:fldCharType="end"/>
        </w:r>
      </w:hyperlink>
    </w:p>
    <w:p w14:paraId="3CCEB465" w14:textId="1A2917DC" w:rsidR="00637B57" w:rsidRDefault="00637B5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89265278" w:history="1">
        <w:r w:rsidRPr="00AB1D1C">
          <w:rPr>
            <w:rStyle w:val="a9"/>
            <w:noProof/>
          </w:rPr>
          <w:t>Приложение 2. Список терминов и определений, применяемых в местных нормативах градостроительного проектирования</w:t>
        </w:r>
        <w:r>
          <w:rPr>
            <w:noProof/>
            <w:webHidden/>
          </w:rPr>
          <w:tab/>
        </w:r>
        <w:r>
          <w:rPr>
            <w:noProof/>
            <w:webHidden/>
          </w:rPr>
          <w:fldChar w:fldCharType="begin"/>
        </w:r>
        <w:r>
          <w:rPr>
            <w:noProof/>
            <w:webHidden/>
          </w:rPr>
          <w:instrText xml:space="preserve"> PAGEREF _Toc89265278 \h </w:instrText>
        </w:r>
        <w:r>
          <w:rPr>
            <w:noProof/>
            <w:webHidden/>
          </w:rPr>
        </w:r>
        <w:r>
          <w:rPr>
            <w:noProof/>
            <w:webHidden/>
          </w:rPr>
          <w:fldChar w:fldCharType="separate"/>
        </w:r>
        <w:r>
          <w:rPr>
            <w:noProof/>
            <w:webHidden/>
          </w:rPr>
          <w:t>48</w:t>
        </w:r>
        <w:r>
          <w:rPr>
            <w:noProof/>
            <w:webHidden/>
          </w:rPr>
          <w:fldChar w:fldCharType="end"/>
        </w:r>
      </w:hyperlink>
    </w:p>
    <w:p w14:paraId="3F3A31CB" w14:textId="60EB57C3" w:rsidR="00F53D97" w:rsidRPr="008870E3" w:rsidRDefault="003D5B71" w:rsidP="00180AD7">
      <w:pPr>
        <w:pStyle w:val="aff5"/>
      </w:pPr>
      <w:r w:rsidRPr="008870E3">
        <w:rPr>
          <w:lang w:val="ru-RU"/>
        </w:rPr>
        <w:fldChar w:fldCharType="end"/>
      </w:r>
      <w:r w:rsidR="00F53D97" w:rsidRPr="008870E3">
        <w:br w:type="page"/>
      </w:r>
    </w:p>
    <w:p w14:paraId="6C3EC2FB" w14:textId="205E8F46" w:rsidR="00296DC4" w:rsidRDefault="00296DC4" w:rsidP="00296DC4">
      <w:pPr>
        <w:pStyle w:val="11"/>
      </w:pPr>
      <w:bookmarkStart w:id="7" w:name="_Toc89265240"/>
      <w:r w:rsidRPr="00296DC4">
        <w:lastRenderedPageBreak/>
        <w:t>Введение</w:t>
      </w:r>
      <w:bookmarkEnd w:id="7"/>
    </w:p>
    <w:p w14:paraId="1EF6441A" w14:textId="51EA99C5" w:rsidR="00A426C7" w:rsidRDefault="00A426C7" w:rsidP="00A426C7">
      <w:r w:rsidRPr="00A426C7">
        <w:t xml:space="preserve">Местные нормативы градостроительного проектирования Туркменского муниципального округа Ставропольского края </w:t>
      </w:r>
      <w:r>
        <w:t>(далее также МНГП Туркменского МО) устанавливают</w:t>
      </w:r>
      <w:r w:rsidRPr="009405A9">
        <w:t xml:space="preserve"> совокупность расчетных показателей минимально допустимого уровня </w:t>
      </w:r>
      <w:r w:rsidRPr="00322760">
        <w:t xml:space="preserve">обеспеченности населения </w:t>
      </w:r>
      <w:r>
        <w:t>Туркменского муниципального округа</w:t>
      </w:r>
      <w:r w:rsidRPr="00322760">
        <w:t xml:space="preserve"> объектами </w:t>
      </w:r>
      <w:r>
        <w:t>местного значения муниципального округа</w:t>
      </w:r>
      <w:r w:rsidRPr="00322760">
        <w:t xml:space="preserve"> и расчетных показателей максимально допустимого уровня территориальной доступности таких объектов для населения </w:t>
      </w:r>
      <w:r>
        <w:t>муниципального округа</w:t>
      </w:r>
      <w:r w:rsidRPr="009405A9">
        <w:t>.</w:t>
      </w:r>
    </w:p>
    <w:p w14:paraId="689F4AE5" w14:textId="74628933" w:rsidR="00A426C7" w:rsidRDefault="00A426C7" w:rsidP="00A426C7">
      <w:pPr>
        <w:pStyle w:val="aff5"/>
        <w:rPr>
          <w:lang w:val="ru-RU"/>
        </w:rPr>
      </w:pPr>
      <w:r>
        <w:rPr>
          <w:lang w:val="ru-RU"/>
        </w:rPr>
        <w:t xml:space="preserve">МНГП </w:t>
      </w:r>
      <w:r w:rsidR="009D5185" w:rsidRPr="009D5185">
        <w:rPr>
          <w:lang w:val="ru-RU"/>
        </w:rPr>
        <w:t>Туркменского МО</w:t>
      </w:r>
      <w:r w:rsidR="009D5185" w:rsidRPr="00CC35FD">
        <w:rPr>
          <w:lang w:val="ru-RU"/>
        </w:rPr>
        <w:t xml:space="preserve"> </w:t>
      </w:r>
      <w:r w:rsidRPr="00CC35FD">
        <w:rPr>
          <w:lang w:val="ru-RU"/>
        </w:rPr>
        <w:t>включают в себя</w:t>
      </w:r>
      <w:r>
        <w:rPr>
          <w:lang w:val="ru-RU"/>
        </w:rPr>
        <w:t xml:space="preserve"> следующие разделы</w:t>
      </w:r>
      <w:r w:rsidRPr="00CC35FD">
        <w:rPr>
          <w:lang w:val="ru-RU"/>
        </w:rPr>
        <w:t>:</w:t>
      </w:r>
    </w:p>
    <w:p w14:paraId="573B76DC" w14:textId="5F534D3D" w:rsidR="009D5185" w:rsidRDefault="009D5185" w:rsidP="00A426C7">
      <w:pPr>
        <w:pStyle w:val="aff5"/>
        <w:rPr>
          <w:lang w:val="ru-RU"/>
        </w:rPr>
      </w:pPr>
      <w:bookmarkStart w:id="8" w:name="OLE_LINK490"/>
      <w:bookmarkStart w:id="9" w:name="OLE_LINK491"/>
      <w:bookmarkStart w:id="10" w:name="OLE_LINK492"/>
      <w:r>
        <w:rPr>
          <w:lang w:val="ru-RU"/>
        </w:rPr>
        <w:t>1. Общие положения.</w:t>
      </w:r>
    </w:p>
    <w:p w14:paraId="42092EE6" w14:textId="39AEF957" w:rsidR="00A426C7" w:rsidRPr="00CC35FD" w:rsidRDefault="009D5185" w:rsidP="00A426C7">
      <w:pPr>
        <w:pStyle w:val="aff5"/>
        <w:rPr>
          <w:lang w:val="ru-RU"/>
        </w:rPr>
      </w:pPr>
      <w:r>
        <w:rPr>
          <w:lang w:val="ru-RU"/>
        </w:rPr>
        <w:t>2</w:t>
      </w:r>
      <w:r w:rsidR="00A426C7" w:rsidRPr="00CC35FD">
        <w:rPr>
          <w:lang w:val="ru-RU"/>
        </w:rPr>
        <w:t>. Основная часть:</w:t>
      </w:r>
    </w:p>
    <w:bookmarkEnd w:id="8"/>
    <w:bookmarkEnd w:id="9"/>
    <w:bookmarkEnd w:id="10"/>
    <w:p w14:paraId="7559031F" w14:textId="01F9FCE9" w:rsidR="00A426C7" w:rsidRPr="00CC35FD" w:rsidRDefault="00A426C7" w:rsidP="00A426C7">
      <w:pPr>
        <w:pStyle w:val="aff5"/>
        <w:numPr>
          <w:ilvl w:val="0"/>
          <w:numId w:val="28"/>
        </w:numPr>
        <w:rPr>
          <w:lang w:val="ru-RU"/>
        </w:rPr>
      </w:pPr>
      <w:r w:rsidRPr="00CC35FD">
        <w:rPr>
          <w:lang w:val="ru-RU"/>
        </w:rPr>
        <w:t xml:space="preserve">расчетные показатели минимально допустимого уровня обеспеченности объектами </w:t>
      </w:r>
      <w:r>
        <w:rPr>
          <w:lang w:val="ru-RU"/>
        </w:rPr>
        <w:t xml:space="preserve">местного значения </w:t>
      </w:r>
      <w:bookmarkStart w:id="11" w:name="OLE_LINK28"/>
      <w:bookmarkStart w:id="12" w:name="OLE_LINK29"/>
      <w:r w:rsidR="009D5185">
        <w:rPr>
          <w:lang w:val="ru-RU"/>
        </w:rPr>
        <w:t>муниципального округа</w:t>
      </w:r>
      <w:r w:rsidRPr="00CC35FD">
        <w:rPr>
          <w:lang w:val="ru-RU"/>
        </w:rPr>
        <w:t xml:space="preserve"> населения</w:t>
      </w:r>
      <w:r w:rsidRPr="00BB2CE5">
        <w:rPr>
          <w:lang w:val="ru-RU"/>
        </w:rPr>
        <w:t xml:space="preserve"> </w:t>
      </w:r>
      <w:bookmarkEnd w:id="11"/>
      <w:bookmarkEnd w:id="12"/>
      <w:r w:rsidR="009D5185" w:rsidRPr="009D5185">
        <w:rPr>
          <w:lang w:val="ru-RU"/>
        </w:rPr>
        <w:t>Туркменского муниципального округа</w:t>
      </w:r>
      <w:r w:rsidRPr="00CC35FD">
        <w:rPr>
          <w:lang w:val="ru-RU"/>
        </w:rPr>
        <w:t>;</w:t>
      </w:r>
    </w:p>
    <w:p w14:paraId="72D9A6BB" w14:textId="09F4885F" w:rsidR="00A426C7" w:rsidRPr="00CC35FD" w:rsidRDefault="00A426C7" w:rsidP="00A426C7">
      <w:pPr>
        <w:pStyle w:val="aff5"/>
        <w:numPr>
          <w:ilvl w:val="0"/>
          <w:numId w:val="28"/>
        </w:numPr>
        <w:rPr>
          <w:lang w:val="ru-RU"/>
        </w:rPr>
      </w:pPr>
      <w:r w:rsidRPr="00CC35FD">
        <w:rPr>
          <w:lang w:val="ru-RU"/>
        </w:rPr>
        <w:t xml:space="preserve">расчетные показатели максимально допустимого уровня территориальной доступности объектов </w:t>
      </w:r>
      <w:r>
        <w:rPr>
          <w:lang w:val="ru-RU"/>
        </w:rPr>
        <w:t xml:space="preserve">местного значения </w:t>
      </w:r>
      <w:r w:rsidR="009D5185" w:rsidRPr="009D5185">
        <w:rPr>
          <w:lang w:val="ru-RU"/>
        </w:rPr>
        <w:t xml:space="preserve">муниципального округа </w:t>
      </w:r>
      <w:r w:rsidRPr="00CC35FD">
        <w:rPr>
          <w:lang w:val="ru-RU"/>
        </w:rPr>
        <w:t xml:space="preserve">для населения </w:t>
      </w:r>
      <w:r w:rsidR="009D5185" w:rsidRPr="009D5185">
        <w:rPr>
          <w:lang w:val="ru-RU"/>
        </w:rPr>
        <w:t>Туркменского муниципального округа</w:t>
      </w:r>
      <w:r w:rsidRPr="00CC35FD">
        <w:rPr>
          <w:lang w:val="ru-RU"/>
        </w:rPr>
        <w:t>.</w:t>
      </w:r>
    </w:p>
    <w:p w14:paraId="22DE587C" w14:textId="09D585F2" w:rsidR="00A426C7" w:rsidRPr="00CC35FD" w:rsidRDefault="009D5185" w:rsidP="00A426C7">
      <w:pPr>
        <w:pStyle w:val="aff5"/>
        <w:rPr>
          <w:lang w:val="ru-RU"/>
        </w:rPr>
      </w:pPr>
      <w:r>
        <w:rPr>
          <w:lang w:val="ru-RU"/>
        </w:rPr>
        <w:t>3</w:t>
      </w:r>
      <w:r w:rsidR="00A426C7" w:rsidRPr="00CC35FD">
        <w:rPr>
          <w:lang w:val="ru-RU"/>
        </w:rPr>
        <w:t xml:space="preserve">. Материалы по обоснованию </w:t>
      </w:r>
      <w:r w:rsidRPr="009D5185">
        <w:rPr>
          <w:lang w:val="ru-RU"/>
        </w:rPr>
        <w:t>расчетных показателей, содержащихся в основной части нормативов градостроительного проектирования Туркменского муниципального округа Ставропольского края</w:t>
      </w:r>
      <w:r w:rsidR="00A426C7" w:rsidRPr="00CC35FD">
        <w:rPr>
          <w:lang w:val="ru-RU"/>
        </w:rPr>
        <w:t xml:space="preserve">: </w:t>
      </w:r>
    </w:p>
    <w:p w14:paraId="46F54CF6" w14:textId="2B392C89" w:rsidR="00A426C7" w:rsidRPr="00CC35FD" w:rsidRDefault="00A426C7" w:rsidP="00A426C7">
      <w:pPr>
        <w:pStyle w:val="aff5"/>
        <w:numPr>
          <w:ilvl w:val="0"/>
          <w:numId w:val="29"/>
        </w:numPr>
        <w:rPr>
          <w:lang w:val="ru-RU"/>
        </w:rPr>
      </w:pPr>
      <w:r w:rsidRPr="00CC35FD">
        <w:rPr>
          <w:lang w:val="ru-RU"/>
        </w:rPr>
        <w:t xml:space="preserve">обоснование расчетных показателей минимально допустимого уровня </w:t>
      </w:r>
      <w:r w:rsidR="009D5185" w:rsidRPr="00CC35FD">
        <w:rPr>
          <w:lang w:val="ru-RU"/>
        </w:rPr>
        <w:t xml:space="preserve">обеспеченности объектами </w:t>
      </w:r>
      <w:r w:rsidR="009D5185">
        <w:rPr>
          <w:lang w:val="ru-RU"/>
        </w:rPr>
        <w:t>местного значения муниципального округа</w:t>
      </w:r>
      <w:r w:rsidR="009D5185" w:rsidRPr="00CC35FD">
        <w:rPr>
          <w:lang w:val="ru-RU"/>
        </w:rPr>
        <w:t xml:space="preserve"> населения</w:t>
      </w:r>
      <w:r w:rsidR="009D5185" w:rsidRPr="00BB2CE5">
        <w:rPr>
          <w:lang w:val="ru-RU"/>
        </w:rPr>
        <w:t xml:space="preserve"> </w:t>
      </w:r>
      <w:r w:rsidR="009D5185" w:rsidRPr="009D5185">
        <w:rPr>
          <w:lang w:val="ru-RU"/>
        </w:rPr>
        <w:t>Туркменского муниципального округа</w:t>
      </w:r>
      <w:r w:rsidRPr="00CC35FD">
        <w:rPr>
          <w:lang w:val="ru-RU"/>
        </w:rPr>
        <w:t>;</w:t>
      </w:r>
    </w:p>
    <w:p w14:paraId="4B9650E2" w14:textId="63970084" w:rsidR="00A426C7" w:rsidRPr="00CC35FD" w:rsidRDefault="00A426C7" w:rsidP="00A426C7">
      <w:pPr>
        <w:pStyle w:val="aff5"/>
        <w:numPr>
          <w:ilvl w:val="0"/>
          <w:numId w:val="29"/>
        </w:numPr>
        <w:rPr>
          <w:lang w:val="ru-RU"/>
        </w:rPr>
      </w:pPr>
      <w:r w:rsidRPr="00CC35FD">
        <w:rPr>
          <w:lang w:val="ru-RU"/>
        </w:rPr>
        <w:t xml:space="preserve">обоснование расчетных показателей максимально допустимого уровня </w:t>
      </w:r>
      <w:r w:rsidR="009D5185" w:rsidRPr="00CC35FD">
        <w:rPr>
          <w:lang w:val="ru-RU"/>
        </w:rPr>
        <w:t xml:space="preserve">обеспеченности объектами </w:t>
      </w:r>
      <w:r w:rsidR="009D5185">
        <w:rPr>
          <w:lang w:val="ru-RU"/>
        </w:rPr>
        <w:t>местного значения муниципального округа</w:t>
      </w:r>
      <w:r w:rsidR="009D5185" w:rsidRPr="00CC35FD">
        <w:rPr>
          <w:lang w:val="ru-RU"/>
        </w:rPr>
        <w:t xml:space="preserve"> населения</w:t>
      </w:r>
      <w:r w:rsidR="009D5185" w:rsidRPr="00BB2CE5">
        <w:rPr>
          <w:lang w:val="ru-RU"/>
        </w:rPr>
        <w:t xml:space="preserve"> </w:t>
      </w:r>
      <w:r w:rsidR="009D5185" w:rsidRPr="009D5185">
        <w:rPr>
          <w:lang w:val="ru-RU"/>
        </w:rPr>
        <w:t>Туркменского муниципального округа</w:t>
      </w:r>
      <w:r w:rsidRPr="00CC35FD">
        <w:rPr>
          <w:lang w:val="ru-RU"/>
        </w:rPr>
        <w:t>.</w:t>
      </w:r>
    </w:p>
    <w:p w14:paraId="60A9CDEF" w14:textId="55916B14" w:rsidR="00A426C7" w:rsidRDefault="009D5185" w:rsidP="00A426C7">
      <w:pPr>
        <w:pStyle w:val="aff5"/>
        <w:rPr>
          <w:lang w:val="ru-RU"/>
        </w:rPr>
      </w:pPr>
      <w:r>
        <w:rPr>
          <w:lang w:val="ru-RU"/>
        </w:rPr>
        <w:t>4</w:t>
      </w:r>
      <w:r w:rsidR="00A426C7" w:rsidRPr="00CC35FD">
        <w:rPr>
          <w:lang w:val="ru-RU"/>
        </w:rPr>
        <w:t>. Правила и область применения расчетных показателей, содержащихся в основной части</w:t>
      </w:r>
      <w:r>
        <w:rPr>
          <w:lang w:val="ru-RU"/>
        </w:rPr>
        <w:t xml:space="preserve"> местных нормативов градостроительного проектирования</w:t>
      </w:r>
      <w:r w:rsidR="00A426C7">
        <w:rPr>
          <w:lang w:val="ru-RU"/>
        </w:rPr>
        <w:t>:</w:t>
      </w:r>
    </w:p>
    <w:p w14:paraId="6D4E2FE0" w14:textId="77777777" w:rsidR="00A426C7" w:rsidRDefault="00A426C7" w:rsidP="00A426C7">
      <w:pPr>
        <w:pStyle w:val="aff5"/>
        <w:numPr>
          <w:ilvl w:val="0"/>
          <w:numId w:val="29"/>
        </w:numPr>
        <w:rPr>
          <w:lang w:val="ru-RU"/>
        </w:rPr>
      </w:pPr>
      <w:r w:rsidRPr="00CC35FD">
        <w:rPr>
          <w:lang w:val="ru-RU"/>
        </w:rPr>
        <w:t>область применения</w:t>
      </w:r>
      <w:r w:rsidRPr="00620B36">
        <w:rPr>
          <w:lang w:val="ru-RU"/>
        </w:rPr>
        <w:t xml:space="preserve"> </w:t>
      </w:r>
      <w:r w:rsidRPr="00CC35FD">
        <w:rPr>
          <w:lang w:val="ru-RU"/>
        </w:rPr>
        <w:t>расчетных показателей</w:t>
      </w:r>
      <w:r>
        <w:rPr>
          <w:lang w:val="ru-RU"/>
        </w:rPr>
        <w:t>;</w:t>
      </w:r>
    </w:p>
    <w:p w14:paraId="6B8F8D59" w14:textId="77777777" w:rsidR="00A426C7" w:rsidRPr="00CC35FD" w:rsidRDefault="00A426C7" w:rsidP="00A426C7">
      <w:pPr>
        <w:pStyle w:val="aff5"/>
        <w:numPr>
          <w:ilvl w:val="0"/>
          <w:numId w:val="29"/>
        </w:numPr>
        <w:rPr>
          <w:lang w:val="ru-RU"/>
        </w:rPr>
      </w:pPr>
      <w:r>
        <w:rPr>
          <w:lang w:val="ru-RU"/>
        </w:rPr>
        <w:t xml:space="preserve">правила применения </w:t>
      </w:r>
      <w:r w:rsidRPr="00CC35FD">
        <w:rPr>
          <w:lang w:val="ru-RU"/>
        </w:rPr>
        <w:t>расчетных показателей</w:t>
      </w:r>
      <w:r>
        <w:rPr>
          <w:lang w:val="ru-RU"/>
        </w:rPr>
        <w:t>.</w:t>
      </w:r>
    </w:p>
    <w:p w14:paraId="7D2E7B9A" w14:textId="2DA2AFCB" w:rsidR="00A426C7" w:rsidRPr="009405A9" w:rsidRDefault="00A426C7" w:rsidP="00A426C7">
      <w:r w:rsidRPr="009405A9">
        <w:t xml:space="preserve">МНГП </w:t>
      </w:r>
      <w:r w:rsidR="009D5185" w:rsidRPr="009D5185">
        <w:t>Туркменского муниципального округа</w:t>
      </w:r>
      <w:r w:rsidR="009D5185" w:rsidRPr="009405A9">
        <w:t xml:space="preserve"> </w:t>
      </w:r>
      <w:r w:rsidRPr="009405A9">
        <w:t>обеспечивает соблюдение требований:</w:t>
      </w:r>
    </w:p>
    <w:p w14:paraId="7B48AEEA" w14:textId="77777777" w:rsidR="00A426C7" w:rsidRPr="009405A9" w:rsidRDefault="00A426C7" w:rsidP="00A426C7">
      <w:pPr>
        <w:pStyle w:val="affa"/>
        <w:numPr>
          <w:ilvl w:val="0"/>
          <w:numId w:val="27"/>
        </w:numPr>
      </w:pPr>
      <w:r w:rsidRPr="009405A9">
        <w:t>охраны окружающей среды;</w:t>
      </w:r>
    </w:p>
    <w:p w14:paraId="2E6B3D79" w14:textId="77777777" w:rsidR="00A426C7" w:rsidRPr="009405A9" w:rsidRDefault="00A426C7" w:rsidP="00A426C7">
      <w:pPr>
        <w:pStyle w:val="affa"/>
        <w:numPr>
          <w:ilvl w:val="0"/>
          <w:numId w:val="27"/>
        </w:numPr>
      </w:pPr>
      <w:r w:rsidRPr="009405A9">
        <w:t>санитарно-гигиенических норм;</w:t>
      </w:r>
    </w:p>
    <w:p w14:paraId="6322052D" w14:textId="77777777" w:rsidR="00A426C7" w:rsidRPr="009405A9" w:rsidRDefault="00A426C7" w:rsidP="00A426C7">
      <w:pPr>
        <w:pStyle w:val="affa"/>
        <w:numPr>
          <w:ilvl w:val="0"/>
          <w:numId w:val="27"/>
        </w:numPr>
      </w:pPr>
      <w:r w:rsidRPr="009405A9">
        <w:t>интенсивности использования территорий иного назначения, выраженной в процентах застройки, иных показателях;</w:t>
      </w:r>
    </w:p>
    <w:p w14:paraId="2B2D6E5C" w14:textId="77777777" w:rsidR="00A426C7" w:rsidRPr="009405A9" w:rsidRDefault="00A426C7" w:rsidP="00A426C7">
      <w:pPr>
        <w:pStyle w:val="affa"/>
        <w:numPr>
          <w:ilvl w:val="0"/>
          <w:numId w:val="27"/>
        </w:numPr>
      </w:pPr>
      <w:r w:rsidRPr="009405A9">
        <w:t>пожарной безопасности.</w:t>
      </w:r>
    </w:p>
    <w:p w14:paraId="08EF7F31" w14:textId="77777777" w:rsidR="00A426C7" w:rsidRDefault="00A426C7" w:rsidP="00A426C7">
      <w:r w:rsidRPr="009405A9">
        <w:t>При подготовке МНГП учитывались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14:paraId="1A0F78B0" w14:textId="77777777" w:rsidR="00296DC4" w:rsidRDefault="00296DC4">
      <w:pPr>
        <w:spacing w:after="200" w:line="276" w:lineRule="auto"/>
        <w:ind w:firstLine="0"/>
        <w:jc w:val="left"/>
        <w:rPr>
          <w:rFonts w:eastAsiaTheme="majorEastAsia" w:cstheme="majorBidi"/>
          <w:b/>
          <w:bCs/>
          <w:caps/>
          <w:sz w:val="28"/>
          <w:szCs w:val="28"/>
        </w:rPr>
      </w:pPr>
      <w:r>
        <w:br w:type="page"/>
      </w:r>
    </w:p>
    <w:p w14:paraId="3ECB186F" w14:textId="1D27C724" w:rsidR="00296DC4" w:rsidRDefault="00296DC4" w:rsidP="00296DC4">
      <w:pPr>
        <w:pStyle w:val="11"/>
        <w:numPr>
          <w:ilvl w:val="0"/>
          <w:numId w:val="13"/>
        </w:numPr>
        <w:ind w:left="0" w:firstLine="0"/>
      </w:pPr>
      <w:bookmarkStart w:id="13" w:name="_Toc89265241"/>
      <w:r w:rsidRPr="00296DC4">
        <w:lastRenderedPageBreak/>
        <w:t>Общие положения</w:t>
      </w:r>
      <w:bookmarkEnd w:id="13"/>
    </w:p>
    <w:p w14:paraId="59E8EB5C" w14:textId="04B83160" w:rsidR="00A9372A" w:rsidRPr="00BD3893" w:rsidRDefault="00A9372A" w:rsidP="00A9372A">
      <w:pPr>
        <w:pStyle w:val="aff5"/>
        <w:rPr>
          <w:lang w:val="ru-RU"/>
        </w:rPr>
      </w:pPr>
      <w:bookmarkStart w:id="14" w:name="OLE_LINK49"/>
      <w:bookmarkStart w:id="15" w:name="OLE_LINK50"/>
      <w:bookmarkStart w:id="16" w:name="OLE_LINK51"/>
      <w:bookmarkStart w:id="17" w:name="OLE_LINK52"/>
      <w:bookmarkStart w:id="18" w:name="OLE_LINK117"/>
      <w:bookmarkStart w:id="19" w:name="OLE_LINK118"/>
      <w:bookmarkStart w:id="20" w:name="OLE_LINK66"/>
      <w:bookmarkStart w:id="21" w:name="OLE_LINK67"/>
      <w:r>
        <w:rPr>
          <w:lang w:val="ru-RU"/>
        </w:rPr>
        <w:t xml:space="preserve">Местные нормативы градостроительного проектирования </w:t>
      </w:r>
      <w:bookmarkEnd w:id="14"/>
      <w:bookmarkEnd w:id="15"/>
      <w:bookmarkEnd w:id="16"/>
      <w:bookmarkEnd w:id="17"/>
      <w:bookmarkEnd w:id="18"/>
      <w:bookmarkEnd w:id="19"/>
      <w:r>
        <w:rPr>
          <w:lang w:val="ru-RU"/>
        </w:rPr>
        <w:t xml:space="preserve">Туркменского муниципального округа Ставропольского края разрабатываются в </w:t>
      </w:r>
      <w:r w:rsidRPr="00B66179">
        <w:rPr>
          <w:i/>
          <w:iCs/>
          <w:lang w:val="ru-RU"/>
        </w:rPr>
        <w:t>целях</w:t>
      </w:r>
      <w:r>
        <w:rPr>
          <w:lang w:val="ru-RU"/>
        </w:rPr>
        <w:t xml:space="preserve"> о</w:t>
      </w:r>
      <w:r w:rsidRPr="00BD3893">
        <w:rPr>
          <w:lang w:val="ru-RU"/>
        </w:rPr>
        <w:t xml:space="preserve">пределения совокупности расчетных показателей </w:t>
      </w:r>
      <w:r w:rsidRPr="00322760">
        <w:rPr>
          <w:lang w:val="ru-RU"/>
        </w:rPr>
        <w:t xml:space="preserve">минимально допустимого уровня обеспеченности населения </w:t>
      </w:r>
      <w:r>
        <w:rPr>
          <w:lang w:val="ru-RU"/>
        </w:rPr>
        <w:t>Туркменского муниципального округа</w:t>
      </w:r>
      <w:r w:rsidRPr="00322760">
        <w:rPr>
          <w:lang w:val="ru-RU"/>
        </w:rPr>
        <w:t xml:space="preserve"> объектами </w:t>
      </w:r>
      <w:r>
        <w:rPr>
          <w:lang w:val="ru-RU"/>
        </w:rPr>
        <w:t>местного значения муниципального округа</w:t>
      </w:r>
      <w:r w:rsidRPr="00322760">
        <w:rPr>
          <w:lang w:val="ru-RU"/>
        </w:rPr>
        <w:t xml:space="preserve"> и расчетных показателей максимально допустимого уровня территориальной доступности таких объектов для населения </w:t>
      </w:r>
      <w:r>
        <w:rPr>
          <w:lang w:val="ru-RU"/>
        </w:rPr>
        <w:t>муниципального округа</w:t>
      </w:r>
      <w:r w:rsidRPr="00BD3893">
        <w:rPr>
          <w:lang w:val="ru-RU"/>
        </w:rPr>
        <w:t>.</w:t>
      </w:r>
    </w:p>
    <w:bookmarkEnd w:id="20"/>
    <w:bookmarkEnd w:id="21"/>
    <w:p w14:paraId="579A0F26" w14:textId="4EA321C5" w:rsidR="00A9372A" w:rsidRPr="00CC35FD" w:rsidRDefault="00A9372A" w:rsidP="00A9372A">
      <w:pPr>
        <w:pStyle w:val="aff5"/>
        <w:rPr>
          <w:lang w:val="ru-RU"/>
        </w:rPr>
      </w:pPr>
      <w:r w:rsidRPr="00CC35FD">
        <w:rPr>
          <w:lang w:val="ru-RU"/>
        </w:rPr>
        <w:t xml:space="preserve">При </w:t>
      </w:r>
      <w:r>
        <w:rPr>
          <w:lang w:val="ru-RU"/>
        </w:rPr>
        <w:t>разработке</w:t>
      </w:r>
      <w:r w:rsidRPr="00CC35FD">
        <w:rPr>
          <w:lang w:val="ru-RU"/>
        </w:rPr>
        <w:t xml:space="preserve"> </w:t>
      </w:r>
      <w:bookmarkStart w:id="22" w:name="OLE_LINK81"/>
      <w:r w:rsidRPr="00CC35FD">
        <w:rPr>
          <w:lang w:val="ru-RU"/>
        </w:rPr>
        <w:t xml:space="preserve">МНГП </w:t>
      </w:r>
      <w:bookmarkEnd w:id="22"/>
      <w:r>
        <w:rPr>
          <w:lang w:val="ru-RU"/>
        </w:rPr>
        <w:t>Туркменского МО</w:t>
      </w:r>
      <w:r w:rsidRPr="00CC35FD">
        <w:rPr>
          <w:lang w:val="ru-RU"/>
        </w:rPr>
        <w:t xml:space="preserve"> решаются следующие </w:t>
      </w:r>
      <w:r w:rsidRPr="00CC35FD">
        <w:rPr>
          <w:i/>
          <w:lang w:val="ru-RU"/>
        </w:rPr>
        <w:t>задачи</w:t>
      </w:r>
      <w:r w:rsidRPr="00CC35FD">
        <w:rPr>
          <w:lang w:val="ru-RU"/>
        </w:rPr>
        <w:t>:</w:t>
      </w:r>
    </w:p>
    <w:p w14:paraId="4C43FFC4" w14:textId="28FDE51C" w:rsidR="00A9372A" w:rsidRPr="00CC35FD" w:rsidRDefault="00A9372A" w:rsidP="00A9372A">
      <w:pPr>
        <w:pStyle w:val="aff5"/>
        <w:rPr>
          <w:lang w:val="ru-RU" w:eastAsia="ru-RU"/>
        </w:rPr>
      </w:pPr>
      <w:r w:rsidRPr="00CC35FD">
        <w:rPr>
          <w:lang w:val="ru-RU"/>
        </w:rPr>
        <w:t xml:space="preserve">1) </w:t>
      </w:r>
      <w:r w:rsidRPr="00CC35FD">
        <w:rPr>
          <w:lang w:val="ru-RU" w:eastAsia="ru-RU"/>
        </w:rPr>
        <w:t xml:space="preserve">подготовка основной части нормативов градостроительного проектирования </w:t>
      </w:r>
      <w:r>
        <w:rPr>
          <w:lang w:val="ru-RU"/>
        </w:rPr>
        <w:t>Туркменского муниципального округа</w:t>
      </w:r>
      <w:r w:rsidRPr="00CC35FD">
        <w:rPr>
          <w:lang w:val="ru-RU" w:eastAsia="ru-RU"/>
        </w:rPr>
        <w:t xml:space="preserve">, содержащей расчетные показатели минимально допустимого уровня обеспеченности населения объектами </w:t>
      </w:r>
      <w:r>
        <w:rPr>
          <w:lang w:val="ru-RU" w:eastAsia="ru-RU"/>
        </w:rPr>
        <w:t xml:space="preserve">местного значения </w:t>
      </w:r>
      <w:r>
        <w:rPr>
          <w:lang w:val="ru-RU"/>
        </w:rPr>
        <w:t>муниципального округа</w:t>
      </w:r>
      <w:r w:rsidRPr="00CC35FD">
        <w:rPr>
          <w:lang w:val="ru-RU" w:eastAsia="ru-RU"/>
        </w:rPr>
        <w:t>, а также расчетные показатели максимально допустимого уровня территориальной доступности таких объектов для населения;</w:t>
      </w:r>
    </w:p>
    <w:p w14:paraId="67B7EFAC" w14:textId="538083DD" w:rsidR="00A9372A" w:rsidRPr="00CC35FD" w:rsidRDefault="00A9372A" w:rsidP="00A9372A">
      <w:pPr>
        <w:rPr>
          <w:rFonts w:eastAsia="Times New Roman" w:cs="Times New Roman"/>
          <w:szCs w:val="24"/>
        </w:rPr>
      </w:pPr>
      <w:r w:rsidRPr="00CC35FD">
        <w:rPr>
          <w:rFonts w:eastAsia="Times New Roman" w:cs="Times New Roman"/>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t>Туркменского муниципального округа</w:t>
      </w:r>
      <w:r w:rsidRPr="00CC35FD">
        <w:rPr>
          <w:rFonts w:eastAsia="Times New Roman" w:cs="Times New Roman"/>
          <w:szCs w:val="24"/>
        </w:rPr>
        <w:t>;</w:t>
      </w:r>
    </w:p>
    <w:p w14:paraId="167281CA" w14:textId="7AF63302" w:rsidR="00A9372A" w:rsidRPr="00CC35FD" w:rsidRDefault="00A9372A" w:rsidP="00A9372A">
      <w:pPr>
        <w:rPr>
          <w:rFonts w:eastAsia="Times New Roman" w:cs="Times New Roman"/>
          <w:szCs w:val="24"/>
        </w:rPr>
      </w:pPr>
      <w:r w:rsidRPr="00CC35FD">
        <w:rPr>
          <w:rFonts w:eastAsia="Times New Roman" w:cs="Times New Roman"/>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t>Туркменского муниципального округа</w:t>
      </w:r>
      <w:r w:rsidRPr="00CC35FD">
        <w:rPr>
          <w:rFonts w:eastAsia="Times New Roman" w:cs="Times New Roman"/>
          <w:szCs w:val="24"/>
        </w:rPr>
        <w:t>.</w:t>
      </w:r>
    </w:p>
    <w:p w14:paraId="41E9CFDD" w14:textId="294AF303" w:rsidR="00A9372A" w:rsidRDefault="00A9372A" w:rsidP="00A9372A">
      <w:r w:rsidRPr="000F1C73">
        <w:rPr>
          <w:i/>
          <w:iCs/>
        </w:rPr>
        <w:t>Области нормирования</w:t>
      </w:r>
      <w:r>
        <w:t>, для которых нормативами градостроительного проектирования установлены расчетные показатели, включают в себя:</w:t>
      </w:r>
    </w:p>
    <w:p w14:paraId="3B598A57" w14:textId="3FBA530F" w:rsidR="0086402B" w:rsidRPr="006E1E62" w:rsidRDefault="0086402B" w:rsidP="0086402B">
      <w:pPr>
        <w:pStyle w:val="affa"/>
        <w:numPr>
          <w:ilvl w:val="0"/>
          <w:numId w:val="24"/>
        </w:numPr>
      </w:pPr>
      <w:r w:rsidRPr="006E1E62">
        <w:t>общая планировочная организация и зонирование территории;</w:t>
      </w:r>
    </w:p>
    <w:p w14:paraId="41D834F1" w14:textId="1B7C0C30" w:rsidR="00A9372A" w:rsidRPr="006E1E62" w:rsidRDefault="00A9372A" w:rsidP="00A9372A">
      <w:pPr>
        <w:pStyle w:val="affa"/>
        <w:numPr>
          <w:ilvl w:val="0"/>
          <w:numId w:val="24"/>
        </w:numPr>
      </w:pPr>
      <w:r w:rsidRPr="006E1E62">
        <w:t xml:space="preserve">электро-, тепло- </w:t>
      </w:r>
      <w:r w:rsidR="0014175A" w:rsidRPr="006E1E62">
        <w:t xml:space="preserve">газо-, </w:t>
      </w:r>
      <w:r w:rsidRPr="006E1E62">
        <w:t>и водоснабжение населения, водоотведение;</w:t>
      </w:r>
    </w:p>
    <w:p w14:paraId="03327ACB" w14:textId="09AB29BC" w:rsidR="0014175A" w:rsidRPr="006E1E62" w:rsidRDefault="0014175A" w:rsidP="00A9372A">
      <w:pPr>
        <w:pStyle w:val="affa"/>
        <w:numPr>
          <w:ilvl w:val="0"/>
          <w:numId w:val="24"/>
        </w:numPr>
      </w:pPr>
      <w:r w:rsidRPr="006E1E62">
        <w:t>автомобильные дороги</w:t>
      </w:r>
      <w:r w:rsidR="00975A5F" w:rsidRPr="006E1E62">
        <w:t>, улично-дорожная сеть и транспортная инфраструктура;</w:t>
      </w:r>
    </w:p>
    <w:p w14:paraId="066CCAFF" w14:textId="6FA0FD1D" w:rsidR="008C479E" w:rsidRPr="006E1E62" w:rsidRDefault="008C479E" w:rsidP="00A9372A">
      <w:pPr>
        <w:pStyle w:val="affa"/>
        <w:numPr>
          <w:ilvl w:val="0"/>
          <w:numId w:val="24"/>
        </w:numPr>
      </w:pPr>
      <w:r w:rsidRPr="006E1E62">
        <w:t>муниципальное жилищное строительство;</w:t>
      </w:r>
    </w:p>
    <w:p w14:paraId="0E1B3707" w14:textId="18AC05B2" w:rsidR="00DE38F0" w:rsidRPr="006E1E62" w:rsidRDefault="00DE38F0" w:rsidP="00A9372A">
      <w:pPr>
        <w:pStyle w:val="affa"/>
        <w:numPr>
          <w:ilvl w:val="0"/>
          <w:numId w:val="24"/>
        </w:numPr>
      </w:pPr>
      <w:r w:rsidRPr="006E1E62">
        <w:t>образование;</w:t>
      </w:r>
    </w:p>
    <w:p w14:paraId="1A633424" w14:textId="72751393" w:rsidR="00144556" w:rsidRPr="006E1E62" w:rsidRDefault="00144556" w:rsidP="00A9372A">
      <w:pPr>
        <w:pStyle w:val="affa"/>
        <w:numPr>
          <w:ilvl w:val="0"/>
          <w:numId w:val="24"/>
        </w:numPr>
      </w:pPr>
      <w:r w:rsidRPr="006E1E62">
        <w:t>физическая культура и спорт;</w:t>
      </w:r>
    </w:p>
    <w:p w14:paraId="70952338" w14:textId="77777777" w:rsidR="00144556" w:rsidRPr="006E1E62" w:rsidRDefault="00144556" w:rsidP="00144556">
      <w:pPr>
        <w:pStyle w:val="affa"/>
        <w:numPr>
          <w:ilvl w:val="0"/>
          <w:numId w:val="24"/>
        </w:numPr>
      </w:pPr>
      <w:r w:rsidRPr="006E1E62">
        <w:t>культура;</w:t>
      </w:r>
    </w:p>
    <w:p w14:paraId="107CD00A" w14:textId="7BA58EAA" w:rsidR="00144556" w:rsidRPr="006E1E62" w:rsidRDefault="00CA3F9D" w:rsidP="00A9372A">
      <w:pPr>
        <w:pStyle w:val="affa"/>
        <w:numPr>
          <w:ilvl w:val="0"/>
          <w:numId w:val="24"/>
        </w:numPr>
      </w:pPr>
      <w:r w:rsidRPr="006E1E62">
        <w:t>архивное дело;</w:t>
      </w:r>
    </w:p>
    <w:p w14:paraId="195F19B4" w14:textId="25DF5AF6" w:rsidR="00CA3F9D" w:rsidRPr="006E1E62" w:rsidRDefault="00CC459E" w:rsidP="00A9372A">
      <w:pPr>
        <w:pStyle w:val="affa"/>
        <w:numPr>
          <w:ilvl w:val="0"/>
          <w:numId w:val="24"/>
        </w:numPr>
      </w:pPr>
      <w:r w:rsidRPr="006E1E62">
        <w:t>связь, общественное питание, торговля и бытовое обслуживание</w:t>
      </w:r>
      <w:r w:rsidR="00C91B04" w:rsidRPr="006E1E62">
        <w:t>;</w:t>
      </w:r>
    </w:p>
    <w:p w14:paraId="4196CEE1" w14:textId="234F39FD" w:rsidR="00C91B04" w:rsidRPr="006E1E62" w:rsidRDefault="00C91B04" w:rsidP="00A20CAD">
      <w:pPr>
        <w:pStyle w:val="affa"/>
        <w:numPr>
          <w:ilvl w:val="0"/>
          <w:numId w:val="24"/>
        </w:numPr>
      </w:pPr>
      <w:r w:rsidRPr="006E1E62">
        <w:t>рекреация, благоустройство, озеленение территорий и создания общественных пространств;</w:t>
      </w:r>
    </w:p>
    <w:p w14:paraId="774A9108" w14:textId="77777777" w:rsidR="00C91B04" w:rsidRPr="006E1E62" w:rsidRDefault="00C91B04" w:rsidP="00C91B04">
      <w:pPr>
        <w:pStyle w:val="affa"/>
        <w:numPr>
          <w:ilvl w:val="0"/>
          <w:numId w:val="24"/>
        </w:numPr>
      </w:pPr>
      <w:r w:rsidRPr="006E1E62">
        <w:t>содержание мест захоронения;</w:t>
      </w:r>
    </w:p>
    <w:p w14:paraId="2A59C40E" w14:textId="254C498A" w:rsidR="00C91B04" w:rsidRPr="006E1E62" w:rsidRDefault="00C91B04" w:rsidP="00C91B04">
      <w:pPr>
        <w:pStyle w:val="affa"/>
        <w:numPr>
          <w:ilvl w:val="0"/>
          <w:numId w:val="24"/>
        </w:numPr>
      </w:pPr>
      <w:r w:rsidRPr="006E1E62">
        <w:t>сбор, транспортирование, обработка, утилизация, обезвреживание, размещение отходов;</w:t>
      </w:r>
    </w:p>
    <w:p w14:paraId="7AADF764" w14:textId="0CABF929" w:rsidR="00C91B04" w:rsidRPr="006E1E62" w:rsidRDefault="006E1E62" w:rsidP="006E1E62">
      <w:pPr>
        <w:pStyle w:val="affa"/>
        <w:numPr>
          <w:ilvl w:val="0"/>
          <w:numId w:val="24"/>
        </w:numPr>
      </w:pPr>
      <w:r w:rsidRPr="006E1E62">
        <w:t>территориальн</w:t>
      </w:r>
      <w:r>
        <w:t>ая</w:t>
      </w:r>
      <w:r w:rsidRPr="006E1E62">
        <w:t xml:space="preserve"> оборон</w:t>
      </w:r>
      <w:r>
        <w:t>а</w:t>
      </w:r>
      <w:r w:rsidRPr="006E1E62">
        <w:t xml:space="preserve"> и гражданск</w:t>
      </w:r>
      <w:r>
        <w:t>ая</w:t>
      </w:r>
      <w:r w:rsidRPr="006E1E62">
        <w:t xml:space="preserve"> оборон</w:t>
      </w:r>
      <w:r>
        <w:t>а</w:t>
      </w:r>
      <w:r w:rsidRPr="006E1E62">
        <w:t>, защит</w:t>
      </w:r>
      <w:r>
        <w:t>а</w:t>
      </w:r>
      <w:r w:rsidRPr="006E1E62">
        <w:t xml:space="preserve"> населения и территории от чрезвычайных ситуаций природного и техногенного характера</w:t>
      </w:r>
      <w:r>
        <w:t>;</w:t>
      </w:r>
    </w:p>
    <w:p w14:paraId="31D8B538" w14:textId="6C5818C5" w:rsidR="006E1E62" w:rsidRDefault="006E1E62" w:rsidP="006E1E62">
      <w:pPr>
        <w:pStyle w:val="affa"/>
        <w:numPr>
          <w:ilvl w:val="0"/>
          <w:numId w:val="24"/>
        </w:numPr>
      </w:pPr>
      <w:r>
        <w:t>о</w:t>
      </w:r>
      <w:r w:rsidRPr="006E1E62">
        <w:t>беспечения деятельности аварийно-спасательных служб (в том числе поисково-спасательных)</w:t>
      </w:r>
      <w:r>
        <w:t>;</w:t>
      </w:r>
    </w:p>
    <w:p w14:paraId="5A200594" w14:textId="4228BDE1" w:rsidR="00A9372A" w:rsidRPr="006E1E62" w:rsidRDefault="00A9372A" w:rsidP="00A9372A">
      <w:pPr>
        <w:pStyle w:val="affa"/>
        <w:numPr>
          <w:ilvl w:val="0"/>
          <w:numId w:val="24"/>
        </w:numPr>
      </w:pPr>
      <w:r w:rsidRPr="006E1E62">
        <w:t>обеспечение первичных мер пожарной безопасности.</w:t>
      </w:r>
    </w:p>
    <w:p w14:paraId="1982E6C5" w14:textId="01B7E10C" w:rsidR="00A9372A" w:rsidRDefault="00A9372A" w:rsidP="00A9372A">
      <w:pPr>
        <w:rPr>
          <w:szCs w:val="24"/>
        </w:rPr>
      </w:pPr>
      <w:r w:rsidRPr="0007180C">
        <w:rPr>
          <w:szCs w:val="24"/>
        </w:rPr>
        <w:t>В качестве фактор</w:t>
      </w:r>
      <w:r>
        <w:rPr>
          <w:szCs w:val="24"/>
        </w:rPr>
        <w:t>а</w:t>
      </w:r>
      <w:r w:rsidRPr="0007180C">
        <w:rPr>
          <w:szCs w:val="24"/>
        </w:rPr>
        <w:t xml:space="preserve"> </w:t>
      </w:r>
      <w:r w:rsidRPr="000F1C73">
        <w:rPr>
          <w:i/>
          <w:iCs/>
          <w:szCs w:val="24"/>
        </w:rPr>
        <w:t>дифференциации</w:t>
      </w:r>
      <w:r>
        <w:rPr>
          <w:szCs w:val="24"/>
        </w:rPr>
        <w:t xml:space="preserve"> (районирования)</w:t>
      </w:r>
      <w:r w:rsidRPr="0007180C">
        <w:rPr>
          <w:szCs w:val="24"/>
        </w:rPr>
        <w:t xml:space="preserve"> </w:t>
      </w:r>
      <w:r>
        <w:rPr>
          <w:szCs w:val="24"/>
        </w:rPr>
        <w:t>проектируемой территории</w:t>
      </w:r>
      <w:r w:rsidRPr="0007180C">
        <w:rPr>
          <w:szCs w:val="24"/>
        </w:rPr>
        <w:t xml:space="preserve"> </w:t>
      </w:r>
      <w:r>
        <w:rPr>
          <w:szCs w:val="24"/>
        </w:rPr>
        <w:t xml:space="preserve">Туркменского муниципального округа </w:t>
      </w:r>
      <w:r w:rsidRPr="0007180C">
        <w:rPr>
          <w:szCs w:val="24"/>
        </w:rPr>
        <w:t>для установления значений расчетных показателей в МНГП определен</w:t>
      </w:r>
      <w:r>
        <w:rPr>
          <w:szCs w:val="24"/>
        </w:rPr>
        <w:t>ы:</w:t>
      </w:r>
    </w:p>
    <w:p w14:paraId="4DDBCB8A" w14:textId="77777777" w:rsidR="00A9372A" w:rsidRPr="008D38F8" w:rsidRDefault="00A9372A" w:rsidP="00A9372A">
      <w:pPr>
        <w:pStyle w:val="affa"/>
        <w:numPr>
          <w:ilvl w:val="0"/>
          <w:numId w:val="24"/>
        </w:numPr>
      </w:pPr>
      <w:bookmarkStart w:id="23" w:name="_Hlk87978108"/>
      <w:r w:rsidRPr="008D38F8">
        <w:t>вид (категория) населенных пунктов: сельские населенные пункты;</w:t>
      </w:r>
    </w:p>
    <w:p w14:paraId="041C3AEA" w14:textId="295AAEBD" w:rsidR="00A9372A" w:rsidRPr="008D38F8" w:rsidRDefault="00A9372A" w:rsidP="00A9372A">
      <w:pPr>
        <w:pStyle w:val="affa"/>
        <w:numPr>
          <w:ilvl w:val="0"/>
          <w:numId w:val="24"/>
        </w:numPr>
      </w:pPr>
      <w:r w:rsidRPr="008D38F8">
        <w:t xml:space="preserve">численность населения населенных пунктов </w:t>
      </w:r>
      <w:r w:rsidR="005507C7">
        <w:t>муниципального округа</w:t>
      </w:r>
      <w:r w:rsidRPr="008D38F8">
        <w:t>.</w:t>
      </w:r>
    </w:p>
    <w:bookmarkEnd w:id="23"/>
    <w:p w14:paraId="4A0CC4F3" w14:textId="37F1C354" w:rsidR="00A9372A" w:rsidRDefault="00A9372A" w:rsidP="00A9372A">
      <w:pPr>
        <w:rPr>
          <w:szCs w:val="24"/>
        </w:rPr>
      </w:pPr>
      <w:r>
        <w:rPr>
          <w:szCs w:val="24"/>
        </w:rPr>
        <w:t xml:space="preserve">При этом для большинства расчетных показателей установлены единые нормативные показатели для всей территории </w:t>
      </w:r>
      <w:r w:rsidR="005507C7">
        <w:t>Туркменского муниципального округа</w:t>
      </w:r>
      <w:r>
        <w:rPr>
          <w:szCs w:val="24"/>
        </w:rPr>
        <w:t>.</w:t>
      </w:r>
    </w:p>
    <w:p w14:paraId="43434872" w14:textId="77777777" w:rsidR="00296DC4" w:rsidRDefault="00296DC4">
      <w:pPr>
        <w:spacing w:after="200" w:line="276" w:lineRule="auto"/>
        <w:ind w:firstLine="0"/>
        <w:jc w:val="left"/>
        <w:rPr>
          <w:rFonts w:eastAsiaTheme="majorEastAsia" w:cstheme="majorBidi"/>
          <w:b/>
          <w:bCs/>
          <w:caps/>
          <w:sz w:val="28"/>
          <w:szCs w:val="28"/>
        </w:rPr>
      </w:pPr>
      <w:r>
        <w:br w:type="page"/>
      </w:r>
    </w:p>
    <w:p w14:paraId="70235CD8" w14:textId="79CA5D27" w:rsidR="002C4419" w:rsidRDefault="0040669A" w:rsidP="00180AD7">
      <w:pPr>
        <w:pStyle w:val="11"/>
        <w:numPr>
          <w:ilvl w:val="0"/>
          <w:numId w:val="13"/>
        </w:numPr>
        <w:ind w:left="0" w:firstLine="0"/>
      </w:pPr>
      <w:bookmarkStart w:id="24" w:name="_Toc89265242"/>
      <w:r w:rsidRPr="008870E3">
        <w:lastRenderedPageBreak/>
        <w:t>Основная часть</w:t>
      </w:r>
      <w:r w:rsidR="002F577C" w:rsidRPr="008870E3">
        <w:t xml:space="preserve">. </w:t>
      </w:r>
      <w:r w:rsidR="00296DC4" w:rsidRPr="00296DC4">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bookmarkEnd w:id="24"/>
    </w:p>
    <w:p w14:paraId="099E2E96" w14:textId="3DFFC227" w:rsidR="00296DC4" w:rsidRDefault="00296DC4" w:rsidP="00296DC4">
      <w:pPr>
        <w:pStyle w:val="20"/>
        <w:numPr>
          <w:ilvl w:val="1"/>
          <w:numId w:val="13"/>
        </w:numPr>
        <w:ind w:left="0" w:firstLine="0"/>
      </w:pPr>
      <w:bookmarkStart w:id="25" w:name="_Toc89265243"/>
      <w:r w:rsidRPr="00296DC4">
        <w:t>Расчетные показатели общей планировочной организации и зонирования территории Туркменского муниципального округа Ставропольского края</w:t>
      </w:r>
      <w:bookmarkEnd w:id="25"/>
    </w:p>
    <w:p w14:paraId="61AC2D10" w14:textId="437A06A4" w:rsidR="00B0164D" w:rsidRPr="008870E3" w:rsidRDefault="00B0164D" w:rsidP="00B0164D">
      <w:pPr>
        <w:spacing w:before="120"/>
        <w:jc w:val="right"/>
        <w:rPr>
          <w:b/>
          <w:i/>
        </w:rPr>
      </w:pPr>
      <w:r w:rsidRPr="008870E3">
        <w:rPr>
          <w:b/>
          <w:i/>
        </w:rPr>
        <w:t xml:space="preserve">Таблица </w:t>
      </w:r>
      <w:r>
        <w:rPr>
          <w:b/>
          <w:i/>
        </w:rPr>
        <w:t>2.1</w:t>
      </w:r>
    </w:p>
    <w:p w14:paraId="2549A1F2" w14:textId="24C7B35A" w:rsidR="00B0164D" w:rsidRPr="00B24B06" w:rsidRDefault="00B0164D" w:rsidP="00B24B06">
      <w:pPr>
        <w:keepNext/>
        <w:suppressAutoHyphens/>
        <w:spacing w:after="120"/>
        <w:ind w:firstLine="0"/>
        <w:jc w:val="center"/>
        <w:rPr>
          <w:b/>
          <w:i/>
        </w:rPr>
      </w:pPr>
      <w:r w:rsidRPr="00B24B06">
        <w:rPr>
          <w:b/>
          <w:i/>
        </w:rPr>
        <w:t>Расчетные показатели общей планировочной организации и зонирования территории</w:t>
      </w:r>
    </w:p>
    <w:tbl>
      <w:tblPr>
        <w:tblStyle w:val="af1"/>
        <w:tblW w:w="921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261"/>
        <w:gridCol w:w="1843"/>
        <w:gridCol w:w="1701"/>
        <w:gridCol w:w="2977"/>
        <w:gridCol w:w="709"/>
        <w:gridCol w:w="714"/>
        <w:gridCol w:w="6"/>
      </w:tblGrid>
      <w:tr w:rsidR="00B0164D" w:rsidRPr="008870E3" w14:paraId="28A35403" w14:textId="77777777" w:rsidTr="00422DED">
        <w:trPr>
          <w:cantSplit/>
          <w:trHeight w:val="313"/>
          <w:tblHeader/>
        </w:trPr>
        <w:tc>
          <w:tcPr>
            <w:tcW w:w="1261" w:type="dxa"/>
            <w:shd w:val="clear" w:color="auto" w:fill="D9D9D9" w:themeFill="background1" w:themeFillShade="D9"/>
          </w:tcPr>
          <w:p w14:paraId="14D6804E" w14:textId="77777777" w:rsidR="00B0164D" w:rsidRPr="008870E3" w:rsidRDefault="00B0164D" w:rsidP="00712AE5">
            <w:pPr>
              <w:pStyle w:val="aff5"/>
              <w:spacing w:after="40"/>
              <w:ind w:firstLine="0"/>
              <w:jc w:val="center"/>
              <w:rPr>
                <w:b/>
                <w:i/>
                <w:sz w:val="20"/>
                <w:szCs w:val="20"/>
                <w:lang w:val="ru-RU"/>
              </w:rPr>
            </w:pPr>
            <w:r w:rsidRPr="008870E3">
              <w:rPr>
                <w:b/>
                <w:i/>
                <w:sz w:val="20"/>
                <w:szCs w:val="20"/>
                <w:lang w:val="ru-RU"/>
              </w:rPr>
              <w:t>Наименование вида объекта</w:t>
            </w:r>
          </w:p>
        </w:tc>
        <w:tc>
          <w:tcPr>
            <w:tcW w:w="1843" w:type="dxa"/>
            <w:shd w:val="clear" w:color="auto" w:fill="D9D9D9" w:themeFill="background1" w:themeFillShade="D9"/>
          </w:tcPr>
          <w:p w14:paraId="0404FD71" w14:textId="77777777" w:rsidR="00B0164D" w:rsidRPr="008870E3" w:rsidRDefault="00B0164D" w:rsidP="00712AE5">
            <w:pPr>
              <w:pStyle w:val="aff5"/>
              <w:spacing w:after="40"/>
              <w:ind w:firstLine="0"/>
              <w:jc w:val="center"/>
              <w:rPr>
                <w:b/>
                <w:i/>
                <w:sz w:val="20"/>
                <w:szCs w:val="20"/>
                <w:lang w:val="ru-RU"/>
              </w:rPr>
            </w:pPr>
            <w:r w:rsidRPr="008870E3">
              <w:rPr>
                <w:b/>
                <w:i/>
                <w:sz w:val="20"/>
                <w:szCs w:val="20"/>
                <w:lang w:val="ru-RU"/>
              </w:rPr>
              <w:t>Тип расчетного показателя</w:t>
            </w:r>
          </w:p>
        </w:tc>
        <w:tc>
          <w:tcPr>
            <w:tcW w:w="1701" w:type="dxa"/>
            <w:shd w:val="clear" w:color="auto" w:fill="D9D9D9" w:themeFill="background1" w:themeFillShade="D9"/>
          </w:tcPr>
          <w:p w14:paraId="4E7B8801" w14:textId="77777777" w:rsidR="00B0164D" w:rsidRPr="008870E3" w:rsidRDefault="00B0164D" w:rsidP="00712AE5">
            <w:pPr>
              <w:pStyle w:val="aff5"/>
              <w:spacing w:after="40"/>
              <w:ind w:firstLine="0"/>
              <w:jc w:val="center"/>
              <w:rPr>
                <w:b/>
                <w:i/>
                <w:sz w:val="20"/>
                <w:szCs w:val="20"/>
                <w:lang w:val="ru-RU"/>
              </w:rPr>
            </w:pPr>
            <w:r w:rsidRPr="008870E3">
              <w:rPr>
                <w:b/>
                <w:i/>
                <w:sz w:val="20"/>
                <w:szCs w:val="20"/>
                <w:lang w:val="ru-RU"/>
              </w:rPr>
              <w:t>Наименование расчетного показателя, единица измерения</w:t>
            </w:r>
          </w:p>
        </w:tc>
        <w:tc>
          <w:tcPr>
            <w:tcW w:w="4406" w:type="dxa"/>
            <w:gridSpan w:val="4"/>
            <w:shd w:val="clear" w:color="auto" w:fill="D9D9D9" w:themeFill="background1" w:themeFillShade="D9"/>
          </w:tcPr>
          <w:p w14:paraId="741D71CA" w14:textId="77777777" w:rsidR="00B0164D" w:rsidRPr="008870E3" w:rsidRDefault="00B0164D" w:rsidP="00712AE5">
            <w:pPr>
              <w:pStyle w:val="aff5"/>
              <w:spacing w:after="40"/>
              <w:ind w:firstLine="0"/>
              <w:jc w:val="center"/>
              <w:rPr>
                <w:b/>
                <w:i/>
                <w:sz w:val="20"/>
                <w:szCs w:val="20"/>
                <w:lang w:val="ru-RU"/>
              </w:rPr>
            </w:pPr>
            <w:r w:rsidRPr="008870E3">
              <w:rPr>
                <w:b/>
                <w:i/>
                <w:sz w:val="20"/>
                <w:szCs w:val="20"/>
                <w:lang w:val="ru-RU"/>
              </w:rPr>
              <w:t>Значение расчетного показателя</w:t>
            </w:r>
          </w:p>
        </w:tc>
      </w:tr>
      <w:tr w:rsidR="00B0164D" w:rsidRPr="008870E3" w14:paraId="120237D6" w14:textId="77777777" w:rsidTr="00422DED">
        <w:trPr>
          <w:gridAfter w:val="1"/>
          <w:wAfter w:w="6" w:type="dxa"/>
          <w:cantSplit/>
        </w:trPr>
        <w:tc>
          <w:tcPr>
            <w:tcW w:w="1261" w:type="dxa"/>
            <w:vMerge w:val="restart"/>
            <w:shd w:val="clear" w:color="auto" w:fill="F2F2F2" w:themeFill="background1" w:themeFillShade="F2"/>
          </w:tcPr>
          <w:p w14:paraId="1CDAB3DC" w14:textId="3F8F8B7A" w:rsidR="00B0164D" w:rsidRPr="008870E3" w:rsidRDefault="00B0164D" w:rsidP="00712AE5">
            <w:pPr>
              <w:pStyle w:val="aff5"/>
              <w:spacing w:after="40"/>
              <w:ind w:firstLine="0"/>
              <w:jc w:val="left"/>
              <w:rPr>
                <w:sz w:val="20"/>
                <w:szCs w:val="20"/>
                <w:lang w:val="ru-RU"/>
              </w:rPr>
            </w:pPr>
            <w:r>
              <w:rPr>
                <w:sz w:val="20"/>
                <w:szCs w:val="20"/>
                <w:lang w:val="ru-RU"/>
              </w:rPr>
              <w:t>Жилая зона</w:t>
            </w:r>
          </w:p>
        </w:tc>
        <w:tc>
          <w:tcPr>
            <w:tcW w:w="1843" w:type="dxa"/>
            <w:vMerge w:val="restart"/>
          </w:tcPr>
          <w:p w14:paraId="0D32BE51" w14:textId="77777777" w:rsidR="00B0164D" w:rsidRPr="008870E3" w:rsidRDefault="00B0164D" w:rsidP="00712AE5">
            <w:pPr>
              <w:pStyle w:val="aff5"/>
              <w:spacing w:after="40"/>
              <w:ind w:firstLine="0"/>
              <w:jc w:val="left"/>
              <w:rPr>
                <w:sz w:val="20"/>
                <w:szCs w:val="20"/>
                <w:lang w:val="ru-RU"/>
              </w:rPr>
            </w:pPr>
            <w:r w:rsidRPr="008870E3">
              <w:rPr>
                <w:sz w:val="20"/>
                <w:szCs w:val="20"/>
                <w:lang w:val="ru-RU"/>
              </w:rPr>
              <w:t>Расчетный показатель минимально допустимого уровня обеспеченности</w:t>
            </w:r>
          </w:p>
        </w:tc>
        <w:tc>
          <w:tcPr>
            <w:tcW w:w="1701" w:type="dxa"/>
            <w:vMerge w:val="restart"/>
          </w:tcPr>
          <w:p w14:paraId="6EBBD029" w14:textId="1A2B68B9" w:rsidR="00B0164D" w:rsidRPr="00B72088" w:rsidRDefault="00B0164D" w:rsidP="00712AE5">
            <w:pPr>
              <w:pStyle w:val="aff5"/>
              <w:spacing w:after="40"/>
              <w:ind w:firstLine="0"/>
              <w:jc w:val="left"/>
              <w:rPr>
                <w:sz w:val="20"/>
                <w:szCs w:val="20"/>
                <w:lang w:val="ru-RU"/>
              </w:rPr>
            </w:pPr>
            <w:r>
              <w:rPr>
                <w:sz w:val="20"/>
                <w:szCs w:val="20"/>
                <w:lang w:val="ru-RU"/>
              </w:rPr>
              <w:t>Расчетная плотность жилого фонда, кв. м общей площади на 1 га территории жилой зоны</w:t>
            </w:r>
            <w:r w:rsidR="00B72088">
              <w:rPr>
                <w:sz w:val="20"/>
                <w:szCs w:val="20"/>
                <w:lang w:val="ru-RU"/>
              </w:rPr>
              <w:t xml:space="preserve"> </w:t>
            </w:r>
            <w:r w:rsidR="00B72088" w:rsidRPr="00B72088">
              <w:rPr>
                <w:sz w:val="20"/>
                <w:szCs w:val="20"/>
                <w:lang w:val="ru-RU"/>
              </w:rPr>
              <w:t>[1]</w:t>
            </w:r>
          </w:p>
        </w:tc>
        <w:tc>
          <w:tcPr>
            <w:tcW w:w="2977" w:type="dxa"/>
          </w:tcPr>
          <w:p w14:paraId="7EF0906D" w14:textId="22405FCE" w:rsidR="00B0164D" w:rsidRPr="008870E3" w:rsidRDefault="00B0164D" w:rsidP="00712AE5">
            <w:pPr>
              <w:pStyle w:val="aff5"/>
              <w:spacing w:after="40"/>
              <w:ind w:firstLine="0"/>
              <w:rPr>
                <w:sz w:val="20"/>
                <w:szCs w:val="20"/>
                <w:lang w:val="ru-RU"/>
              </w:rPr>
            </w:pPr>
            <w:r>
              <w:rPr>
                <w:sz w:val="20"/>
                <w:szCs w:val="20"/>
                <w:lang w:val="ru-RU"/>
              </w:rPr>
              <w:t>н</w:t>
            </w:r>
            <w:r w:rsidR="00DB782C">
              <w:rPr>
                <w:sz w:val="20"/>
                <w:szCs w:val="20"/>
                <w:lang w:val="ru-RU"/>
              </w:rPr>
              <w:t xml:space="preserve">аселенный пункт </w:t>
            </w:r>
            <w:r>
              <w:rPr>
                <w:sz w:val="20"/>
                <w:szCs w:val="20"/>
                <w:lang w:val="ru-RU"/>
              </w:rPr>
              <w:t>с численностью менее 1 тыс. чел.</w:t>
            </w:r>
          </w:p>
        </w:tc>
        <w:tc>
          <w:tcPr>
            <w:tcW w:w="1423" w:type="dxa"/>
            <w:gridSpan w:val="2"/>
          </w:tcPr>
          <w:p w14:paraId="362DB193" w14:textId="0EBBD137" w:rsidR="00B0164D" w:rsidRPr="008870E3" w:rsidRDefault="00B0164D" w:rsidP="00712AE5">
            <w:pPr>
              <w:pStyle w:val="aff5"/>
              <w:spacing w:after="40"/>
              <w:ind w:firstLine="0"/>
              <w:jc w:val="center"/>
              <w:rPr>
                <w:sz w:val="20"/>
                <w:szCs w:val="20"/>
                <w:lang w:val="ru-RU"/>
              </w:rPr>
            </w:pPr>
            <w:r>
              <w:rPr>
                <w:sz w:val="20"/>
                <w:szCs w:val="20"/>
                <w:lang w:val="ru-RU"/>
              </w:rPr>
              <w:t>300-500</w:t>
            </w:r>
          </w:p>
        </w:tc>
      </w:tr>
      <w:tr w:rsidR="00B0164D" w:rsidRPr="008870E3" w14:paraId="71CC488F" w14:textId="77777777" w:rsidTr="00422DED">
        <w:trPr>
          <w:gridAfter w:val="1"/>
          <w:wAfter w:w="6" w:type="dxa"/>
          <w:cantSplit/>
        </w:trPr>
        <w:tc>
          <w:tcPr>
            <w:tcW w:w="1261" w:type="dxa"/>
            <w:vMerge/>
            <w:shd w:val="clear" w:color="auto" w:fill="F2F2F2" w:themeFill="background1" w:themeFillShade="F2"/>
          </w:tcPr>
          <w:p w14:paraId="2095209D" w14:textId="77777777" w:rsidR="00B0164D" w:rsidRDefault="00B0164D" w:rsidP="00712AE5">
            <w:pPr>
              <w:pStyle w:val="aff5"/>
              <w:spacing w:after="40"/>
              <w:ind w:firstLine="0"/>
              <w:jc w:val="left"/>
              <w:rPr>
                <w:sz w:val="20"/>
                <w:szCs w:val="20"/>
                <w:lang w:val="ru-RU"/>
              </w:rPr>
            </w:pPr>
          </w:p>
        </w:tc>
        <w:tc>
          <w:tcPr>
            <w:tcW w:w="1843" w:type="dxa"/>
            <w:vMerge/>
          </w:tcPr>
          <w:p w14:paraId="1410E12F" w14:textId="77777777" w:rsidR="00B0164D" w:rsidRPr="008870E3" w:rsidRDefault="00B0164D" w:rsidP="00712AE5">
            <w:pPr>
              <w:pStyle w:val="aff5"/>
              <w:spacing w:after="40"/>
              <w:ind w:firstLine="0"/>
              <w:jc w:val="left"/>
              <w:rPr>
                <w:sz w:val="20"/>
                <w:szCs w:val="20"/>
                <w:lang w:val="ru-RU"/>
              </w:rPr>
            </w:pPr>
          </w:p>
        </w:tc>
        <w:tc>
          <w:tcPr>
            <w:tcW w:w="1701" w:type="dxa"/>
            <w:vMerge/>
          </w:tcPr>
          <w:p w14:paraId="669B79C0" w14:textId="77777777" w:rsidR="00B0164D" w:rsidRDefault="00B0164D" w:rsidP="00712AE5">
            <w:pPr>
              <w:pStyle w:val="aff5"/>
              <w:spacing w:after="40"/>
              <w:ind w:firstLine="0"/>
              <w:jc w:val="left"/>
              <w:rPr>
                <w:sz w:val="20"/>
                <w:szCs w:val="20"/>
                <w:lang w:val="ru-RU"/>
              </w:rPr>
            </w:pPr>
          </w:p>
        </w:tc>
        <w:tc>
          <w:tcPr>
            <w:tcW w:w="2977" w:type="dxa"/>
          </w:tcPr>
          <w:p w14:paraId="759AA4FF" w14:textId="5F4B5AEB" w:rsidR="00B0164D" w:rsidRDefault="00DB782C" w:rsidP="00712AE5">
            <w:pPr>
              <w:pStyle w:val="aff5"/>
              <w:spacing w:after="40"/>
              <w:ind w:firstLine="0"/>
              <w:rPr>
                <w:sz w:val="20"/>
                <w:szCs w:val="20"/>
                <w:lang w:val="ru-RU"/>
              </w:rPr>
            </w:pPr>
            <w:r>
              <w:rPr>
                <w:sz w:val="20"/>
                <w:szCs w:val="20"/>
                <w:lang w:val="ru-RU"/>
              </w:rPr>
              <w:t xml:space="preserve">населенный пункт </w:t>
            </w:r>
            <w:r w:rsidR="00B0164D">
              <w:rPr>
                <w:sz w:val="20"/>
                <w:szCs w:val="20"/>
                <w:lang w:val="ru-RU"/>
              </w:rPr>
              <w:t>с численностью 1-3 тыс. чел.</w:t>
            </w:r>
          </w:p>
        </w:tc>
        <w:tc>
          <w:tcPr>
            <w:tcW w:w="1423" w:type="dxa"/>
            <w:gridSpan w:val="2"/>
          </w:tcPr>
          <w:p w14:paraId="48B8BA34" w14:textId="4D09D1DA" w:rsidR="00B0164D" w:rsidRDefault="00B0164D" w:rsidP="00712AE5">
            <w:pPr>
              <w:pStyle w:val="aff5"/>
              <w:spacing w:after="40"/>
              <w:ind w:firstLine="0"/>
              <w:jc w:val="center"/>
              <w:rPr>
                <w:sz w:val="20"/>
                <w:szCs w:val="20"/>
                <w:lang w:val="ru-RU"/>
              </w:rPr>
            </w:pPr>
            <w:r>
              <w:rPr>
                <w:sz w:val="20"/>
                <w:szCs w:val="20"/>
                <w:lang w:val="ru-RU"/>
              </w:rPr>
              <w:t>300-1000</w:t>
            </w:r>
          </w:p>
        </w:tc>
      </w:tr>
      <w:tr w:rsidR="00B0164D" w:rsidRPr="008870E3" w14:paraId="52C560CF" w14:textId="77777777" w:rsidTr="00422DED">
        <w:trPr>
          <w:gridAfter w:val="1"/>
          <w:wAfter w:w="6" w:type="dxa"/>
          <w:cantSplit/>
        </w:trPr>
        <w:tc>
          <w:tcPr>
            <w:tcW w:w="1261" w:type="dxa"/>
            <w:vMerge/>
            <w:shd w:val="clear" w:color="auto" w:fill="F2F2F2" w:themeFill="background1" w:themeFillShade="F2"/>
          </w:tcPr>
          <w:p w14:paraId="723AC90C" w14:textId="77777777" w:rsidR="00B0164D" w:rsidRDefault="00B0164D" w:rsidP="00712AE5">
            <w:pPr>
              <w:pStyle w:val="aff5"/>
              <w:spacing w:after="40"/>
              <w:ind w:firstLine="0"/>
              <w:jc w:val="left"/>
              <w:rPr>
                <w:sz w:val="20"/>
                <w:szCs w:val="20"/>
                <w:lang w:val="ru-RU"/>
              </w:rPr>
            </w:pPr>
          </w:p>
        </w:tc>
        <w:tc>
          <w:tcPr>
            <w:tcW w:w="1843" w:type="dxa"/>
            <w:vMerge/>
          </w:tcPr>
          <w:p w14:paraId="543FC3D9" w14:textId="77777777" w:rsidR="00B0164D" w:rsidRPr="008870E3" w:rsidRDefault="00B0164D" w:rsidP="00712AE5">
            <w:pPr>
              <w:pStyle w:val="aff5"/>
              <w:spacing w:after="40"/>
              <w:ind w:firstLine="0"/>
              <w:jc w:val="left"/>
              <w:rPr>
                <w:sz w:val="20"/>
                <w:szCs w:val="20"/>
                <w:lang w:val="ru-RU"/>
              </w:rPr>
            </w:pPr>
          </w:p>
        </w:tc>
        <w:tc>
          <w:tcPr>
            <w:tcW w:w="1701" w:type="dxa"/>
            <w:vMerge/>
          </w:tcPr>
          <w:p w14:paraId="2D494AA7" w14:textId="77777777" w:rsidR="00B0164D" w:rsidRDefault="00B0164D" w:rsidP="00712AE5">
            <w:pPr>
              <w:pStyle w:val="aff5"/>
              <w:spacing w:after="40"/>
              <w:ind w:firstLine="0"/>
              <w:jc w:val="left"/>
              <w:rPr>
                <w:sz w:val="20"/>
                <w:szCs w:val="20"/>
                <w:lang w:val="ru-RU"/>
              </w:rPr>
            </w:pPr>
          </w:p>
        </w:tc>
        <w:tc>
          <w:tcPr>
            <w:tcW w:w="2977" w:type="dxa"/>
          </w:tcPr>
          <w:p w14:paraId="6FC1B4F1" w14:textId="3A2243F8" w:rsidR="00B0164D" w:rsidRDefault="00DB782C" w:rsidP="00712AE5">
            <w:pPr>
              <w:pStyle w:val="aff5"/>
              <w:spacing w:after="40"/>
              <w:ind w:firstLine="0"/>
              <w:rPr>
                <w:sz w:val="20"/>
                <w:szCs w:val="20"/>
                <w:lang w:val="ru-RU"/>
              </w:rPr>
            </w:pPr>
            <w:r>
              <w:rPr>
                <w:sz w:val="20"/>
                <w:szCs w:val="20"/>
                <w:lang w:val="ru-RU"/>
              </w:rPr>
              <w:t xml:space="preserve">населенный пункт </w:t>
            </w:r>
            <w:r w:rsidR="00B0164D">
              <w:rPr>
                <w:sz w:val="20"/>
                <w:szCs w:val="20"/>
                <w:lang w:val="ru-RU"/>
              </w:rPr>
              <w:t>с численностью 3-5 тыс. чел.</w:t>
            </w:r>
          </w:p>
        </w:tc>
        <w:tc>
          <w:tcPr>
            <w:tcW w:w="1423" w:type="dxa"/>
            <w:gridSpan w:val="2"/>
          </w:tcPr>
          <w:p w14:paraId="75477E4E" w14:textId="67B0A9C5" w:rsidR="00B0164D" w:rsidRDefault="00B0164D" w:rsidP="00712AE5">
            <w:pPr>
              <w:pStyle w:val="aff5"/>
              <w:spacing w:after="40"/>
              <w:ind w:firstLine="0"/>
              <w:jc w:val="center"/>
              <w:rPr>
                <w:sz w:val="20"/>
                <w:szCs w:val="20"/>
                <w:lang w:val="ru-RU"/>
              </w:rPr>
            </w:pPr>
            <w:r>
              <w:rPr>
                <w:sz w:val="20"/>
                <w:szCs w:val="20"/>
                <w:lang w:val="ru-RU"/>
              </w:rPr>
              <w:t>400-2000</w:t>
            </w:r>
          </w:p>
        </w:tc>
      </w:tr>
      <w:tr w:rsidR="00B0164D" w:rsidRPr="008870E3" w14:paraId="70E50A30" w14:textId="77777777" w:rsidTr="00422DED">
        <w:trPr>
          <w:cantSplit/>
        </w:trPr>
        <w:tc>
          <w:tcPr>
            <w:tcW w:w="1261" w:type="dxa"/>
            <w:vMerge/>
            <w:shd w:val="clear" w:color="auto" w:fill="F2F2F2" w:themeFill="background1" w:themeFillShade="F2"/>
          </w:tcPr>
          <w:p w14:paraId="7A24C1A3" w14:textId="77777777" w:rsidR="00B0164D" w:rsidRPr="008870E3" w:rsidRDefault="00B0164D" w:rsidP="00712AE5">
            <w:pPr>
              <w:pStyle w:val="aff5"/>
              <w:spacing w:after="40"/>
              <w:ind w:firstLine="0"/>
              <w:jc w:val="left"/>
              <w:rPr>
                <w:sz w:val="20"/>
                <w:szCs w:val="20"/>
                <w:lang w:val="ru-RU"/>
              </w:rPr>
            </w:pPr>
          </w:p>
        </w:tc>
        <w:tc>
          <w:tcPr>
            <w:tcW w:w="1843" w:type="dxa"/>
          </w:tcPr>
          <w:p w14:paraId="6F25938E" w14:textId="77777777" w:rsidR="00B0164D" w:rsidRPr="008870E3" w:rsidRDefault="00B0164D" w:rsidP="00712AE5">
            <w:pPr>
              <w:pStyle w:val="aff5"/>
              <w:spacing w:after="40"/>
              <w:ind w:firstLine="0"/>
              <w:jc w:val="left"/>
              <w:rPr>
                <w:sz w:val="20"/>
                <w:szCs w:val="20"/>
                <w:lang w:val="ru-RU"/>
              </w:rPr>
            </w:pPr>
            <w:r w:rsidRPr="008870E3">
              <w:rPr>
                <w:sz w:val="20"/>
                <w:szCs w:val="20"/>
                <w:lang w:val="ru-RU"/>
              </w:rPr>
              <w:t>Расчетный показатель максимально допустимого уровня территориальной доступности</w:t>
            </w:r>
          </w:p>
        </w:tc>
        <w:tc>
          <w:tcPr>
            <w:tcW w:w="6107" w:type="dxa"/>
            <w:gridSpan w:val="5"/>
          </w:tcPr>
          <w:p w14:paraId="3BE5907E" w14:textId="652F8161" w:rsidR="00B0164D" w:rsidRPr="008870E3" w:rsidRDefault="00B0164D" w:rsidP="00712AE5">
            <w:pPr>
              <w:pStyle w:val="aff5"/>
              <w:spacing w:after="40"/>
              <w:ind w:firstLine="0"/>
              <w:jc w:val="center"/>
              <w:rPr>
                <w:sz w:val="20"/>
                <w:szCs w:val="20"/>
                <w:lang w:val="ru-RU"/>
              </w:rPr>
            </w:pPr>
            <w:r>
              <w:rPr>
                <w:sz w:val="20"/>
                <w:szCs w:val="20"/>
                <w:lang w:val="ru-RU"/>
              </w:rPr>
              <w:t>Не нормируется</w:t>
            </w:r>
          </w:p>
        </w:tc>
      </w:tr>
      <w:tr w:rsidR="00DB782C" w:rsidRPr="008870E3" w14:paraId="7D9CEB9C" w14:textId="77777777" w:rsidTr="00422DED">
        <w:trPr>
          <w:gridAfter w:val="1"/>
          <w:wAfter w:w="6" w:type="dxa"/>
          <w:cantSplit/>
        </w:trPr>
        <w:tc>
          <w:tcPr>
            <w:tcW w:w="1261" w:type="dxa"/>
            <w:vMerge w:val="restart"/>
            <w:shd w:val="clear" w:color="auto" w:fill="F2F2F2" w:themeFill="background1" w:themeFillShade="F2"/>
          </w:tcPr>
          <w:p w14:paraId="51BAA379" w14:textId="071B44DE" w:rsidR="00DB782C" w:rsidRPr="008870E3" w:rsidRDefault="00DB782C" w:rsidP="00712AE5">
            <w:pPr>
              <w:pStyle w:val="aff5"/>
              <w:spacing w:after="40"/>
              <w:ind w:firstLine="0"/>
              <w:jc w:val="left"/>
              <w:rPr>
                <w:sz w:val="20"/>
                <w:szCs w:val="20"/>
                <w:lang w:val="ru-RU"/>
              </w:rPr>
            </w:pPr>
            <w:r>
              <w:rPr>
                <w:sz w:val="20"/>
                <w:szCs w:val="20"/>
                <w:lang w:val="ru-RU"/>
              </w:rPr>
              <w:t>Территории различного назначения</w:t>
            </w:r>
          </w:p>
        </w:tc>
        <w:tc>
          <w:tcPr>
            <w:tcW w:w="1843" w:type="dxa"/>
            <w:vMerge w:val="restart"/>
          </w:tcPr>
          <w:p w14:paraId="001E3C2B" w14:textId="77777777" w:rsidR="00DB782C" w:rsidRPr="008870E3" w:rsidRDefault="00DB782C" w:rsidP="00712AE5">
            <w:pPr>
              <w:pStyle w:val="aff5"/>
              <w:spacing w:after="40"/>
              <w:ind w:firstLine="0"/>
              <w:jc w:val="left"/>
              <w:rPr>
                <w:sz w:val="20"/>
                <w:szCs w:val="20"/>
                <w:lang w:val="ru-RU"/>
              </w:rPr>
            </w:pPr>
            <w:r w:rsidRPr="008870E3">
              <w:rPr>
                <w:sz w:val="20"/>
                <w:szCs w:val="20"/>
                <w:lang w:val="ru-RU"/>
              </w:rPr>
              <w:t>Расчетный показатель минимально допустимого уровня обеспеченности</w:t>
            </w:r>
          </w:p>
        </w:tc>
        <w:tc>
          <w:tcPr>
            <w:tcW w:w="1701" w:type="dxa"/>
            <w:vMerge w:val="restart"/>
          </w:tcPr>
          <w:p w14:paraId="22F6DD9E" w14:textId="64CFD2AB" w:rsidR="00DB782C" w:rsidRPr="00B72088" w:rsidRDefault="00DB782C" w:rsidP="00712AE5">
            <w:pPr>
              <w:pStyle w:val="aff5"/>
              <w:spacing w:after="40"/>
              <w:ind w:firstLine="0"/>
              <w:jc w:val="left"/>
              <w:rPr>
                <w:sz w:val="20"/>
                <w:szCs w:val="20"/>
                <w:lang w:val="ru-RU"/>
              </w:rPr>
            </w:pPr>
            <w:r>
              <w:rPr>
                <w:sz w:val="20"/>
                <w:szCs w:val="20"/>
                <w:lang w:val="ru-RU"/>
              </w:rPr>
              <w:t>Площадь территории в границах квартала, кв. м/чел.</w:t>
            </w:r>
          </w:p>
        </w:tc>
        <w:tc>
          <w:tcPr>
            <w:tcW w:w="2977" w:type="dxa"/>
            <w:vMerge w:val="restart"/>
          </w:tcPr>
          <w:p w14:paraId="73A0BF61" w14:textId="3A5A5B0F" w:rsidR="00DB782C" w:rsidRPr="008870E3" w:rsidRDefault="00DB782C" w:rsidP="00712AE5">
            <w:pPr>
              <w:pStyle w:val="aff5"/>
              <w:spacing w:after="40"/>
              <w:ind w:firstLine="0"/>
              <w:jc w:val="center"/>
              <w:rPr>
                <w:sz w:val="20"/>
                <w:szCs w:val="20"/>
                <w:lang w:val="ru-RU"/>
              </w:rPr>
            </w:pPr>
            <w:r>
              <w:rPr>
                <w:sz w:val="20"/>
                <w:szCs w:val="20"/>
                <w:lang w:val="ru-RU"/>
              </w:rPr>
              <w:t>назначение территорий</w:t>
            </w:r>
          </w:p>
        </w:tc>
        <w:tc>
          <w:tcPr>
            <w:tcW w:w="1423" w:type="dxa"/>
            <w:gridSpan w:val="2"/>
          </w:tcPr>
          <w:p w14:paraId="78DAD150" w14:textId="4B5A85BD" w:rsidR="00DB782C" w:rsidRPr="008870E3" w:rsidRDefault="00DB782C" w:rsidP="00712AE5">
            <w:pPr>
              <w:pStyle w:val="aff5"/>
              <w:spacing w:after="40"/>
              <w:ind w:firstLine="0"/>
              <w:jc w:val="center"/>
              <w:rPr>
                <w:sz w:val="20"/>
                <w:szCs w:val="20"/>
                <w:lang w:val="ru-RU"/>
              </w:rPr>
            </w:pPr>
            <w:r>
              <w:rPr>
                <w:sz w:val="20"/>
                <w:szCs w:val="20"/>
                <w:lang w:val="ru-RU"/>
              </w:rPr>
              <w:t>средняя этажность жилых домов</w:t>
            </w:r>
          </w:p>
        </w:tc>
      </w:tr>
      <w:tr w:rsidR="00DB782C" w:rsidRPr="008870E3" w14:paraId="54D21B11" w14:textId="77777777" w:rsidTr="00422DED">
        <w:trPr>
          <w:gridAfter w:val="1"/>
          <w:wAfter w:w="6" w:type="dxa"/>
          <w:cantSplit/>
        </w:trPr>
        <w:tc>
          <w:tcPr>
            <w:tcW w:w="1261" w:type="dxa"/>
            <w:vMerge/>
            <w:shd w:val="clear" w:color="auto" w:fill="F2F2F2" w:themeFill="background1" w:themeFillShade="F2"/>
          </w:tcPr>
          <w:p w14:paraId="515DD0DC" w14:textId="77777777" w:rsidR="00DB782C" w:rsidRDefault="00DB782C" w:rsidP="00712AE5">
            <w:pPr>
              <w:pStyle w:val="aff5"/>
              <w:spacing w:after="40"/>
              <w:ind w:firstLine="0"/>
              <w:jc w:val="left"/>
              <w:rPr>
                <w:sz w:val="20"/>
                <w:szCs w:val="20"/>
                <w:lang w:val="ru-RU"/>
              </w:rPr>
            </w:pPr>
          </w:p>
        </w:tc>
        <w:tc>
          <w:tcPr>
            <w:tcW w:w="1843" w:type="dxa"/>
            <w:vMerge/>
          </w:tcPr>
          <w:p w14:paraId="172274DF" w14:textId="77777777" w:rsidR="00DB782C" w:rsidRPr="008870E3" w:rsidRDefault="00DB782C" w:rsidP="00712AE5">
            <w:pPr>
              <w:pStyle w:val="aff5"/>
              <w:spacing w:after="40"/>
              <w:ind w:firstLine="0"/>
              <w:jc w:val="left"/>
              <w:rPr>
                <w:sz w:val="20"/>
                <w:szCs w:val="20"/>
                <w:lang w:val="ru-RU"/>
              </w:rPr>
            </w:pPr>
          </w:p>
        </w:tc>
        <w:tc>
          <w:tcPr>
            <w:tcW w:w="1701" w:type="dxa"/>
            <w:vMerge/>
          </w:tcPr>
          <w:p w14:paraId="1FEA4689" w14:textId="77777777" w:rsidR="00DB782C" w:rsidRDefault="00DB782C" w:rsidP="00712AE5">
            <w:pPr>
              <w:pStyle w:val="aff5"/>
              <w:spacing w:after="40"/>
              <w:ind w:firstLine="0"/>
              <w:jc w:val="left"/>
              <w:rPr>
                <w:sz w:val="20"/>
                <w:szCs w:val="20"/>
                <w:lang w:val="ru-RU"/>
              </w:rPr>
            </w:pPr>
          </w:p>
        </w:tc>
        <w:tc>
          <w:tcPr>
            <w:tcW w:w="2977" w:type="dxa"/>
            <w:vMerge/>
          </w:tcPr>
          <w:p w14:paraId="79A0C018" w14:textId="475577BD" w:rsidR="00DB782C" w:rsidRPr="008870E3" w:rsidRDefault="00DB782C" w:rsidP="00712AE5">
            <w:pPr>
              <w:pStyle w:val="aff5"/>
              <w:spacing w:after="40"/>
              <w:ind w:firstLine="0"/>
              <w:jc w:val="center"/>
              <w:rPr>
                <w:sz w:val="20"/>
                <w:szCs w:val="20"/>
                <w:lang w:val="ru-RU"/>
              </w:rPr>
            </w:pPr>
          </w:p>
        </w:tc>
        <w:tc>
          <w:tcPr>
            <w:tcW w:w="709" w:type="dxa"/>
          </w:tcPr>
          <w:p w14:paraId="27522182" w14:textId="39495E6F" w:rsidR="00DB782C" w:rsidRDefault="00DB782C" w:rsidP="00712AE5">
            <w:pPr>
              <w:pStyle w:val="aff5"/>
              <w:spacing w:after="40"/>
              <w:ind w:firstLine="0"/>
              <w:jc w:val="center"/>
              <w:rPr>
                <w:sz w:val="20"/>
                <w:szCs w:val="20"/>
                <w:lang w:val="ru-RU"/>
              </w:rPr>
            </w:pPr>
            <w:r>
              <w:rPr>
                <w:sz w:val="20"/>
                <w:szCs w:val="20"/>
                <w:lang w:val="ru-RU"/>
              </w:rPr>
              <w:t>до 3 этажей</w:t>
            </w:r>
          </w:p>
        </w:tc>
        <w:tc>
          <w:tcPr>
            <w:tcW w:w="714" w:type="dxa"/>
          </w:tcPr>
          <w:p w14:paraId="26F6601E" w14:textId="14C0B7FD" w:rsidR="00DB782C" w:rsidRDefault="00DB782C" w:rsidP="00712AE5">
            <w:pPr>
              <w:pStyle w:val="aff5"/>
              <w:spacing w:after="40"/>
              <w:ind w:firstLine="0"/>
              <w:jc w:val="center"/>
              <w:rPr>
                <w:sz w:val="20"/>
                <w:szCs w:val="20"/>
                <w:lang w:val="ru-RU"/>
              </w:rPr>
            </w:pPr>
            <w:r>
              <w:rPr>
                <w:sz w:val="20"/>
                <w:szCs w:val="20"/>
                <w:lang w:val="ru-RU"/>
              </w:rPr>
              <w:t>4-8 этажей</w:t>
            </w:r>
          </w:p>
        </w:tc>
      </w:tr>
      <w:tr w:rsidR="00DB782C" w:rsidRPr="008870E3" w14:paraId="748BE589" w14:textId="77777777" w:rsidTr="00422DED">
        <w:trPr>
          <w:gridAfter w:val="1"/>
          <w:wAfter w:w="6" w:type="dxa"/>
          <w:cantSplit/>
        </w:trPr>
        <w:tc>
          <w:tcPr>
            <w:tcW w:w="1261" w:type="dxa"/>
            <w:vMerge/>
            <w:shd w:val="clear" w:color="auto" w:fill="F2F2F2" w:themeFill="background1" w:themeFillShade="F2"/>
          </w:tcPr>
          <w:p w14:paraId="1B652F8C" w14:textId="77777777" w:rsidR="00DB782C" w:rsidRDefault="00DB782C" w:rsidP="00712AE5">
            <w:pPr>
              <w:pStyle w:val="aff5"/>
              <w:spacing w:after="40"/>
              <w:ind w:firstLine="0"/>
              <w:jc w:val="left"/>
              <w:rPr>
                <w:sz w:val="20"/>
                <w:szCs w:val="20"/>
                <w:lang w:val="ru-RU"/>
              </w:rPr>
            </w:pPr>
          </w:p>
        </w:tc>
        <w:tc>
          <w:tcPr>
            <w:tcW w:w="1843" w:type="dxa"/>
            <w:vMerge/>
          </w:tcPr>
          <w:p w14:paraId="13DDD592" w14:textId="77777777" w:rsidR="00DB782C" w:rsidRPr="008870E3" w:rsidRDefault="00DB782C" w:rsidP="00712AE5">
            <w:pPr>
              <w:pStyle w:val="aff5"/>
              <w:spacing w:after="40"/>
              <w:ind w:firstLine="0"/>
              <w:jc w:val="left"/>
              <w:rPr>
                <w:sz w:val="20"/>
                <w:szCs w:val="20"/>
                <w:lang w:val="ru-RU"/>
              </w:rPr>
            </w:pPr>
          </w:p>
        </w:tc>
        <w:tc>
          <w:tcPr>
            <w:tcW w:w="1701" w:type="dxa"/>
            <w:vMerge/>
          </w:tcPr>
          <w:p w14:paraId="4056EEFF" w14:textId="77777777" w:rsidR="00DB782C" w:rsidRDefault="00DB782C" w:rsidP="00712AE5">
            <w:pPr>
              <w:pStyle w:val="aff5"/>
              <w:spacing w:after="40"/>
              <w:ind w:firstLine="0"/>
              <w:jc w:val="left"/>
              <w:rPr>
                <w:sz w:val="20"/>
                <w:szCs w:val="20"/>
                <w:lang w:val="ru-RU"/>
              </w:rPr>
            </w:pPr>
          </w:p>
        </w:tc>
        <w:tc>
          <w:tcPr>
            <w:tcW w:w="2977" w:type="dxa"/>
          </w:tcPr>
          <w:p w14:paraId="621B85E0" w14:textId="1D768D3E" w:rsidR="00DB782C" w:rsidRPr="008870E3" w:rsidRDefault="00DB782C"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для хранения индивидуального автомобильного транспорта</w:t>
            </w:r>
          </w:p>
        </w:tc>
        <w:tc>
          <w:tcPr>
            <w:tcW w:w="709" w:type="dxa"/>
          </w:tcPr>
          <w:p w14:paraId="259B8A70" w14:textId="370E95A7" w:rsidR="00DB782C" w:rsidRDefault="00DB782C" w:rsidP="00712AE5">
            <w:pPr>
              <w:pStyle w:val="aff5"/>
              <w:spacing w:after="40"/>
              <w:ind w:firstLine="0"/>
              <w:jc w:val="center"/>
              <w:rPr>
                <w:sz w:val="20"/>
                <w:szCs w:val="20"/>
                <w:lang w:val="ru-RU"/>
              </w:rPr>
            </w:pPr>
            <w:r w:rsidRPr="00DB782C">
              <w:rPr>
                <w:sz w:val="20"/>
                <w:szCs w:val="20"/>
                <w:lang w:val="ru-RU"/>
              </w:rPr>
              <w:t>2,98</w:t>
            </w:r>
          </w:p>
        </w:tc>
        <w:tc>
          <w:tcPr>
            <w:tcW w:w="714" w:type="dxa"/>
          </w:tcPr>
          <w:p w14:paraId="54EBC907" w14:textId="458FFB4A" w:rsidR="00DB782C" w:rsidRDefault="00DB782C" w:rsidP="00712AE5">
            <w:pPr>
              <w:pStyle w:val="aff5"/>
              <w:spacing w:after="40"/>
              <w:ind w:firstLine="0"/>
              <w:jc w:val="center"/>
              <w:rPr>
                <w:sz w:val="20"/>
                <w:szCs w:val="20"/>
                <w:lang w:val="ru-RU"/>
              </w:rPr>
            </w:pPr>
            <w:r w:rsidRPr="00DB782C">
              <w:rPr>
                <w:sz w:val="20"/>
                <w:szCs w:val="20"/>
                <w:lang w:val="ru-RU"/>
              </w:rPr>
              <w:t>2,06</w:t>
            </w:r>
          </w:p>
        </w:tc>
      </w:tr>
      <w:tr w:rsidR="00DB782C" w:rsidRPr="008870E3" w14:paraId="1E5418C5" w14:textId="77777777" w:rsidTr="00422DED">
        <w:trPr>
          <w:gridAfter w:val="1"/>
          <w:wAfter w:w="6" w:type="dxa"/>
          <w:cantSplit/>
        </w:trPr>
        <w:tc>
          <w:tcPr>
            <w:tcW w:w="1261" w:type="dxa"/>
            <w:vMerge/>
            <w:shd w:val="clear" w:color="auto" w:fill="F2F2F2" w:themeFill="background1" w:themeFillShade="F2"/>
          </w:tcPr>
          <w:p w14:paraId="35F1AA5D" w14:textId="77777777" w:rsidR="00DB782C" w:rsidRDefault="00DB782C" w:rsidP="00712AE5">
            <w:pPr>
              <w:pStyle w:val="aff5"/>
              <w:spacing w:after="40"/>
              <w:ind w:firstLine="0"/>
              <w:jc w:val="left"/>
              <w:rPr>
                <w:sz w:val="20"/>
                <w:szCs w:val="20"/>
                <w:lang w:val="ru-RU"/>
              </w:rPr>
            </w:pPr>
          </w:p>
        </w:tc>
        <w:tc>
          <w:tcPr>
            <w:tcW w:w="1843" w:type="dxa"/>
            <w:vMerge/>
          </w:tcPr>
          <w:p w14:paraId="1321735A" w14:textId="77777777" w:rsidR="00DB782C" w:rsidRPr="008870E3" w:rsidRDefault="00DB782C" w:rsidP="00712AE5">
            <w:pPr>
              <w:pStyle w:val="aff5"/>
              <w:spacing w:after="40"/>
              <w:ind w:firstLine="0"/>
              <w:jc w:val="left"/>
              <w:rPr>
                <w:sz w:val="20"/>
                <w:szCs w:val="20"/>
                <w:lang w:val="ru-RU"/>
              </w:rPr>
            </w:pPr>
          </w:p>
        </w:tc>
        <w:tc>
          <w:tcPr>
            <w:tcW w:w="1701" w:type="dxa"/>
            <w:vMerge/>
          </w:tcPr>
          <w:p w14:paraId="0552F4B4" w14:textId="77777777" w:rsidR="00DB782C" w:rsidRDefault="00DB782C" w:rsidP="00712AE5">
            <w:pPr>
              <w:pStyle w:val="aff5"/>
              <w:spacing w:after="40"/>
              <w:ind w:firstLine="0"/>
              <w:jc w:val="left"/>
              <w:rPr>
                <w:sz w:val="20"/>
                <w:szCs w:val="20"/>
                <w:lang w:val="ru-RU"/>
              </w:rPr>
            </w:pPr>
          </w:p>
        </w:tc>
        <w:tc>
          <w:tcPr>
            <w:tcW w:w="2977" w:type="dxa"/>
          </w:tcPr>
          <w:p w14:paraId="5A8248EC" w14:textId="69E01798" w:rsidR="00DB782C" w:rsidRPr="008870E3" w:rsidRDefault="00DB782C" w:rsidP="00712AE5">
            <w:pPr>
              <w:pStyle w:val="aff5"/>
              <w:spacing w:after="40"/>
              <w:ind w:firstLine="0"/>
              <w:rPr>
                <w:sz w:val="20"/>
                <w:szCs w:val="20"/>
                <w:lang w:val="ru-RU"/>
              </w:rPr>
            </w:pPr>
            <w:r>
              <w:rPr>
                <w:sz w:val="20"/>
                <w:szCs w:val="20"/>
                <w:lang w:val="ru-RU"/>
              </w:rPr>
              <w:t>те</w:t>
            </w:r>
            <w:r w:rsidRPr="00564543">
              <w:rPr>
                <w:sz w:val="20"/>
                <w:szCs w:val="20"/>
                <w:lang w:val="ru-RU"/>
              </w:rPr>
              <w:t>рритории объектов инженерного обеспечения</w:t>
            </w:r>
          </w:p>
        </w:tc>
        <w:tc>
          <w:tcPr>
            <w:tcW w:w="709" w:type="dxa"/>
          </w:tcPr>
          <w:p w14:paraId="60E16742" w14:textId="3FA814A2" w:rsidR="00DB782C" w:rsidRDefault="00DB782C" w:rsidP="00712AE5">
            <w:pPr>
              <w:pStyle w:val="aff5"/>
              <w:spacing w:after="40"/>
              <w:ind w:firstLine="0"/>
              <w:jc w:val="center"/>
              <w:rPr>
                <w:sz w:val="20"/>
                <w:szCs w:val="20"/>
                <w:lang w:val="ru-RU"/>
              </w:rPr>
            </w:pPr>
            <w:r w:rsidRPr="00DB782C">
              <w:rPr>
                <w:sz w:val="20"/>
                <w:szCs w:val="20"/>
                <w:lang w:val="ru-RU"/>
              </w:rPr>
              <w:t>0,25</w:t>
            </w:r>
          </w:p>
        </w:tc>
        <w:tc>
          <w:tcPr>
            <w:tcW w:w="714" w:type="dxa"/>
          </w:tcPr>
          <w:p w14:paraId="53347407" w14:textId="2E2C6105" w:rsidR="00DB782C" w:rsidRDefault="00DB782C" w:rsidP="00712AE5">
            <w:pPr>
              <w:pStyle w:val="aff5"/>
              <w:spacing w:after="40"/>
              <w:ind w:firstLine="0"/>
              <w:jc w:val="center"/>
              <w:rPr>
                <w:sz w:val="20"/>
                <w:szCs w:val="20"/>
                <w:lang w:val="ru-RU"/>
              </w:rPr>
            </w:pPr>
            <w:r w:rsidRPr="00DB782C">
              <w:rPr>
                <w:sz w:val="20"/>
                <w:szCs w:val="20"/>
                <w:lang w:val="ru-RU"/>
              </w:rPr>
              <w:t>0,22</w:t>
            </w:r>
          </w:p>
        </w:tc>
      </w:tr>
      <w:tr w:rsidR="00DB782C" w:rsidRPr="008870E3" w14:paraId="6D4E706F" w14:textId="77777777" w:rsidTr="00422DED">
        <w:trPr>
          <w:gridAfter w:val="1"/>
          <w:wAfter w:w="6" w:type="dxa"/>
          <w:cantSplit/>
        </w:trPr>
        <w:tc>
          <w:tcPr>
            <w:tcW w:w="1261" w:type="dxa"/>
            <w:vMerge/>
            <w:shd w:val="clear" w:color="auto" w:fill="F2F2F2" w:themeFill="background1" w:themeFillShade="F2"/>
          </w:tcPr>
          <w:p w14:paraId="247216A2" w14:textId="77777777" w:rsidR="00DB782C" w:rsidRDefault="00DB782C" w:rsidP="00712AE5">
            <w:pPr>
              <w:pStyle w:val="aff5"/>
              <w:spacing w:after="40"/>
              <w:ind w:firstLine="0"/>
              <w:jc w:val="left"/>
              <w:rPr>
                <w:sz w:val="20"/>
                <w:szCs w:val="20"/>
                <w:lang w:val="ru-RU"/>
              </w:rPr>
            </w:pPr>
          </w:p>
        </w:tc>
        <w:tc>
          <w:tcPr>
            <w:tcW w:w="1843" w:type="dxa"/>
            <w:vMerge/>
          </w:tcPr>
          <w:p w14:paraId="47DAFC99" w14:textId="77777777" w:rsidR="00DB782C" w:rsidRPr="008870E3" w:rsidRDefault="00DB782C" w:rsidP="00712AE5">
            <w:pPr>
              <w:pStyle w:val="aff5"/>
              <w:spacing w:after="40"/>
              <w:ind w:firstLine="0"/>
              <w:jc w:val="left"/>
              <w:rPr>
                <w:sz w:val="20"/>
                <w:szCs w:val="20"/>
                <w:lang w:val="ru-RU"/>
              </w:rPr>
            </w:pPr>
          </w:p>
        </w:tc>
        <w:tc>
          <w:tcPr>
            <w:tcW w:w="1701" w:type="dxa"/>
            <w:vMerge/>
          </w:tcPr>
          <w:p w14:paraId="371958D1" w14:textId="77777777" w:rsidR="00DB782C" w:rsidRDefault="00DB782C" w:rsidP="00712AE5">
            <w:pPr>
              <w:pStyle w:val="aff5"/>
              <w:spacing w:after="40"/>
              <w:ind w:firstLine="0"/>
              <w:jc w:val="left"/>
              <w:rPr>
                <w:sz w:val="20"/>
                <w:szCs w:val="20"/>
                <w:lang w:val="ru-RU"/>
              </w:rPr>
            </w:pPr>
          </w:p>
        </w:tc>
        <w:tc>
          <w:tcPr>
            <w:tcW w:w="2977" w:type="dxa"/>
          </w:tcPr>
          <w:p w14:paraId="62711E98" w14:textId="7F31F652" w:rsidR="00DB782C" w:rsidRPr="008870E3" w:rsidRDefault="00DB782C"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физкультурно-спортивного назначения</w:t>
            </w:r>
          </w:p>
        </w:tc>
        <w:tc>
          <w:tcPr>
            <w:tcW w:w="709" w:type="dxa"/>
          </w:tcPr>
          <w:p w14:paraId="28AF90CD" w14:textId="7792D24E" w:rsidR="00DB782C" w:rsidRDefault="00DB782C" w:rsidP="00712AE5">
            <w:pPr>
              <w:pStyle w:val="aff5"/>
              <w:spacing w:after="40"/>
              <w:ind w:firstLine="0"/>
              <w:jc w:val="center"/>
              <w:rPr>
                <w:sz w:val="20"/>
                <w:szCs w:val="20"/>
                <w:lang w:val="ru-RU"/>
              </w:rPr>
            </w:pPr>
            <w:r w:rsidRPr="00DB782C">
              <w:rPr>
                <w:sz w:val="20"/>
                <w:szCs w:val="20"/>
                <w:lang w:val="ru-RU"/>
              </w:rPr>
              <w:t>0,92</w:t>
            </w:r>
          </w:p>
        </w:tc>
        <w:tc>
          <w:tcPr>
            <w:tcW w:w="714" w:type="dxa"/>
          </w:tcPr>
          <w:p w14:paraId="7252CB4E" w14:textId="569B0434" w:rsidR="00DB782C" w:rsidRDefault="00DB782C" w:rsidP="00712AE5">
            <w:pPr>
              <w:pStyle w:val="aff5"/>
              <w:spacing w:after="40"/>
              <w:ind w:firstLine="0"/>
              <w:jc w:val="center"/>
              <w:rPr>
                <w:sz w:val="20"/>
                <w:szCs w:val="20"/>
                <w:lang w:val="ru-RU"/>
              </w:rPr>
            </w:pPr>
            <w:r w:rsidRPr="00DB782C">
              <w:rPr>
                <w:sz w:val="20"/>
                <w:szCs w:val="20"/>
                <w:lang w:val="ru-RU"/>
              </w:rPr>
              <w:t>0,87</w:t>
            </w:r>
          </w:p>
        </w:tc>
      </w:tr>
      <w:tr w:rsidR="00DB782C" w:rsidRPr="008870E3" w14:paraId="33A2DF3C" w14:textId="77777777" w:rsidTr="00422DED">
        <w:trPr>
          <w:gridAfter w:val="1"/>
          <w:wAfter w:w="6" w:type="dxa"/>
          <w:cantSplit/>
        </w:trPr>
        <w:tc>
          <w:tcPr>
            <w:tcW w:w="1261" w:type="dxa"/>
            <w:vMerge/>
            <w:shd w:val="clear" w:color="auto" w:fill="F2F2F2" w:themeFill="background1" w:themeFillShade="F2"/>
          </w:tcPr>
          <w:p w14:paraId="753C5153" w14:textId="77777777" w:rsidR="00DB782C" w:rsidRDefault="00DB782C" w:rsidP="00712AE5">
            <w:pPr>
              <w:pStyle w:val="aff5"/>
              <w:spacing w:after="40"/>
              <w:ind w:firstLine="0"/>
              <w:jc w:val="left"/>
              <w:rPr>
                <w:sz w:val="20"/>
                <w:szCs w:val="20"/>
                <w:lang w:val="ru-RU"/>
              </w:rPr>
            </w:pPr>
          </w:p>
        </w:tc>
        <w:tc>
          <w:tcPr>
            <w:tcW w:w="1843" w:type="dxa"/>
            <w:vMerge/>
          </w:tcPr>
          <w:p w14:paraId="2608D8DC" w14:textId="77777777" w:rsidR="00DB782C" w:rsidRPr="008870E3" w:rsidRDefault="00DB782C" w:rsidP="00712AE5">
            <w:pPr>
              <w:pStyle w:val="aff5"/>
              <w:spacing w:after="40"/>
              <w:ind w:firstLine="0"/>
              <w:jc w:val="left"/>
              <w:rPr>
                <w:sz w:val="20"/>
                <w:szCs w:val="20"/>
                <w:lang w:val="ru-RU"/>
              </w:rPr>
            </w:pPr>
          </w:p>
        </w:tc>
        <w:tc>
          <w:tcPr>
            <w:tcW w:w="1701" w:type="dxa"/>
            <w:vMerge/>
          </w:tcPr>
          <w:p w14:paraId="3C744591" w14:textId="77777777" w:rsidR="00DB782C" w:rsidRDefault="00DB782C" w:rsidP="00712AE5">
            <w:pPr>
              <w:pStyle w:val="aff5"/>
              <w:spacing w:after="40"/>
              <w:ind w:firstLine="0"/>
              <w:jc w:val="left"/>
              <w:rPr>
                <w:sz w:val="20"/>
                <w:szCs w:val="20"/>
                <w:lang w:val="ru-RU"/>
              </w:rPr>
            </w:pPr>
          </w:p>
        </w:tc>
        <w:tc>
          <w:tcPr>
            <w:tcW w:w="2977" w:type="dxa"/>
          </w:tcPr>
          <w:p w14:paraId="539D96C1" w14:textId="7DB1DCCB" w:rsidR="00DB782C" w:rsidRPr="008870E3" w:rsidRDefault="00DB782C"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торговли и общественного питания</w:t>
            </w:r>
          </w:p>
        </w:tc>
        <w:tc>
          <w:tcPr>
            <w:tcW w:w="709" w:type="dxa"/>
          </w:tcPr>
          <w:p w14:paraId="5FAD441A" w14:textId="13FD2120" w:rsidR="00DB782C" w:rsidRDefault="00DB782C" w:rsidP="00712AE5">
            <w:pPr>
              <w:pStyle w:val="aff5"/>
              <w:spacing w:after="40"/>
              <w:ind w:firstLine="0"/>
              <w:jc w:val="center"/>
              <w:rPr>
                <w:sz w:val="20"/>
                <w:szCs w:val="20"/>
                <w:lang w:val="ru-RU"/>
              </w:rPr>
            </w:pPr>
            <w:r w:rsidRPr="00DB782C">
              <w:rPr>
                <w:sz w:val="20"/>
                <w:szCs w:val="20"/>
                <w:lang w:val="ru-RU"/>
              </w:rPr>
              <w:t>0,56</w:t>
            </w:r>
          </w:p>
        </w:tc>
        <w:tc>
          <w:tcPr>
            <w:tcW w:w="714" w:type="dxa"/>
          </w:tcPr>
          <w:p w14:paraId="151A790F" w14:textId="70EC811E" w:rsidR="00DB782C" w:rsidRDefault="00DB782C" w:rsidP="00712AE5">
            <w:pPr>
              <w:pStyle w:val="aff5"/>
              <w:spacing w:after="40"/>
              <w:ind w:firstLine="0"/>
              <w:jc w:val="center"/>
              <w:rPr>
                <w:sz w:val="20"/>
                <w:szCs w:val="20"/>
                <w:lang w:val="ru-RU"/>
              </w:rPr>
            </w:pPr>
            <w:r w:rsidRPr="00DB782C">
              <w:rPr>
                <w:sz w:val="20"/>
                <w:szCs w:val="20"/>
                <w:lang w:val="ru-RU"/>
              </w:rPr>
              <w:t>0,26</w:t>
            </w:r>
          </w:p>
        </w:tc>
      </w:tr>
      <w:tr w:rsidR="00DB782C" w:rsidRPr="008870E3" w14:paraId="444ABB82" w14:textId="77777777" w:rsidTr="00422DED">
        <w:trPr>
          <w:gridAfter w:val="1"/>
          <w:wAfter w:w="6" w:type="dxa"/>
          <w:cantSplit/>
        </w:trPr>
        <w:tc>
          <w:tcPr>
            <w:tcW w:w="1261" w:type="dxa"/>
            <w:vMerge/>
            <w:shd w:val="clear" w:color="auto" w:fill="F2F2F2" w:themeFill="background1" w:themeFillShade="F2"/>
          </w:tcPr>
          <w:p w14:paraId="0A5ACFC6" w14:textId="77777777" w:rsidR="00DB782C" w:rsidRDefault="00DB782C" w:rsidP="00712AE5">
            <w:pPr>
              <w:pStyle w:val="aff5"/>
              <w:spacing w:after="40"/>
              <w:ind w:firstLine="0"/>
              <w:jc w:val="left"/>
              <w:rPr>
                <w:sz w:val="20"/>
                <w:szCs w:val="20"/>
                <w:lang w:val="ru-RU"/>
              </w:rPr>
            </w:pPr>
          </w:p>
        </w:tc>
        <w:tc>
          <w:tcPr>
            <w:tcW w:w="1843" w:type="dxa"/>
            <w:vMerge/>
          </w:tcPr>
          <w:p w14:paraId="58E1A3A3" w14:textId="77777777" w:rsidR="00DB782C" w:rsidRPr="008870E3" w:rsidRDefault="00DB782C" w:rsidP="00712AE5">
            <w:pPr>
              <w:pStyle w:val="aff5"/>
              <w:spacing w:after="40"/>
              <w:ind w:firstLine="0"/>
              <w:jc w:val="left"/>
              <w:rPr>
                <w:sz w:val="20"/>
                <w:szCs w:val="20"/>
                <w:lang w:val="ru-RU"/>
              </w:rPr>
            </w:pPr>
          </w:p>
        </w:tc>
        <w:tc>
          <w:tcPr>
            <w:tcW w:w="1701" w:type="dxa"/>
            <w:vMerge/>
          </w:tcPr>
          <w:p w14:paraId="634F93B5" w14:textId="77777777" w:rsidR="00DB782C" w:rsidRDefault="00DB782C" w:rsidP="00712AE5">
            <w:pPr>
              <w:pStyle w:val="aff5"/>
              <w:spacing w:after="40"/>
              <w:ind w:firstLine="0"/>
              <w:jc w:val="left"/>
              <w:rPr>
                <w:sz w:val="20"/>
                <w:szCs w:val="20"/>
                <w:lang w:val="ru-RU"/>
              </w:rPr>
            </w:pPr>
          </w:p>
        </w:tc>
        <w:tc>
          <w:tcPr>
            <w:tcW w:w="2977" w:type="dxa"/>
          </w:tcPr>
          <w:p w14:paraId="7EE26B61" w14:textId="118024B8" w:rsidR="00DB782C" w:rsidRPr="008870E3" w:rsidRDefault="00DB782C"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коммунального и бытового обслуживания</w:t>
            </w:r>
          </w:p>
        </w:tc>
        <w:tc>
          <w:tcPr>
            <w:tcW w:w="709" w:type="dxa"/>
          </w:tcPr>
          <w:p w14:paraId="4F3E6644" w14:textId="3C225A74" w:rsidR="00DB782C" w:rsidRDefault="00DB782C" w:rsidP="00712AE5">
            <w:pPr>
              <w:pStyle w:val="aff5"/>
              <w:spacing w:after="40"/>
              <w:ind w:firstLine="0"/>
              <w:jc w:val="center"/>
              <w:rPr>
                <w:sz w:val="20"/>
                <w:szCs w:val="20"/>
                <w:lang w:val="ru-RU"/>
              </w:rPr>
            </w:pPr>
            <w:r w:rsidRPr="00DB782C">
              <w:rPr>
                <w:sz w:val="20"/>
                <w:szCs w:val="20"/>
                <w:lang w:val="ru-RU"/>
              </w:rPr>
              <w:t>0,24</w:t>
            </w:r>
          </w:p>
        </w:tc>
        <w:tc>
          <w:tcPr>
            <w:tcW w:w="714" w:type="dxa"/>
          </w:tcPr>
          <w:p w14:paraId="27E62CA0" w14:textId="0CF4E60A" w:rsidR="00DB782C" w:rsidRDefault="00DB782C" w:rsidP="00712AE5">
            <w:pPr>
              <w:pStyle w:val="aff5"/>
              <w:spacing w:after="40"/>
              <w:ind w:firstLine="0"/>
              <w:jc w:val="center"/>
              <w:rPr>
                <w:sz w:val="20"/>
                <w:szCs w:val="20"/>
                <w:lang w:val="ru-RU"/>
              </w:rPr>
            </w:pPr>
            <w:r w:rsidRPr="00DB782C">
              <w:rPr>
                <w:sz w:val="20"/>
                <w:szCs w:val="20"/>
                <w:lang w:val="ru-RU"/>
              </w:rPr>
              <w:t>0,11</w:t>
            </w:r>
          </w:p>
        </w:tc>
      </w:tr>
      <w:tr w:rsidR="00DB782C" w:rsidRPr="008870E3" w14:paraId="68941C2C" w14:textId="77777777" w:rsidTr="00422DED">
        <w:trPr>
          <w:gridAfter w:val="1"/>
          <w:wAfter w:w="6" w:type="dxa"/>
          <w:cantSplit/>
        </w:trPr>
        <w:tc>
          <w:tcPr>
            <w:tcW w:w="1261" w:type="dxa"/>
            <w:vMerge/>
            <w:shd w:val="clear" w:color="auto" w:fill="F2F2F2" w:themeFill="background1" w:themeFillShade="F2"/>
          </w:tcPr>
          <w:p w14:paraId="0D6621F0" w14:textId="77777777" w:rsidR="00DB782C" w:rsidRDefault="00DB782C" w:rsidP="00712AE5">
            <w:pPr>
              <w:pStyle w:val="aff5"/>
              <w:spacing w:after="40"/>
              <w:ind w:firstLine="0"/>
              <w:jc w:val="left"/>
              <w:rPr>
                <w:sz w:val="20"/>
                <w:szCs w:val="20"/>
                <w:lang w:val="ru-RU"/>
              </w:rPr>
            </w:pPr>
          </w:p>
        </w:tc>
        <w:tc>
          <w:tcPr>
            <w:tcW w:w="1843" w:type="dxa"/>
            <w:vMerge/>
          </w:tcPr>
          <w:p w14:paraId="2230B574" w14:textId="77777777" w:rsidR="00DB782C" w:rsidRPr="008870E3" w:rsidRDefault="00DB782C" w:rsidP="00712AE5">
            <w:pPr>
              <w:pStyle w:val="aff5"/>
              <w:spacing w:after="40"/>
              <w:ind w:firstLine="0"/>
              <w:jc w:val="left"/>
              <w:rPr>
                <w:sz w:val="20"/>
                <w:szCs w:val="20"/>
                <w:lang w:val="ru-RU"/>
              </w:rPr>
            </w:pPr>
          </w:p>
        </w:tc>
        <w:tc>
          <w:tcPr>
            <w:tcW w:w="1701" w:type="dxa"/>
            <w:vMerge w:val="restart"/>
          </w:tcPr>
          <w:p w14:paraId="41ADDEA2" w14:textId="3A9182D1" w:rsidR="00DB782C" w:rsidRDefault="00DB782C" w:rsidP="00712AE5">
            <w:pPr>
              <w:pStyle w:val="aff5"/>
              <w:spacing w:after="40"/>
              <w:ind w:firstLine="0"/>
              <w:jc w:val="left"/>
              <w:rPr>
                <w:sz w:val="20"/>
                <w:szCs w:val="20"/>
                <w:lang w:val="ru-RU"/>
              </w:rPr>
            </w:pPr>
            <w:r>
              <w:rPr>
                <w:sz w:val="20"/>
                <w:szCs w:val="20"/>
                <w:lang w:val="ru-RU"/>
              </w:rPr>
              <w:t>Площадь территории дополнительно в границах жилого района, кв. м/чел.</w:t>
            </w:r>
          </w:p>
        </w:tc>
        <w:tc>
          <w:tcPr>
            <w:tcW w:w="2977" w:type="dxa"/>
          </w:tcPr>
          <w:p w14:paraId="4642CF3B" w14:textId="3C04DE84" w:rsidR="00DB782C" w:rsidRDefault="00DB782C"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для хранения индивидуального автомобильного транспорта</w:t>
            </w:r>
          </w:p>
        </w:tc>
        <w:tc>
          <w:tcPr>
            <w:tcW w:w="709" w:type="dxa"/>
          </w:tcPr>
          <w:p w14:paraId="0C14F73C" w14:textId="4BF4DE23" w:rsidR="00DB782C" w:rsidRDefault="00DB782C" w:rsidP="00712AE5">
            <w:pPr>
              <w:pStyle w:val="aff5"/>
              <w:spacing w:after="40"/>
              <w:ind w:firstLine="0"/>
              <w:jc w:val="center"/>
              <w:rPr>
                <w:sz w:val="20"/>
                <w:szCs w:val="20"/>
                <w:lang w:val="ru-RU"/>
              </w:rPr>
            </w:pPr>
            <w:r w:rsidRPr="00DB782C">
              <w:rPr>
                <w:sz w:val="20"/>
                <w:szCs w:val="20"/>
                <w:lang w:val="ru-RU"/>
              </w:rPr>
              <w:t>4,01</w:t>
            </w:r>
          </w:p>
        </w:tc>
        <w:tc>
          <w:tcPr>
            <w:tcW w:w="714" w:type="dxa"/>
          </w:tcPr>
          <w:p w14:paraId="1B5D6262" w14:textId="0BFACCCB" w:rsidR="00DB782C" w:rsidRDefault="00DB782C" w:rsidP="00712AE5">
            <w:pPr>
              <w:pStyle w:val="aff5"/>
              <w:spacing w:after="40"/>
              <w:ind w:firstLine="0"/>
              <w:jc w:val="center"/>
              <w:rPr>
                <w:sz w:val="20"/>
                <w:szCs w:val="20"/>
                <w:lang w:val="ru-RU"/>
              </w:rPr>
            </w:pPr>
            <w:r w:rsidRPr="00DB782C">
              <w:rPr>
                <w:sz w:val="20"/>
                <w:szCs w:val="20"/>
                <w:lang w:val="ru-RU"/>
              </w:rPr>
              <w:t>3,12</w:t>
            </w:r>
          </w:p>
        </w:tc>
      </w:tr>
      <w:tr w:rsidR="00DB782C" w:rsidRPr="008870E3" w14:paraId="05966F23" w14:textId="77777777" w:rsidTr="00422DED">
        <w:trPr>
          <w:gridAfter w:val="1"/>
          <w:wAfter w:w="6" w:type="dxa"/>
          <w:cantSplit/>
        </w:trPr>
        <w:tc>
          <w:tcPr>
            <w:tcW w:w="1261" w:type="dxa"/>
            <w:vMerge/>
            <w:shd w:val="clear" w:color="auto" w:fill="F2F2F2" w:themeFill="background1" w:themeFillShade="F2"/>
          </w:tcPr>
          <w:p w14:paraId="1509A445" w14:textId="77777777" w:rsidR="00DB782C" w:rsidRDefault="00DB782C" w:rsidP="00712AE5">
            <w:pPr>
              <w:pStyle w:val="aff5"/>
              <w:spacing w:after="40"/>
              <w:ind w:firstLine="0"/>
              <w:jc w:val="left"/>
              <w:rPr>
                <w:sz w:val="20"/>
                <w:szCs w:val="20"/>
                <w:lang w:val="ru-RU"/>
              </w:rPr>
            </w:pPr>
          </w:p>
        </w:tc>
        <w:tc>
          <w:tcPr>
            <w:tcW w:w="1843" w:type="dxa"/>
            <w:vMerge/>
          </w:tcPr>
          <w:p w14:paraId="2DEFAE34" w14:textId="77777777" w:rsidR="00DB782C" w:rsidRPr="008870E3" w:rsidRDefault="00DB782C" w:rsidP="00712AE5">
            <w:pPr>
              <w:pStyle w:val="aff5"/>
              <w:spacing w:after="40"/>
              <w:ind w:firstLine="0"/>
              <w:jc w:val="left"/>
              <w:rPr>
                <w:sz w:val="20"/>
                <w:szCs w:val="20"/>
                <w:lang w:val="ru-RU"/>
              </w:rPr>
            </w:pPr>
          </w:p>
        </w:tc>
        <w:tc>
          <w:tcPr>
            <w:tcW w:w="1701" w:type="dxa"/>
            <w:vMerge/>
          </w:tcPr>
          <w:p w14:paraId="5EFAD123" w14:textId="77777777" w:rsidR="00DB782C" w:rsidRDefault="00DB782C" w:rsidP="00712AE5">
            <w:pPr>
              <w:pStyle w:val="aff5"/>
              <w:spacing w:after="40"/>
              <w:ind w:firstLine="0"/>
              <w:jc w:val="left"/>
              <w:rPr>
                <w:sz w:val="20"/>
                <w:szCs w:val="20"/>
                <w:lang w:val="ru-RU"/>
              </w:rPr>
            </w:pPr>
          </w:p>
        </w:tc>
        <w:tc>
          <w:tcPr>
            <w:tcW w:w="2977" w:type="dxa"/>
          </w:tcPr>
          <w:p w14:paraId="57361A28" w14:textId="21D9549B" w:rsidR="00DB782C" w:rsidRDefault="00DB782C" w:rsidP="00712AE5">
            <w:pPr>
              <w:pStyle w:val="aff5"/>
              <w:spacing w:after="40"/>
              <w:ind w:firstLine="0"/>
              <w:rPr>
                <w:sz w:val="20"/>
                <w:szCs w:val="20"/>
                <w:lang w:val="ru-RU"/>
              </w:rPr>
            </w:pPr>
            <w:r>
              <w:rPr>
                <w:sz w:val="20"/>
                <w:szCs w:val="20"/>
                <w:lang w:val="ru-RU"/>
              </w:rPr>
              <w:t>те</w:t>
            </w:r>
            <w:r w:rsidRPr="00564543">
              <w:rPr>
                <w:sz w:val="20"/>
                <w:szCs w:val="20"/>
                <w:lang w:val="ru-RU"/>
              </w:rPr>
              <w:t>рритории объектов инженерного обеспечения</w:t>
            </w:r>
          </w:p>
        </w:tc>
        <w:tc>
          <w:tcPr>
            <w:tcW w:w="709" w:type="dxa"/>
          </w:tcPr>
          <w:p w14:paraId="519666B1" w14:textId="2F8F46B0" w:rsidR="00DB782C" w:rsidRDefault="00DB782C" w:rsidP="00712AE5">
            <w:pPr>
              <w:pStyle w:val="aff5"/>
              <w:spacing w:after="40"/>
              <w:ind w:firstLine="0"/>
              <w:jc w:val="center"/>
              <w:rPr>
                <w:sz w:val="20"/>
                <w:szCs w:val="20"/>
                <w:lang w:val="ru-RU"/>
              </w:rPr>
            </w:pPr>
            <w:r w:rsidRPr="00DB782C">
              <w:rPr>
                <w:sz w:val="20"/>
                <w:szCs w:val="20"/>
                <w:lang w:val="ru-RU"/>
              </w:rPr>
              <w:t>0,10</w:t>
            </w:r>
          </w:p>
        </w:tc>
        <w:tc>
          <w:tcPr>
            <w:tcW w:w="714" w:type="dxa"/>
          </w:tcPr>
          <w:p w14:paraId="11EE7F4D" w14:textId="26979798" w:rsidR="00DB782C" w:rsidRDefault="00DB782C" w:rsidP="00712AE5">
            <w:pPr>
              <w:pStyle w:val="aff5"/>
              <w:spacing w:after="40"/>
              <w:ind w:firstLine="0"/>
              <w:jc w:val="center"/>
              <w:rPr>
                <w:sz w:val="20"/>
                <w:szCs w:val="20"/>
                <w:lang w:val="ru-RU"/>
              </w:rPr>
            </w:pPr>
            <w:r w:rsidRPr="00DB782C">
              <w:rPr>
                <w:sz w:val="20"/>
                <w:szCs w:val="20"/>
                <w:lang w:val="ru-RU"/>
              </w:rPr>
              <w:t>0,10</w:t>
            </w:r>
          </w:p>
        </w:tc>
      </w:tr>
      <w:tr w:rsidR="00DB782C" w:rsidRPr="008870E3" w14:paraId="5A2AD023" w14:textId="77777777" w:rsidTr="00422DED">
        <w:trPr>
          <w:gridAfter w:val="1"/>
          <w:wAfter w:w="6" w:type="dxa"/>
          <w:cantSplit/>
        </w:trPr>
        <w:tc>
          <w:tcPr>
            <w:tcW w:w="1261" w:type="dxa"/>
            <w:vMerge/>
            <w:shd w:val="clear" w:color="auto" w:fill="F2F2F2" w:themeFill="background1" w:themeFillShade="F2"/>
          </w:tcPr>
          <w:p w14:paraId="77325419" w14:textId="77777777" w:rsidR="00DB782C" w:rsidRDefault="00DB782C" w:rsidP="00712AE5">
            <w:pPr>
              <w:pStyle w:val="aff5"/>
              <w:spacing w:after="40"/>
              <w:ind w:firstLine="0"/>
              <w:jc w:val="left"/>
              <w:rPr>
                <w:sz w:val="20"/>
                <w:szCs w:val="20"/>
                <w:lang w:val="ru-RU"/>
              </w:rPr>
            </w:pPr>
          </w:p>
        </w:tc>
        <w:tc>
          <w:tcPr>
            <w:tcW w:w="1843" w:type="dxa"/>
            <w:vMerge/>
          </w:tcPr>
          <w:p w14:paraId="60D140BC" w14:textId="77777777" w:rsidR="00DB782C" w:rsidRPr="008870E3" w:rsidRDefault="00DB782C" w:rsidP="00712AE5">
            <w:pPr>
              <w:pStyle w:val="aff5"/>
              <w:spacing w:after="40"/>
              <w:ind w:firstLine="0"/>
              <w:jc w:val="left"/>
              <w:rPr>
                <w:sz w:val="20"/>
                <w:szCs w:val="20"/>
                <w:lang w:val="ru-RU"/>
              </w:rPr>
            </w:pPr>
          </w:p>
        </w:tc>
        <w:tc>
          <w:tcPr>
            <w:tcW w:w="1701" w:type="dxa"/>
            <w:vMerge/>
          </w:tcPr>
          <w:p w14:paraId="56AD5DAA" w14:textId="77777777" w:rsidR="00DB782C" w:rsidRDefault="00DB782C" w:rsidP="00712AE5">
            <w:pPr>
              <w:pStyle w:val="aff5"/>
              <w:spacing w:after="40"/>
              <w:ind w:firstLine="0"/>
              <w:jc w:val="left"/>
              <w:rPr>
                <w:sz w:val="20"/>
                <w:szCs w:val="20"/>
                <w:lang w:val="ru-RU"/>
              </w:rPr>
            </w:pPr>
          </w:p>
        </w:tc>
        <w:tc>
          <w:tcPr>
            <w:tcW w:w="2977" w:type="dxa"/>
          </w:tcPr>
          <w:p w14:paraId="53EF15C7" w14:textId="298F924E" w:rsidR="00DB782C" w:rsidRDefault="00DB782C"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физкультурно-спортивного назначения</w:t>
            </w:r>
          </w:p>
        </w:tc>
        <w:tc>
          <w:tcPr>
            <w:tcW w:w="709" w:type="dxa"/>
          </w:tcPr>
          <w:p w14:paraId="16235707" w14:textId="209F6AE7" w:rsidR="00DB782C" w:rsidRDefault="00DB782C" w:rsidP="00712AE5">
            <w:pPr>
              <w:pStyle w:val="aff5"/>
              <w:spacing w:after="40"/>
              <w:ind w:firstLine="0"/>
              <w:jc w:val="center"/>
              <w:rPr>
                <w:sz w:val="20"/>
                <w:szCs w:val="20"/>
                <w:lang w:val="ru-RU"/>
              </w:rPr>
            </w:pPr>
            <w:r w:rsidRPr="00DB782C">
              <w:rPr>
                <w:sz w:val="20"/>
                <w:szCs w:val="20"/>
                <w:lang w:val="ru-RU"/>
              </w:rPr>
              <w:t>1,63</w:t>
            </w:r>
          </w:p>
        </w:tc>
        <w:tc>
          <w:tcPr>
            <w:tcW w:w="714" w:type="dxa"/>
          </w:tcPr>
          <w:p w14:paraId="64CE51F3" w14:textId="1ED4DABD" w:rsidR="00DB782C" w:rsidRDefault="00DB782C" w:rsidP="00712AE5">
            <w:pPr>
              <w:pStyle w:val="aff5"/>
              <w:spacing w:after="40"/>
              <w:ind w:firstLine="0"/>
              <w:jc w:val="center"/>
              <w:rPr>
                <w:sz w:val="20"/>
                <w:szCs w:val="20"/>
                <w:lang w:val="ru-RU"/>
              </w:rPr>
            </w:pPr>
            <w:r w:rsidRPr="00DB782C">
              <w:rPr>
                <w:sz w:val="20"/>
                <w:szCs w:val="20"/>
                <w:lang w:val="ru-RU"/>
              </w:rPr>
              <w:t>1,54</w:t>
            </w:r>
          </w:p>
        </w:tc>
      </w:tr>
      <w:tr w:rsidR="00DB782C" w:rsidRPr="008870E3" w14:paraId="2C729D08" w14:textId="77777777" w:rsidTr="00422DED">
        <w:trPr>
          <w:gridAfter w:val="1"/>
          <w:wAfter w:w="6" w:type="dxa"/>
          <w:cantSplit/>
        </w:trPr>
        <w:tc>
          <w:tcPr>
            <w:tcW w:w="1261" w:type="dxa"/>
            <w:vMerge/>
            <w:shd w:val="clear" w:color="auto" w:fill="F2F2F2" w:themeFill="background1" w:themeFillShade="F2"/>
          </w:tcPr>
          <w:p w14:paraId="377FA808" w14:textId="77777777" w:rsidR="00DB782C" w:rsidRDefault="00DB782C" w:rsidP="00712AE5">
            <w:pPr>
              <w:pStyle w:val="aff5"/>
              <w:spacing w:after="40"/>
              <w:ind w:firstLine="0"/>
              <w:jc w:val="left"/>
              <w:rPr>
                <w:sz w:val="20"/>
                <w:szCs w:val="20"/>
                <w:lang w:val="ru-RU"/>
              </w:rPr>
            </w:pPr>
          </w:p>
        </w:tc>
        <w:tc>
          <w:tcPr>
            <w:tcW w:w="1843" w:type="dxa"/>
            <w:vMerge/>
          </w:tcPr>
          <w:p w14:paraId="375E022A" w14:textId="77777777" w:rsidR="00DB782C" w:rsidRPr="008870E3" w:rsidRDefault="00DB782C" w:rsidP="00712AE5">
            <w:pPr>
              <w:pStyle w:val="aff5"/>
              <w:spacing w:after="40"/>
              <w:ind w:firstLine="0"/>
              <w:jc w:val="left"/>
              <w:rPr>
                <w:sz w:val="20"/>
                <w:szCs w:val="20"/>
                <w:lang w:val="ru-RU"/>
              </w:rPr>
            </w:pPr>
          </w:p>
        </w:tc>
        <w:tc>
          <w:tcPr>
            <w:tcW w:w="1701" w:type="dxa"/>
            <w:vMerge/>
          </w:tcPr>
          <w:p w14:paraId="2C85D522" w14:textId="77777777" w:rsidR="00DB782C" w:rsidRDefault="00DB782C" w:rsidP="00712AE5">
            <w:pPr>
              <w:pStyle w:val="aff5"/>
              <w:spacing w:after="40"/>
              <w:ind w:firstLine="0"/>
              <w:jc w:val="left"/>
              <w:rPr>
                <w:sz w:val="20"/>
                <w:szCs w:val="20"/>
                <w:lang w:val="ru-RU"/>
              </w:rPr>
            </w:pPr>
          </w:p>
        </w:tc>
        <w:tc>
          <w:tcPr>
            <w:tcW w:w="2977" w:type="dxa"/>
          </w:tcPr>
          <w:p w14:paraId="254E44F5" w14:textId="03EC8591" w:rsidR="00DB782C" w:rsidRDefault="00DB782C"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торговли и общественного питания</w:t>
            </w:r>
          </w:p>
        </w:tc>
        <w:tc>
          <w:tcPr>
            <w:tcW w:w="709" w:type="dxa"/>
          </w:tcPr>
          <w:p w14:paraId="46B8290B" w14:textId="66D84EB0" w:rsidR="00DB782C" w:rsidRDefault="00DB782C" w:rsidP="00712AE5">
            <w:pPr>
              <w:pStyle w:val="aff5"/>
              <w:spacing w:after="40"/>
              <w:ind w:firstLine="0"/>
              <w:jc w:val="center"/>
              <w:rPr>
                <w:sz w:val="20"/>
                <w:szCs w:val="20"/>
                <w:lang w:val="ru-RU"/>
              </w:rPr>
            </w:pPr>
            <w:r w:rsidRPr="00DB782C">
              <w:rPr>
                <w:sz w:val="20"/>
                <w:szCs w:val="20"/>
                <w:lang w:val="ru-RU"/>
              </w:rPr>
              <w:t>1,40</w:t>
            </w:r>
          </w:p>
        </w:tc>
        <w:tc>
          <w:tcPr>
            <w:tcW w:w="714" w:type="dxa"/>
          </w:tcPr>
          <w:p w14:paraId="220B741F" w14:textId="134FA176" w:rsidR="00DB782C" w:rsidRDefault="00DB782C" w:rsidP="00712AE5">
            <w:pPr>
              <w:pStyle w:val="aff5"/>
              <w:spacing w:after="40"/>
              <w:ind w:firstLine="0"/>
              <w:jc w:val="center"/>
              <w:rPr>
                <w:sz w:val="20"/>
                <w:szCs w:val="20"/>
                <w:lang w:val="ru-RU"/>
              </w:rPr>
            </w:pPr>
            <w:r w:rsidRPr="00DB782C">
              <w:rPr>
                <w:sz w:val="20"/>
                <w:szCs w:val="20"/>
                <w:lang w:val="ru-RU"/>
              </w:rPr>
              <w:t>1,27</w:t>
            </w:r>
          </w:p>
        </w:tc>
      </w:tr>
      <w:tr w:rsidR="00DB782C" w:rsidRPr="008870E3" w14:paraId="56B6DDC4" w14:textId="77777777" w:rsidTr="00422DED">
        <w:trPr>
          <w:gridAfter w:val="1"/>
          <w:wAfter w:w="6" w:type="dxa"/>
          <w:cantSplit/>
        </w:trPr>
        <w:tc>
          <w:tcPr>
            <w:tcW w:w="1261" w:type="dxa"/>
            <w:vMerge/>
            <w:shd w:val="clear" w:color="auto" w:fill="F2F2F2" w:themeFill="background1" w:themeFillShade="F2"/>
          </w:tcPr>
          <w:p w14:paraId="43FF1898" w14:textId="77777777" w:rsidR="00DB782C" w:rsidRDefault="00DB782C" w:rsidP="00712AE5">
            <w:pPr>
              <w:pStyle w:val="aff5"/>
              <w:spacing w:after="40"/>
              <w:ind w:firstLine="0"/>
              <w:jc w:val="left"/>
              <w:rPr>
                <w:sz w:val="20"/>
                <w:szCs w:val="20"/>
                <w:lang w:val="ru-RU"/>
              </w:rPr>
            </w:pPr>
          </w:p>
        </w:tc>
        <w:tc>
          <w:tcPr>
            <w:tcW w:w="1843" w:type="dxa"/>
            <w:vMerge/>
          </w:tcPr>
          <w:p w14:paraId="2C5F4D25" w14:textId="77777777" w:rsidR="00DB782C" w:rsidRPr="008870E3" w:rsidRDefault="00DB782C" w:rsidP="00712AE5">
            <w:pPr>
              <w:pStyle w:val="aff5"/>
              <w:spacing w:after="40"/>
              <w:ind w:firstLine="0"/>
              <w:jc w:val="left"/>
              <w:rPr>
                <w:sz w:val="20"/>
                <w:szCs w:val="20"/>
                <w:lang w:val="ru-RU"/>
              </w:rPr>
            </w:pPr>
          </w:p>
        </w:tc>
        <w:tc>
          <w:tcPr>
            <w:tcW w:w="1701" w:type="dxa"/>
            <w:vMerge/>
          </w:tcPr>
          <w:p w14:paraId="5F1F5AAF" w14:textId="77777777" w:rsidR="00DB782C" w:rsidRDefault="00DB782C" w:rsidP="00712AE5">
            <w:pPr>
              <w:pStyle w:val="aff5"/>
              <w:spacing w:after="40"/>
              <w:ind w:firstLine="0"/>
              <w:jc w:val="left"/>
              <w:rPr>
                <w:sz w:val="20"/>
                <w:szCs w:val="20"/>
                <w:lang w:val="ru-RU"/>
              </w:rPr>
            </w:pPr>
          </w:p>
        </w:tc>
        <w:tc>
          <w:tcPr>
            <w:tcW w:w="2977" w:type="dxa"/>
          </w:tcPr>
          <w:p w14:paraId="50E6C809" w14:textId="23CCCD3D" w:rsidR="00DB782C" w:rsidRDefault="00DB782C"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коммунального и бытового обслуживания</w:t>
            </w:r>
          </w:p>
        </w:tc>
        <w:tc>
          <w:tcPr>
            <w:tcW w:w="709" w:type="dxa"/>
          </w:tcPr>
          <w:p w14:paraId="4094E0A7" w14:textId="70F1F871" w:rsidR="00DB782C" w:rsidRDefault="00DB782C" w:rsidP="00712AE5">
            <w:pPr>
              <w:pStyle w:val="aff5"/>
              <w:spacing w:after="40"/>
              <w:ind w:firstLine="0"/>
              <w:jc w:val="center"/>
              <w:rPr>
                <w:sz w:val="20"/>
                <w:szCs w:val="20"/>
                <w:lang w:val="ru-RU"/>
              </w:rPr>
            </w:pPr>
            <w:r w:rsidRPr="00DB782C">
              <w:rPr>
                <w:sz w:val="20"/>
                <w:szCs w:val="20"/>
                <w:lang w:val="ru-RU"/>
              </w:rPr>
              <w:t>0,28</w:t>
            </w:r>
          </w:p>
        </w:tc>
        <w:tc>
          <w:tcPr>
            <w:tcW w:w="714" w:type="dxa"/>
          </w:tcPr>
          <w:p w14:paraId="2A7B4946" w14:textId="0DD4F952" w:rsidR="00DB782C" w:rsidRDefault="00DB782C" w:rsidP="00712AE5">
            <w:pPr>
              <w:pStyle w:val="aff5"/>
              <w:spacing w:after="40"/>
              <w:ind w:firstLine="0"/>
              <w:jc w:val="center"/>
              <w:rPr>
                <w:sz w:val="20"/>
                <w:szCs w:val="20"/>
                <w:lang w:val="ru-RU"/>
              </w:rPr>
            </w:pPr>
            <w:r w:rsidRPr="00DB782C">
              <w:rPr>
                <w:sz w:val="20"/>
                <w:szCs w:val="20"/>
                <w:lang w:val="ru-RU"/>
              </w:rPr>
              <w:t>0,25</w:t>
            </w:r>
          </w:p>
        </w:tc>
      </w:tr>
      <w:tr w:rsidR="00DB782C" w:rsidRPr="008870E3" w14:paraId="7D8D3BE8" w14:textId="77777777" w:rsidTr="00422DED">
        <w:trPr>
          <w:gridAfter w:val="1"/>
          <w:wAfter w:w="6" w:type="dxa"/>
          <w:cantSplit/>
        </w:trPr>
        <w:tc>
          <w:tcPr>
            <w:tcW w:w="1261" w:type="dxa"/>
            <w:vMerge/>
            <w:shd w:val="clear" w:color="auto" w:fill="F2F2F2" w:themeFill="background1" w:themeFillShade="F2"/>
          </w:tcPr>
          <w:p w14:paraId="02084BB6" w14:textId="77777777" w:rsidR="00DB782C" w:rsidRDefault="00DB782C" w:rsidP="00712AE5">
            <w:pPr>
              <w:pStyle w:val="aff5"/>
              <w:spacing w:after="40"/>
              <w:ind w:firstLine="0"/>
              <w:jc w:val="left"/>
              <w:rPr>
                <w:sz w:val="20"/>
                <w:szCs w:val="20"/>
                <w:lang w:val="ru-RU"/>
              </w:rPr>
            </w:pPr>
          </w:p>
        </w:tc>
        <w:tc>
          <w:tcPr>
            <w:tcW w:w="1843" w:type="dxa"/>
            <w:vMerge/>
          </w:tcPr>
          <w:p w14:paraId="134D44A9" w14:textId="77777777" w:rsidR="00DB782C" w:rsidRPr="008870E3" w:rsidRDefault="00DB782C" w:rsidP="00712AE5">
            <w:pPr>
              <w:pStyle w:val="aff5"/>
              <w:spacing w:after="40"/>
              <w:ind w:firstLine="0"/>
              <w:jc w:val="left"/>
              <w:rPr>
                <w:sz w:val="20"/>
                <w:szCs w:val="20"/>
                <w:lang w:val="ru-RU"/>
              </w:rPr>
            </w:pPr>
          </w:p>
        </w:tc>
        <w:tc>
          <w:tcPr>
            <w:tcW w:w="1701" w:type="dxa"/>
            <w:vMerge/>
          </w:tcPr>
          <w:p w14:paraId="164FBC13" w14:textId="77777777" w:rsidR="00DB782C" w:rsidRDefault="00DB782C" w:rsidP="00712AE5">
            <w:pPr>
              <w:pStyle w:val="aff5"/>
              <w:spacing w:after="40"/>
              <w:ind w:firstLine="0"/>
              <w:jc w:val="left"/>
              <w:rPr>
                <w:sz w:val="20"/>
                <w:szCs w:val="20"/>
                <w:lang w:val="ru-RU"/>
              </w:rPr>
            </w:pPr>
          </w:p>
        </w:tc>
        <w:tc>
          <w:tcPr>
            <w:tcW w:w="2977" w:type="dxa"/>
          </w:tcPr>
          <w:p w14:paraId="0BEEE39F" w14:textId="2665F7F0" w:rsidR="00DB782C" w:rsidRPr="008870E3" w:rsidRDefault="00DB782C"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предпринимательской деятельности, делового и финансового назначения</w:t>
            </w:r>
          </w:p>
        </w:tc>
        <w:tc>
          <w:tcPr>
            <w:tcW w:w="709" w:type="dxa"/>
          </w:tcPr>
          <w:p w14:paraId="669EFF82" w14:textId="3E6D726A" w:rsidR="00DB782C" w:rsidRDefault="00DB782C" w:rsidP="00712AE5">
            <w:pPr>
              <w:pStyle w:val="aff5"/>
              <w:spacing w:after="40"/>
              <w:ind w:firstLine="0"/>
              <w:jc w:val="center"/>
              <w:rPr>
                <w:sz w:val="20"/>
                <w:szCs w:val="20"/>
                <w:lang w:val="ru-RU"/>
              </w:rPr>
            </w:pPr>
            <w:r w:rsidRPr="00DB782C">
              <w:rPr>
                <w:sz w:val="20"/>
                <w:szCs w:val="20"/>
                <w:lang w:val="ru-RU"/>
              </w:rPr>
              <w:t>0,84</w:t>
            </w:r>
          </w:p>
        </w:tc>
        <w:tc>
          <w:tcPr>
            <w:tcW w:w="714" w:type="dxa"/>
          </w:tcPr>
          <w:p w14:paraId="7CBD19A1" w14:textId="07CB2C1F" w:rsidR="00DB782C" w:rsidRDefault="00DB782C" w:rsidP="00712AE5">
            <w:pPr>
              <w:pStyle w:val="aff5"/>
              <w:spacing w:after="40"/>
              <w:ind w:firstLine="0"/>
              <w:jc w:val="center"/>
              <w:rPr>
                <w:sz w:val="20"/>
                <w:szCs w:val="20"/>
                <w:lang w:val="ru-RU"/>
              </w:rPr>
            </w:pPr>
            <w:r w:rsidRPr="00DB782C">
              <w:rPr>
                <w:sz w:val="20"/>
                <w:szCs w:val="20"/>
                <w:lang w:val="ru-RU"/>
              </w:rPr>
              <w:t>0,76</w:t>
            </w:r>
          </w:p>
        </w:tc>
      </w:tr>
      <w:tr w:rsidR="00DB782C" w:rsidRPr="008870E3" w14:paraId="2A141E09" w14:textId="77777777" w:rsidTr="00422DED">
        <w:trPr>
          <w:gridAfter w:val="1"/>
          <w:wAfter w:w="6" w:type="dxa"/>
          <w:cantSplit/>
        </w:trPr>
        <w:tc>
          <w:tcPr>
            <w:tcW w:w="1261" w:type="dxa"/>
            <w:vMerge/>
            <w:shd w:val="clear" w:color="auto" w:fill="F2F2F2" w:themeFill="background1" w:themeFillShade="F2"/>
          </w:tcPr>
          <w:p w14:paraId="06D4A82B" w14:textId="77777777" w:rsidR="00DB782C" w:rsidRDefault="00DB782C" w:rsidP="00712AE5">
            <w:pPr>
              <w:pStyle w:val="aff5"/>
              <w:spacing w:after="40"/>
              <w:ind w:firstLine="0"/>
              <w:jc w:val="left"/>
              <w:rPr>
                <w:sz w:val="20"/>
                <w:szCs w:val="20"/>
                <w:lang w:val="ru-RU"/>
              </w:rPr>
            </w:pPr>
          </w:p>
        </w:tc>
        <w:tc>
          <w:tcPr>
            <w:tcW w:w="1843" w:type="dxa"/>
            <w:vMerge/>
          </w:tcPr>
          <w:p w14:paraId="27442AB3" w14:textId="77777777" w:rsidR="00DB782C" w:rsidRPr="008870E3" w:rsidRDefault="00DB782C" w:rsidP="00712AE5">
            <w:pPr>
              <w:pStyle w:val="aff5"/>
              <w:spacing w:after="40"/>
              <w:ind w:firstLine="0"/>
              <w:jc w:val="left"/>
              <w:rPr>
                <w:sz w:val="20"/>
                <w:szCs w:val="20"/>
                <w:lang w:val="ru-RU"/>
              </w:rPr>
            </w:pPr>
          </w:p>
        </w:tc>
        <w:tc>
          <w:tcPr>
            <w:tcW w:w="1701" w:type="dxa"/>
            <w:vMerge/>
          </w:tcPr>
          <w:p w14:paraId="7D26EDE4" w14:textId="77777777" w:rsidR="00DB782C" w:rsidRDefault="00DB782C" w:rsidP="00712AE5">
            <w:pPr>
              <w:pStyle w:val="aff5"/>
              <w:spacing w:after="40"/>
              <w:ind w:firstLine="0"/>
              <w:jc w:val="left"/>
              <w:rPr>
                <w:sz w:val="20"/>
                <w:szCs w:val="20"/>
                <w:lang w:val="ru-RU"/>
              </w:rPr>
            </w:pPr>
          </w:p>
        </w:tc>
        <w:tc>
          <w:tcPr>
            <w:tcW w:w="2977" w:type="dxa"/>
          </w:tcPr>
          <w:p w14:paraId="59812E00" w14:textId="7AADEAC8" w:rsidR="00DB782C" w:rsidRPr="008870E3" w:rsidRDefault="00DB782C" w:rsidP="00712AE5">
            <w:pPr>
              <w:pStyle w:val="aff5"/>
              <w:spacing w:after="40"/>
              <w:ind w:firstLine="0"/>
              <w:rPr>
                <w:sz w:val="20"/>
                <w:szCs w:val="20"/>
                <w:lang w:val="ru-RU"/>
              </w:rPr>
            </w:pPr>
            <w:r>
              <w:rPr>
                <w:sz w:val="20"/>
                <w:szCs w:val="20"/>
                <w:lang w:val="ru-RU"/>
              </w:rPr>
              <w:t>т</w:t>
            </w:r>
            <w:r w:rsidRPr="00DB782C">
              <w:rPr>
                <w:sz w:val="20"/>
                <w:szCs w:val="20"/>
                <w:lang w:val="ru-RU"/>
              </w:rPr>
              <w:t>ерритории объектов здравоохранения</w:t>
            </w:r>
          </w:p>
        </w:tc>
        <w:tc>
          <w:tcPr>
            <w:tcW w:w="709" w:type="dxa"/>
          </w:tcPr>
          <w:p w14:paraId="4BCE9EAD" w14:textId="18684C0C" w:rsidR="00DB782C" w:rsidRDefault="00DB782C" w:rsidP="00712AE5">
            <w:pPr>
              <w:pStyle w:val="aff5"/>
              <w:spacing w:after="40"/>
              <w:ind w:firstLine="0"/>
              <w:jc w:val="center"/>
              <w:rPr>
                <w:sz w:val="20"/>
                <w:szCs w:val="20"/>
                <w:lang w:val="ru-RU"/>
              </w:rPr>
            </w:pPr>
            <w:r w:rsidRPr="00DB782C">
              <w:rPr>
                <w:sz w:val="20"/>
                <w:szCs w:val="20"/>
                <w:lang w:val="ru-RU"/>
              </w:rPr>
              <w:t>0,28</w:t>
            </w:r>
          </w:p>
        </w:tc>
        <w:tc>
          <w:tcPr>
            <w:tcW w:w="714" w:type="dxa"/>
          </w:tcPr>
          <w:p w14:paraId="50AA232C" w14:textId="743A3755" w:rsidR="00DB782C" w:rsidRDefault="00DB782C" w:rsidP="00712AE5">
            <w:pPr>
              <w:pStyle w:val="aff5"/>
              <w:spacing w:after="40"/>
              <w:ind w:firstLine="0"/>
              <w:jc w:val="center"/>
              <w:rPr>
                <w:sz w:val="20"/>
                <w:szCs w:val="20"/>
                <w:lang w:val="ru-RU"/>
              </w:rPr>
            </w:pPr>
            <w:r w:rsidRPr="00DB782C">
              <w:rPr>
                <w:sz w:val="20"/>
                <w:szCs w:val="20"/>
                <w:lang w:val="ru-RU"/>
              </w:rPr>
              <w:t>0,25</w:t>
            </w:r>
          </w:p>
        </w:tc>
      </w:tr>
      <w:tr w:rsidR="00DB782C" w:rsidRPr="008870E3" w14:paraId="01DF5ECB" w14:textId="77777777" w:rsidTr="00422DED">
        <w:trPr>
          <w:gridAfter w:val="1"/>
          <w:wAfter w:w="6" w:type="dxa"/>
          <w:cantSplit/>
        </w:trPr>
        <w:tc>
          <w:tcPr>
            <w:tcW w:w="1261" w:type="dxa"/>
            <w:vMerge/>
            <w:shd w:val="clear" w:color="auto" w:fill="F2F2F2" w:themeFill="background1" w:themeFillShade="F2"/>
          </w:tcPr>
          <w:p w14:paraId="60D10AF2" w14:textId="77777777" w:rsidR="00DB782C" w:rsidRDefault="00DB782C" w:rsidP="00712AE5">
            <w:pPr>
              <w:pStyle w:val="aff5"/>
              <w:spacing w:after="40"/>
              <w:ind w:firstLine="0"/>
              <w:jc w:val="left"/>
              <w:rPr>
                <w:sz w:val="20"/>
                <w:szCs w:val="20"/>
                <w:lang w:val="ru-RU"/>
              </w:rPr>
            </w:pPr>
          </w:p>
        </w:tc>
        <w:tc>
          <w:tcPr>
            <w:tcW w:w="1843" w:type="dxa"/>
            <w:vMerge/>
          </w:tcPr>
          <w:p w14:paraId="4E9DD149" w14:textId="77777777" w:rsidR="00DB782C" w:rsidRPr="008870E3" w:rsidRDefault="00DB782C" w:rsidP="00712AE5">
            <w:pPr>
              <w:pStyle w:val="aff5"/>
              <w:spacing w:after="40"/>
              <w:ind w:firstLine="0"/>
              <w:jc w:val="left"/>
              <w:rPr>
                <w:sz w:val="20"/>
                <w:szCs w:val="20"/>
                <w:lang w:val="ru-RU"/>
              </w:rPr>
            </w:pPr>
          </w:p>
        </w:tc>
        <w:tc>
          <w:tcPr>
            <w:tcW w:w="1701" w:type="dxa"/>
            <w:vMerge/>
          </w:tcPr>
          <w:p w14:paraId="1772C287" w14:textId="77777777" w:rsidR="00DB782C" w:rsidRDefault="00DB782C" w:rsidP="00712AE5">
            <w:pPr>
              <w:pStyle w:val="aff5"/>
              <w:spacing w:after="40"/>
              <w:ind w:firstLine="0"/>
              <w:jc w:val="left"/>
              <w:rPr>
                <w:sz w:val="20"/>
                <w:szCs w:val="20"/>
                <w:lang w:val="ru-RU"/>
              </w:rPr>
            </w:pPr>
          </w:p>
        </w:tc>
        <w:tc>
          <w:tcPr>
            <w:tcW w:w="2977" w:type="dxa"/>
          </w:tcPr>
          <w:p w14:paraId="289D62D3" w14:textId="43A9AFE4" w:rsidR="00DB782C" w:rsidRPr="008870E3" w:rsidRDefault="00DB782C" w:rsidP="00712AE5">
            <w:pPr>
              <w:pStyle w:val="aff5"/>
              <w:spacing w:after="40"/>
              <w:ind w:firstLine="0"/>
              <w:rPr>
                <w:sz w:val="20"/>
                <w:szCs w:val="20"/>
                <w:lang w:val="ru-RU"/>
              </w:rPr>
            </w:pPr>
            <w:r>
              <w:rPr>
                <w:sz w:val="20"/>
                <w:szCs w:val="20"/>
                <w:lang w:val="ru-RU"/>
              </w:rPr>
              <w:t>т</w:t>
            </w:r>
            <w:r w:rsidRPr="00DB782C">
              <w:rPr>
                <w:sz w:val="20"/>
                <w:szCs w:val="20"/>
                <w:lang w:val="ru-RU"/>
              </w:rPr>
              <w:t>ерритории объектов образования</w:t>
            </w:r>
          </w:p>
        </w:tc>
        <w:tc>
          <w:tcPr>
            <w:tcW w:w="709" w:type="dxa"/>
          </w:tcPr>
          <w:p w14:paraId="38E511D1" w14:textId="7869A2F3" w:rsidR="00DB782C" w:rsidRDefault="00DB782C" w:rsidP="00712AE5">
            <w:pPr>
              <w:pStyle w:val="aff5"/>
              <w:spacing w:after="40"/>
              <w:ind w:firstLine="0"/>
              <w:jc w:val="center"/>
              <w:rPr>
                <w:sz w:val="20"/>
                <w:szCs w:val="20"/>
                <w:lang w:val="ru-RU"/>
              </w:rPr>
            </w:pPr>
            <w:r w:rsidRPr="00DB782C">
              <w:rPr>
                <w:sz w:val="20"/>
                <w:szCs w:val="20"/>
                <w:lang w:val="ru-RU"/>
              </w:rPr>
              <w:t>6,46</w:t>
            </w:r>
          </w:p>
        </w:tc>
        <w:tc>
          <w:tcPr>
            <w:tcW w:w="714" w:type="dxa"/>
          </w:tcPr>
          <w:p w14:paraId="46E95E9C" w14:textId="079D33D9" w:rsidR="00DB782C" w:rsidRDefault="00DB782C" w:rsidP="00712AE5">
            <w:pPr>
              <w:pStyle w:val="aff5"/>
              <w:spacing w:after="40"/>
              <w:ind w:firstLine="0"/>
              <w:jc w:val="center"/>
              <w:rPr>
                <w:sz w:val="20"/>
                <w:szCs w:val="20"/>
                <w:lang w:val="ru-RU"/>
              </w:rPr>
            </w:pPr>
            <w:r w:rsidRPr="00DB782C">
              <w:rPr>
                <w:sz w:val="20"/>
                <w:szCs w:val="20"/>
                <w:lang w:val="ru-RU"/>
              </w:rPr>
              <w:t>5,43</w:t>
            </w:r>
          </w:p>
        </w:tc>
      </w:tr>
      <w:tr w:rsidR="00DB782C" w:rsidRPr="008870E3" w14:paraId="67A61992" w14:textId="77777777" w:rsidTr="00422DED">
        <w:trPr>
          <w:gridAfter w:val="1"/>
          <w:wAfter w:w="6" w:type="dxa"/>
          <w:cantSplit/>
        </w:trPr>
        <w:tc>
          <w:tcPr>
            <w:tcW w:w="1261" w:type="dxa"/>
            <w:vMerge/>
            <w:shd w:val="clear" w:color="auto" w:fill="F2F2F2" w:themeFill="background1" w:themeFillShade="F2"/>
          </w:tcPr>
          <w:p w14:paraId="7144363C" w14:textId="77777777" w:rsidR="00DB782C" w:rsidRDefault="00DB782C" w:rsidP="00712AE5">
            <w:pPr>
              <w:pStyle w:val="aff5"/>
              <w:spacing w:after="40"/>
              <w:ind w:firstLine="0"/>
              <w:jc w:val="left"/>
              <w:rPr>
                <w:sz w:val="20"/>
                <w:szCs w:val="20"/>
                <w:lang w:val="ru-RU"/>
              </w:rPr>
            </w:pPr>
          </w:p>
        </w:tc>
        <w:tc>
          <w:tcPr>
            <w:tcW w:w="1843" w:type="dxa"/>
            <w:vMerge/>
          </w:tcPr>
          <w:p w14:paraId="60E1873F" w14:textId="77777777" w:rsidR="00DB782C" w:rsidRPr="008870E3" w:rsidRDefault="00DB782C" w:rsidP="00712AE5">
            <w:pPr>
              <w:pStyle w:val="aff5"/>
              <w:spacing w:after="40"/>
              <w:ind w:firstLine="0"/>
              <w:jc w:val="left"/>
              <w:rPr>
                <w:sz w:val="20"/>
                <w:szCs w:val="20"/>
                <w:lang w:val="ru-RU"/>
              </w:rPr>
            </w:pPr>
          </w:p>
        </w:tc>
        <w:tc>
          <w:tcPr>
            <w:tcW w:w="1701" w:type="dxa"/>
            <w:vMerge/>
          </w:tcPr>
          <w:p w14:paraId="470E5893" w14:textId="77777777" w:rsidR="00DB782C" w:rsidRDefault="00DB782C" w:rsidP="00712AE5">
            <w:pPr>
              <w:pStyle w:val="aff5"/>
              <w:spacing w:after="40"/>
              <w:ind w:firstLine="0"/>
              <w:jc w:val="left"/>
              <w:rPr>
                <w:sz w:val="20"/>
                <w:szCs w:val="20"/>
                <w:lang w:val="ru-RU"/>
              </w:rPr>
            </w:pPr>
          </w:p>
        </w:tc>
        <w:tc>
          <w:tcPr>
            <w:tcW w:w="2977" w:type="dxa"/>
          </w:tcPr>
          <w:p w14:paraId="0C68CD55" w14:textId="6C7CD596" w:rsidR="00DB782C" w:rsidRPr="008870E3" w:rsidRDefault="00DB782C" w:rsidP="00712AE5">
            <w:pPr>
              <w:pStyle w:val="aff5"/>
              <w:spacing w:after="40"/>
              <w:ind w:firstLine="0"/>
              <w:rPr>
                <w:sz w:val="20"/>
                <w:szCs w:val="20"/>
                <w:lang w:val="ru-RU"/>
              </w:rPr>
            </w:pPr>
            <w:r>
              <w:rPr>
                <w:sz w:val="20"/>
                <w:szCs w:val="20"/>
                <w:lang w:val="ru-RU"/>
              </w:rPr>
              <w:t>о</w:t>
            </w:r>
            <w:r w:rsidRPr="00DB782C">
              <w:rPr>
                <w:sz w:val="20"/>
                <w:szCs w:val="20"/>
                <w:lang w:val="ru-RU"/>
              </w:rPr>
              <w:t>зелененные территории общего пользования</w:t>
            </w:r>
          </w:p>
        </w:tc>
        <w:tc>
          <w:tcPr>
            <w:tcW w:w="709" w:type="dxa"/>
          </w:tcPr>
          <w:p w14:paraId="2B99E5C2" w14:textId="34DAD124" w:rsidR="00DB782C" w:rsidRDefault="00DB782C" w:rsidP="00712AE5">
            <w:pPr>
              <w:pStyle w:val="aff5"/>
              <w:spacing w:after="40"/>
              <w:ind w:firstLine="0"/>
              <w:jc w:val="center"/>
              <w:rPr>
                <w:sz w:val="20"/>
                <w:szCs w:val="20"/>
                <w:lang w:val="ru-RU"/>
              </w:rPr>
            </w:pPr>
            <w:r w:rsidRPr="00DB782C">
              <w:rPr>
                <w:sz w:val="20"/>
                <w:szCs w:val="20"/>
                <w:lang w:val="ru-RU"/>
              </w:rPr>
              <w:t>4,40</w:t>
            </w:r>
          </w:p>
        </w:tc>
        <w:tc>
          <w:tcPr>
            <w:tcW w:w="714" w:type="dxa"/>
          </w:tcPr>
          <w:p w14:paraId="4A101FF0" w14:textId="49962C97" w:rsidR="00DB782C" w:rsidRDefault="00DB782C" w:rsidP="00712AE5">
            <w:pPr>
              <w:pStyle w:val="aff5"/>
              <w:spacing w:after="40"/>
              <w:ind w:firstLine="0"/>
              <w:jc w:val="center"/>
              <w:rPr>
                <w:sz w:val="20"/>
                <w:szCs w:val="20"/>
                <w:lang w:val="ru-RU"/>
              </w:rPr>
            </w:pPr>
            <w:r w:rsidRPr="00DB782C">
              <w:rPr>
                <w:sz w:val="20"/>
                <w:szCs w:val="20"/>
                <w:lang w:val="ru-RU"/>
              </w:rPr>
              <w:t>4,40</w:t>
            </w:r>
          </w:p>
        </w:tc>
      </w:tr>
      <w:tr w:rsidR="00DB782C" w:rsidRPr="008870E3" w14:paraId="68E27BE4" w14:textId="77777777" w:rsidTr="00422DED">
        <w:trPr>
          <w:gridAfter w:val="1"/>
          <w:wAfter w:w="6" w:type="dxa"/>
          <w:cantSplit/>
        </w:trPr>
        <w:tc>
          <w:tcPr>
            <w:tcW w:w="1261" w:type="dxa"/>
            <w:vMerge/>
            <w:shd w:val="clear" w:color="auto" w:fill="F2F2F2" w:themeFill="background1" w:themeFillShade="F2"/>
          </w:tcPr>
          <w:p w14:paraId="18D4D0C0" w14:textId="77777777" w:rsidR="00DB782C" w:rsidRDefault="00DB782C" w:rsidP="00712AE5">
            <w:pPr>
              <w:pStyle w:val="aff5"/>
              <w:spacing w:after="40"/>
              <w:ind w:firstLine="0"/>
              <w:jc w:val="left"/>
              <w:rPr>
                <w:sz w:val="20"/>
                <w:szCs w:val="20"/>
                <w:lang w:val="ru-RU"/>
              </w:rPr>
            </w:pPr>
          </w:p>
        </w:tc>
        <w:tc>
          <w:tcPr>
            <w:tcW w:w="1843" w:type="dxa"/>
            <w:vMerge/>
          </w:tcPr>
          <w:p w14:paraId="375905C8" w14:textId="77777777" w:rsidR="00DB782C" w:rsidRPr="008870E3" w:rsidRDefault="00DB782C" w:rsidP="00712AE5">
            <w:pPr>
              <w:pStyle w:val="aff5"/>
              <w:spacing w:after="40"/>
              <w:ind w:firstLine="0"/>
              <w:jc w:val="left"/>
              <w:rPr>
                <w:sz w:val="20"/>
                <w:szCs w:val="20"/>
                <w:lang w:val="ru-RU"/>
              </w:rPr>
            </w:pPr>
          </w:p>
        </w:tc>
        <w:tc>
          <w:tcPr>
            <w:tcW w:w="1701" w:type="dxa"/>
            <w:vMerge/>
          </w:tcPr>
          <w:p w14:paraId="6D3F8DB0" w14:textId="77777777" w:rsidR="00DB782C" w:rsidRDefault="00DB782C" w:rsidP="00712AE5">
            <w:pPr>
              <w:pStyle w:val="aff5"/>
              <w:spacing w:after="40"/>
              <w:ind w:firstLine="0"/>
              <w:jc w:val="left"/>
              <w:rPr>
                <w:sz w:val="20"/>
                <w:szCs w:val="20"/>
                <w:lang w:val="ru-RU"/>
              </w:rPr>
            </w:pPr>
          </w:p>
        </w:tc>
        <w:tc>
          <w:tcPr>
            <w:tcW w:w="2977" w:type="dxa"/>
          </w:tcPr>
          <w:p w14:paraId="3A2B9671" w14:textId="4EE69A12" w:rsidR="00DB782C" w:rsidRDefault="00DB782C" w:rsidP="00712AE5">
            <w:pPr>
              <w:pStyle w:val="aff5"/>
              <w:spacing w:after="40"/>
              <w:ind w:firstLine="0"/>
              <w:rPr>
                <w:sz w:val="20"/>
                <w:szCs w:val="20"/>
                <w:lang w:val="ru-RU"/>
              </w:rPr>
            </w:pPr>
            <w:r>
              <w:rPr>
                <w:sz w:val="20"/>
                <w:szCs w:val="20"/>
                <w:lang w:val="ru-RU"/>
              </w:rPr>
              <w:t>т</w:t>
            </w:r>
            <w:r w:rsidRPr="00DB782C">
              <w:rPr>
                <w:sz w:val="20"/>
                <w:szCs w:val="20"/>
                <w:lang w:val="ru-RU"/>
              </w:rPr>
              <w:t>ерритории сети дорог и улиц</w:t>
            </w:r>
          </w:p>
        </w:tc>
        <w:tc>
          <w:tcPr>
            <w:tcW w:w="709" w:type="dxa"/>
          </w:tcPr>
          <w:p w14:paraId="3537507B" w14:textId="2F987EB4" w:rsidR="00DB782C" w:rsidRDefault="00DB782C" w:rsidP="00712AE5">
            <w:pPr>
              <w:pStyle w:val="aff5"/>
              <w:spacing w:after="40"/>
              <w:ind w:firstLine="0"/>
              <w:jc w:val="center"/>
              <w:rPr>
                <w:sz w:val="20"/>
                <w:szCs w:val="20"/>
                <w:lang w:val="ru-RU"/>
              </w:rPr>
            </w:pPr>
            <w:r w:rsidRPr="00DB782C">
              <w:rPr>
                <w:sz w:val="20"/>
                <w:szCs w:val="20"/>
                <w:lang w:val="ru-RU"/>
              </w:rPr>
              <w:t>6,42</w:t>
            </w:r>
          </w:p>
        </w:tc>
        <w:tc>
          <w:tcPr>
            <w:tcW w:w="714" w:type="dxa"/>
          </w:tcPr>
          <w:p w14:paraId="261759F3" w14:textId="0841805B" w:rsidR="00DB782C" w:rsidRDefault="00DB782C" w:rsidP="00712AE5">
            <w:pPr>
              <w:pStyle w:val="aff5"/>
              <w:spacing w:after="40"/>
              <w:ind w:firstLine="0"/>
              <w:jc w:val="center"/>
              <w:rPr>
                <w:sz w:val="20"/>
                <w:szCs w:val="20"/>
                <w:lang w:val="ru-RU"/>
              </w:rPr>
            </w:pPr>
            <w:r w:rsidRPr="00DB782C">
              <w:rPr>
                <w:sz w:val="20"/>
                <w:szCs w:val="20"/>
                <w:lang w:val="ru-RU"/>
              </w:rPr>
              <w:t>5,79</w:t>
            </w:r>
          </w:p>
        </w:tc>
      </w:tr>
      <w:tr w:rsidR="00422DED" w:rsidRPr="008870E3" w14:paraId="6FC5F749" w14:textId="77777777" w:rsidTr="00A20CAD">
        <w:trPr>
          <w:gridAfter w:val="1"/>
          <w:wAfter w:w="6" w:type="dxa"/>
          <w:cantSplit/>
        </w:trPr>
        <w:tc>
          <w:tcPr>
            <w:tcW w:w="1261" w:type="dxa"/>
            <w:vMerge/>
            <w:shd w:val="clear" w:color="auto" w:fill="F2F2F2" w:themeFill="background1" w:themeFillShade="F2"/>
          </w:tcPr>
          <w:p w14:paraId="6A2FD8A4" w14:textId="77777777" w:rsidR="00422DED" w:rsidRDefault="00422DED" w:rsidP="00712AE5">
            <w:pPr>
              <w:pStyle w:val="aff5"/>
              <w:spacing w:after="40"/>
              <w:ind w:firstLine="0"/>
              <w:jc w:val="left"/>
              <w:rPr>
                <w:sz w:val="20"/>
                <w:szCs w:val="20"/>
                <w:lang w:val="ru-RU"/>
              </w:rPr>
            </w:pPr>
          </w:p>
        </w:tc>
        <w:tc>
          <w:tcPr>
            <w:tcW w:w="1843" w:type="dxa"/>
            <w:vMerge/>
          </w:tcPr>
          <w:p w14:paraId="48970D47" w14:textId="77777777" w:rsidR="00422DED" w:rsidRPr="008870E3" w:rsidRDefault="00422DED" w:rsidP="00712AE5">
            <w:pPr>
              <w:pStyle w:val="aff5"/>
              <w:spacing w:after="40"/>
              <w:ind w:firstLine="0"/>
              <w:jc w:val="left"/>
              <w:rPr>
                <w:sz w:val="20"/>
                <w:szCs w:val="20"/>
                <w:lang w:val="ru-RU"/>
              </w:rPr>
            </w:pPr>
          </w:p>
        </w:tc>
        <w:tc>
          <w:tcPr>
            <w:tcW w:w="1701" w:type="dxa"/>
            <w:vMerge w:val="restart"/>
          </w:tcPr>
          <w:p w14:paraId="65E546BD" w14:textId="2896E6C4" w:rsidR="00422DED" w:rsidRDefault="00422DED" w:rsidP="00712AE5">
            <w:pPr>
              <w:pStyle w:val="aff5"/>
              <w:spacing w:after="40"/>
              <w:ind w:firstLine="0"/>
              <w:jc w:val="left"/>
              <w:rPr>
                <w:sz w:val="20"/>
                <w:szCs w:val="20"/>
                <w:lang w:val="ru-RU"/>
              </w:rPr>
            </w:pPr>
            <w:r>
              <w:rPr>
                <w:sz w:val="20"/>
                <w:szCs w:val="20"/>
                <w:lang w:val="ru-RU"/>
              </w:rPr>
              <w:t>Площадь территории дополнительно в границах населенного пункта, кв. м/чел.</w:t>
            </w:r>
          </w:p>
        </w:tc>
        <w:tc>
          <w:tcPr>
            <w:tcW w:w="2977" w:type="dxa"/>
          </w:tcPr>
          <w:p w14:paraId="27D7BAB8" w14:textId="3B05156E" w:rsidR="00422DED" w:rsidRPr="008870E3" w:rsidRDefault="00422DED"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для хранения индивидуального автомобильного транспорта</w:t>
            </w:r>
          </w:p>
        </w:tc>
        <w:tc>
          <w:tcPr>
            <w:tcW w:w="1423" w:type="dxa"/>
            <w:gridSpan w:val="2"/>
          </w:tcPr>
          <w:p w14:paraId="4AF3385C" w14:textId="352DCCE9" w:rsidR="00422DED" w:rsidRDefault="00422DED" w:rsidP="00712AE5">
            <w:pPr>
              <w:pStyle w:val="aff5"/>
              <w:spacing w:after="40"/>
              <w:ind w:firstLine="0"/>
              <w:jc w:val="center"/>
              <w:rPr>
                <w:sz w:val="20"/>
                <w:szCs w:val="20"/>
                <w:lang w:val="ru-RU"/>
              </w:rPr>
            </w:pPr>
            <w:r w:rsidRPr="00DB782C">
              <w:rPr>
                <w:sz w:val="20"/>
                <w:szCs w:val="20"/>
                <w:lang w:val="ru-RU"/>
              </w:rPr>
              <w:t>0,47</w:t>
            </w:r>
          </w:p>
        </w:tc>
      </w:tr>
      <w:tr w:rsidR="00422DED" w:rsidRPr="008870E3" w14:paraId="346DA069" w14:textId="77777777" w:rsidTr="00A20CAD">
        <w:trPr>
          <w:gridAfter w:val="1"/>
          <w:wAfter w:w="6" w:type="dxa"/>
          <w:cantSplit/>
        </w:trPr>
        <w:tc>
          <w:tcPr>
            <w:tcW w:w="1261" w:type="dxa"/>
            <w:vMerge/>
            <w:shd w:val="clear" w:color="auto" w:fill="F2F2F2" w:themeFill="background1" w:themeFillShade="F2"/>
          </w:tcPr>
          <w:p w14:paraId="56A9241E" w14:textId="77777777" w:rsidR="00422DED" w:rsidRDefault="00422DED" w:rsidP="00712AE5">
            <w:pPr>
              <w:pStyle w:val="aff5"/>
              <w:spacing w:after="40"/>
              <w:ind w:firstLine="0"/>
              <w:jc w:val="left"/>
              <w:rPr>
                <w:sz w:val="20"/>
                <w:szCs w:val="20"/>
                <w:lang w:val="ru-RU"/>
              </w:rPr>
            </w:pPr>
          </w:p>
        </w:tc>
        <w:tc>
          <w:tcPr>
            <w:tcW w:w="1843" w:type="dxa"/>
            <w:vMerge/>
          </w:tcPr>
          <w:p w14:paraId="31DB6ACA" w14:textId="77777777" w:rsidR="00422DED" w:rsidRPr="008870E3" w:rsidRDefault="00422DED" w:rsidP="00712AE5">
            <w:pPr>
              <w:pStyle w:val="aff5"/>
              <w:spacing w:after="40"/>
              <w:ind w:firstLine="0"/>
              <w:jc w:val="left"/>
              <w:rPr>
                <w:sz w:val="20"/>
                <w:szCs w:val="20"/>
                <w:lang w:val="ru-RU"/>
              </w:rPr>
            </w:pPr>
          </w:p>
        </w:tc>
        <w:tc>
          <w:tcPr>
            <w:tcW w:w="1701" w:type="dxa"/>
            <w:vMerge/>
          </w:tcPr>
          <w:p w14:paraId="499CA3B2" w14:textId="77777777" w:rsidR="00422DED" w:rsidRDefault="00422DED" w:rsidP="00712AE5">
            <w:pPr>
              <w:pStyle w:val="aff5"/>
              <w:spacing w:after="40"/>
              <w:ind w:firstLine="0"/>
              <w:jc w:val="left"/>
              <w:rPr>
                <w:sz w:val="20"/>
                <w:szCs w:val="20"/>
                <w:lang w:val="ru-RU"/>
              </w:rPr>
            </w:pPr>
          </w:p>
        </w:tc>
        <w:tc>
          <w:tcPr>
            <w:tcW w:w="2977" w:type="dxa"/>
          </w:tcPr>
          <w:p w14:paraId="1940B51D" w14:textId="4D13DE5F" w:rsidR="00422DED" w:rsidRPr="008870E3" w:rsidRDefault="00422DED" w:rsidP="00712AE5">
            <w:pPr>
              <w:pStyle w:val="aff5"/>
              <w:spacing w:after="40"/>
              <w:ind w:firstLine="0"/>
              <w:rPr>
                <w:sz w:val="20"/>
                <w:szCs w:val="20"/>
                <w:lang w:val="ru-RU"/>
              </w:rPr>
            </w:pPr>
            <w:r>
              <w:rPr>
                <w:sz w:val="20"/>
                <w:szCs w:val="20"/>
                <w:lang w:val="ru-RU"/>
              </w:rPr>
              <w:t>те</w:t>
            </w:r>
            <w:r w:rsidRPr="00564543">
              <w:rPr>
                <w:sz w:val="20"/>
                <w:szCs w:val="20"/>
                <w:lang w:val="ru-RU"/>
              </w:rPr>
              <w:t>рритории объектов инженерного обеспечения</w:t>
            </w:r>
          </w:p>
        </w:tc>
        <w:tc>
          <w:tcPr>
            <w:tcW w:w="1423" w:type="dxa"/>
            <w:gridSpan w:val="2"/>
          </w:tcPr>
          <w:p w14:paraId="1F024068" w14:textId="347B0D42" w:rsidR="00422DED" w:rsidRDefault="00422DED" w:rsidP="00712AE5">
            <w:pPr>
              <w:pStyle w:val="aff5"/>
              <w:spacing w:after="40"/>
              <w:ind w:firstLine="0"/>
              <w:jc w:val="center"/>
              <w:rPr>
                <w:sz w:val="20"/>
                <w:szCs w:val="20"/>
                <w:lang w:val="ru-RU"/>
              </w:rPr>
            </w:pPr>
            <w:r w:rsidRPr="00DB782C">
              <w:rPr>
                <w:sz w:val="20"/>
                <w:szCs w:val="20"/>
                <w:lang w:val="ru-RU"/>
              </w:rPr>
              <w:t>1,00</w:t>
            </w:r>
          </w:p>
        </w:tc>
      </w:tr>
      <w:tr w:rsidR="00422DED" w:rsidRPr="008870E3" w14:paraId="4E7815AB" w14:textId="77777777" w:rsidTr="00A20CAD">
        <w:trPr>
          <w:gridAfter w:val="1"/>
          <w:wAfter w:w="6" w:type="dxa"/>
          <w:cantSplit/>
        </w:trPr>
        <w:tc>
          <w:tcPr>
            <w:tcW w:w="1261" w:type="dxa"/>
            <w:vMerge/>
            <w:shd w:val="clear" w:color="auto" w:fill="F2F2F2" w:themeFill="background1" w:themeFillShade="F2"/>
          </w:tcPr>
          <w:p w14:paraId="6CAFB2AF" w14:textId="77777777" w:rsidR="00422DED" w:rsidRDefault="00422DED" w:rsidP="00712AE5">
            <w:pPr>
              <w:pStyle w:val="aff5"/>
              <w:spacing w:after="40"/>
              <w:ind w:firstLine="0"/>
              <w:jc w:val="left"/>
              <w:rPr>
                <w:sz w:val="20"/>
                <w:szCs w:val="20"/>
                <w:lang w:val="ru-RU"/>
              </w:rPr>
            </w:pPr>
          </w:p>
        </w:tc>
        <w:tc>
          <w:tcPr>
            <w:tcW w:w="1843" w:type="dxa"/>
            <w:vMerge/>
          </w:tcPr>
          <w:p w14:paraId="2B66DBE9" w14:textId="77777777" w:rsidR="00422DED" w:rsidRPr="008870E3" w:rsidRDefault="00422DED" w:rsidP="00712AE5">
            <w:pPr>
              <w:pStyle w:val="aff5"/>
              <w:spacing w:after="40"/>
              <w:ind w:firstLine="0"/>
              <w:jc w:val="left"/>
              <w:rPr>
                <w:sz w:val="20"/>
                <w:szCs w:val="20"/>
                <w:lang w:val="ru-RU"/>
              </w:rPr>
            </w:pPr>
          </w:p>
        </w:tc>
        <w:tc>
          <w:tcPr>
            <w:tcW w:w="1701" w:type="dxa"/>
            <w:vMerge/>
          </w:tcPr>
          <w:p w14:paraId="240F48B2" w14:textId="77777777" w:rsidR="00422DED" w:rsidRDefault="00422DED" w:rsidP="00712AE5">
            <w:pPr>
              <w:pStyle w:val="aff5"/>
              <w:spacing w:after="40"/>
              <w:ind w:firstLine="0"/>
              <w:jc w:val="left"/>
              <w:rPr>
                <w:sz w:val="20"/>
                <w:szCs w:val="20"/>
                <w:lang w:val="ru-RU"/>
              </w:rPr>
            </w:pPr>
          </w:p>
        </w:tc>
        <w:tc>
          <w:tcPr>
            <w:tcW w:w="2977" w:type="dxa"/>
          </w:tcPr>
          <w:p w14:paraId="7964A057" w14:textId="0E46D24F" w:rsidR="00422DED" w:rsidRPr="008870E3" w:rsidRDefault="00422DED"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физкультурно-спортивного назначения</w:t>
            </w:r>
          </w:p>
        </w:tc>
        <w:tc>
          <w:tcPr>
            <w:tcW w:w="1423" w:type="dxa"/>
            <w:gridSpan w:val="2"/>
          </w:tcPr>
          <w:p w14:paraId="47F99FE6" w14:textId="5F2EB68E" w:rsidR="00422DED" w:rsidRDefault="00422DED" w:rsidP="00712AE5">
            <w:pPr>
              <w:pStyle w:val="aff5"/>
              <w:spacing w:after="40"/>
              <w:ind w:firstLine="0"/>
              <w:jc w:val="center"/>
              <w:rPr>
                <w:sz w:val="20"/>
                <w:szCs w:val="20"/>
                <w:lang w:val="ru-RU"/>
              </w:rPr>
            </w:pPr>
            <w:r w:rsidRPr="00DB782C">
              <w:rPr>
                <w:sz w:val="20"/>
                <w:szCs w:val="20"/>
                <w:lang w:val="ru-RU"/>
              </w:rPr>
              <w:t>0,24</w:t>
            </w:r>
          </w:p>
        </w:tc>
      </w:tr>
      <w:tr w:rsidR="00422DED" w:rsidRPr="008870E3" w14:paraId="1D6E02E8" w14:textId="77777777" w:rsidTr="00A20CAD">
        <w:trPr>
          <w:gridAfter w:val="1"/>
          <w:wAfter w:w="6" w:type="dxa"/>
          <w:cantSplit/>
        </w:trPr>
        <w:tc>
          <w:tcPr>
            <w:tcW w:w="1261" w:type="dxa"/>
            <w:vMerge/>
            <w:shd w:val="clear" w:color="auto" w:fill="F2F2F2" w:themeFill="background1" w:themeFillShade="F2"/>
          </w:tcPr>
          <w:p w14:paraId="6FE41629" w14:textId="77777777" w:rsidR="00422DED" w:rsidRDefault="00422DED" w:rsidP="00712AE5">
            <w:pPr>
              <w:pStyle w:val="aff5"/>
              <w:spacing w:after="40"/>
              <w:ind w:firstLine="0"/>
              <w:jc w:val="left"/>
              <w:rPr>
                <w:sz w:val="20"/>
                <w:szCs w:val="20"/>
                <w:lang w:val="ru-RU"/>
              </w:rPr>
            </w:pPr>
          </w:p>
        </w:tc>
        <w:tc>
          <w:tcPr>
            <w:tcW w:w="1843" w:type="dxa"/>
            <w:vMerge/>
          </w:tcPr>
          <w:p w14:paraId="1C332952" w14:textId="77777777" w:rsidR="00422DED" w:rsidRPr="008870E3" w:rsidRDefault="00422DED" w:rsidP="00712AE5">
            <w:pPr>
              <w:pStyle w:val="aff5"/>
              <w:spacing w:after="40"/>
              <w:ind w:firstLine="0"/>
              <w:jc w:val="left"/>
              <w:rPr>
                <w:sz w:val="20"/>
                <w:szCs w:val="20"/>
                <w:lang w:val="ru-RU"/>
              </w:rPr>
            </w:pPr>
          </w:p>
        </w:tc>
        <w:tc>
          <w:tcPr>
            <w:tcW w:w="1701" w:type="dxa"/>
            <w:vMerge/>
          </w:tcPr>
          <w:p w14:paraId="71C4DD2B" w14:textId="77777777" w:rsidR="00422DED" w:rsidRDefault="00422DED" w:rsidP="00712AE5">
            <w:pPr>
              <w:pStyle w:val="aff5"/>
              <w:spacing w:after="40"/>
              <w:ind w:firstLine="0"/>
              <w:jc w:val="left"/>
              <w:rPr>
                <w:sz w:val="20"/>
                <w:szCs w:val="20"/>
                <w:lang w:val="ru-RU"/>
              </w:rPr>
            </w:pPr>
          </w:p>
        </w:tc>
        <w:tc>
          <w:tcPr>
            <w:tcW w:w="2977" w:type="dxa"/>
          </w:tcPr>
          <w:p w14:paraId="2865A52C" w14:textId="4DFED479" w:rsidR="00422DED" w:rsidRPr="008870E3" w:rsidRDefault="00422DED"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торговли и общественного питания</w:t>
            </w:r>
          </w:p>
        </w:tc>
        <w:tc>
          <w:tcPr>
            <w:tcW w:w="1423" w:type="dxa"/>
            <w:gridSpan w:val="2"/>
          </w:tcPr>
          <w:p w14:paraId="2D9738E2" w14:textId="7FC4EE30" w:rsidR="00422DED" w:rsidRDefault="00422DED" w:rsidP="00712AE5">
            <w:pPr>
              <w:pStyle w:val="aff5"/>
              <w:spacing w:after="40"/>
              <w:ind w:firstLine="0"/>
              <w:jc w:val="center"/>
              <w:rPr>
                <w:sz w:val="20"/>
                <w:szCs w:val="20"/>
                <w:lang w:val="ru-RU"/>
              </w:rPr>
            </w:pPr>
            <w:r w:rsidRPr="00DB782C">
              <w:rPr>
                <w:sz w:val="20"/>
                <w:szCs w:val="20"/>
                <w:lang w:val="ru-RU"/>
              </w:rPr>
              <w:t>0,41</w:t>
            </w:r>
          </w:p>
        </w:tc>
      </w:tr>
      <w:tr w:rsidR="00422DED" w:rsidRPr="008870E3" w14:paraId="47BB528E" w14:textId="77777777" w:rsidTr="00A20CAD">
        <w:trPr>
          <w:gridAfter w:val="1"/>
          <w:wAfter w:w="6" w:type="dxa"/>
          <w:cantSplit/>
        </w:trPr>
        <w:tc>
          <w:tcPr>
            <w:tcW w:w="1261" w:type="dxa"/>
            <w:vMerge/>
            <w:shd w:val="clear" w:color="auto" w:fill="F2F2F2" w:themeFill="background1" w:themeFillShade="F2"/>
          </w:tcPr>
          <w:p w14:paraId="207238BA" w14:textId="77777777" w:rsidR="00422DED" w:rsidRDefault="00422DED" w:rsidP="00712AE5">
            <w:pPr>
              <w:pStyle w:val="aff5"/>
              <w:spacing w:after="40"/>
              <w:ind w:firstLine="0"/>
              <w:jc w:val="left"/>
              <w:rPr>
                <w:sz w:val="20"/>
                <w:szCs w:val="20"/>
                <w:lang w:val="ru-RU"/>
              </w:rPr>
            </w:pPr>
          </w:p>
        </w:tc>
        <w:tc>
          <w:tcPr>
            <w:tcW w:w="1843" w:type="dxa"/>
            <w:vMerge/>
          </w:tcPr>
          <w:p w14:paraId="58F7051F" w14:textId="77777777" w:rsidR="00422DED" w:rsidRPr="008870E3" w:rsidRDefault="00422DED" w:rsidP="00712AE5">
            <w:pPr>
              <w:pStyle w:val="aff5"/>
              <w:spacing w:after="40"/>
              <w:ind w:firstLine="0"/>
              <w:jc w:val="left"/>
              <w:rPr>
                <w:sz w:val="20"/>
                <w:szCs w:val="20"/>
                <w:lang w:val="ru-RU"/>
              </w:rPr>
            </w:pPr>
          </w:p>
        </w:tc>
        <w:tc>
          <w:tcPr>
            <w:tcW w:w="1701" w:type="dxa"/>
            <w:vMerge/>
          </w:tcPr>
          <w:p w14:paraId="178C5007" w14:textId="77777777" w:rsidR="00422DED" w:rsidRDefault="00422DED" w:rsidP="00712AE5">
            <w:pPr>
              <w:pStyle w:val="aff5"/>
              <w:spacing w:after="40"/>
              <w:ind w:firstLine="0"/>
              <w:jc w:val="left"/>
              <w:rPr>
                <w:sz w:val="20"/>
                <w:szCs w:val="20"/>
                <w:lang w:val="ru-RU"/>
              </w:rPr>
            </w:pPr>
          </w:p>
        </w:tc>
        <w:tc>
          <w:tcPr>
            <w:tcW w:w="2977" w:type="dxa"/>
          </w:tcPr>
          <w:p w14:paraId="7CE6E73E" w14:textId="442A1381" w:rsidR="00422DED" w:rsidRPr="008870E3" w:rsidRDefault="00422DED"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коммунального и бытового обслуживания</w:t>
            </w:r>
          </w:p>
        </w:tc>
        <w:tc>
          <w:tcPr>
            <w:tcW w:w="1423" w:type="dxa"/>
            <w:gridSpan w:val="2"/>
          </w:tcPr>
          <w:p w14:paraId="24A0CBE8" w14:textId="25156A9A" w:rsidR="00422DED" w:rsidRDefault="00422DED" w:rsidP="00712AE5">
            <w:pPr>
              <w:pStyle w:val="aff5"/>
              <w:spacing w:after="40"/>
              <w:ind w:firstLine="0"/>
              <w:jc w:val="center"/>
              <w:rPr>
                <w:sz w:val="20"/>
                <w:szCs w:val="20"/>
                <w:lang w:val="ru-RU"/>
              </w:rPr>
            </w:pPr>
            <w:r w:rsidRPr="00DB782C">
              <w:rPr>
                <w:sz w:val="20"/>
                <w:szCs w:val="20"/>
                <w:lang w:val="ru-RU"/>
              </w:rPr>
              <w:t>0,05</w:t>
            </w:r>
          </w:p>
        </w:tc>
      </w:tr>
      <w:tr w:rsidR="00422DED" w:rsidRPr="008870E3" w14:paraId="325656FE" w14:textId="77777777" w:rsidTr="00A20CAD">
        <w:trPr>
          <w:gridAfter w:val="1"/>
          <w:wAfter w:w="6" w:type="dxa"/>
          <w:cantSplit/>
        </w:trPr>
        <w:tc>
          <w:tcPr>
            <w:tcW w:w="1261" w:type="dxa"/>
            <w:vMerge/>
            <w:shd w:val="clear" w:color="auto" w:fill="F2F2F2" w:themeFill="background1" w:themeFillShade="F2"/>
          </w:tcPr>
          <w:p w14:paraId="4E58B106" w14:textId="77777777" w:rsidR="00422DED" w:rsidRDefault="00422DED" w:rsidP="00712AE5">
            <w:pPr>
              <w:pStyle w:val="aff5"/>
              <w:spacing w:after="40"/>
              <w:ind w:firstLine="0"/>
              <w:jc w:val="left"/>
              <w:rPr>
                <w:sz w:val="20"/>
                <w:szCs w:val="20"/>
                <w:lang w:val="ru-RU"/>
              </w:rPr>
            </w:pPr>
          </w:p>
        </w:tc>
        <w:tc>
          <w:tcPr>
            <w:tcW w:w="1843" w:type="dxa"/>
            <w:vMerge/>
          </w:tcPr>
          <w:p w14:paraId="3B8C13D6" w14:textId="77777777" w:rsidR="00422DED" w:rsidRPr="008870E3" w:rsidRDefault="00422DED" w:rsidP="00712AE5">
            <w:pPr>
              <w:pStyle w:val="aff5"/>
              <w:spacing w:after="40"/>
              <w:ind w:firstLine="0"/>
              <w:jc w:val="left"/>
              <w:rPr>
                <w:sz w:val="20"/>
                <w:szCs w:val="20"/>
                <w:lang w:val="ru-RU"/>
              </w:rPr>
            </w:pPr>
          </w:p>
        </w:tc>
        <w:tc>
          <w:tcPr>
            <w:tcW w:w="1701" w:type="dxa"/>
            <w:vMerge/>
          </w:tcPr>
          <w:p w14:paraId="07E1DEB9" w14:textId="77777777" w:rsidR="00422DED" w:rsidRDefault="00422DED" w:rsidP="00712AE5">
            <w:pPr>
              <w:pStyle w:val="aff5"/>
              <w:spacing w:after="40"/>
              <w:ind w:firstLine="0"/>
              <w:jc w:val="left"/>
              <w:rPr>
                <w:sz w:val="20"/>
                <w:szCs w:val="20"/>
                <w:lang w:val="ru-RU"/>
              </w:rPr>
            </w:pPr>
          </w:p>
        </w:tc>
        <w:tc>
          <w:tcPr>
            <w:tcW w:w="2977" w:type="dxa"/>
          </w:tcPr>
          <w:p w14:paraId="7F2A1AD9" w14:textId="1D3B04C5" w:rsidR="00422DED" w:rsidRPr="008870E3" w:rsidRDefault="00422DED" w:rsidP="00712AE5">
            <w:pPr>
              <w:pStyle w:val="aff5"/>
              <w:spacing w:after="40"/>
              <w:ind w:firstLine="0"/>
              <w:rPr>
                <w:sz w:val="20"/>
                <w:szCs w:val="20"/>
                <w:lang w:val="ru-RU"/>
              </w:rPr>
            </w:pPr>
            <w:r>
              <w:rPr>
                <w:sz w:val="20"/>
                <w:szCs w:val="20"/>
                <w:lang w:val="ru-RU"/>
              </w:rPr>
              <w:t>т</w:t>
            </w:r>
            <w:r w:rsidRPr="00564543">
              <w:rPr>
                <w:sz w:val="20"/>
                <w:szCs w:val="20"/>
                <w:lang w:val="ru-RU"/>
              </w:rPr>
              <w:t>ерритории объектов предпринимательской деятельности, делового и финансового назначения</w:t>
            </w:r>
          </w:p>
        </w:tc>
        <w:tc>
          <w:tcPr>
            <w:tcW w:w="1423" w:type="dxa"/>
            <w:gridSpan w:val="2"/>
          </w:tcPr>
          <w:p w14:paraId="0D348170" w14:textId="3BC62609" w:rsidR="00422DED" w:rsidRDefault="00422DED" w:rsidP="00712AE5">
            <w:pPr>
              <w:pStyle w:val="aff5"/>
              <w:spacing w:after="40"/>
              <w:ind w:firstLine="0"/>
              <w:jc w:val="center"/>
              <w:rPr>
                <w:sz w:val="20"/>
                <w:szCs w:val="20"/>
                <w:lang w:val="ru-RU"/>
              </w:rPr>
            </w:pPr>
            <w:r w:rsidRPr="00DB782C">
              <w:rPr>
                <w:sz w:val="20"/>
                <w:szCs w:val="20"/>
                <w:lang w:val="ru-RU"/>
              </w:rPr>
              <w:t>0,14</w:t>
            </w:r>
          </w:p>
        </w:tc>
      </w:tr>
      <w:tr w:rsidR="00422DED" w:rsidRPr="008870E3" w14:paraId="720F2D5B" w14:textId="77777777" w:rsidTr="00A20CAD">
        <w:trPr>
          <w:gridAfter w:val="1"/>
          <w:wAfter w:w="6" w:type="dxa"/>
          <w:cantSplit/>
        </w:trPr>
        <w:tc>
          <w:tcPr>
            <w:tcW w:w="1261" w:type="dxa"/>
            <w:vMerge/>
            <w:shd w:val="clear" w:color="auto" w:fill="F2F2F2" w:themeFill="background1" w:themeFillShade="F2"/>
          </w:tcPr>
          <w:p w14:paraId="355415AE" w14:textId="77777777" w:rsidR="00422DED" w:rsidRDefault="00422DED" w:rsidP="00712AE5">
            <w:pPr>
              <w:pStyle w:val="aff5"/>
              <w:spacing w:after="40"/>
              <w:ind w:firstLine="0"/>
              <w:jc w:val="left"/>
              <w:rPr>
                <w:sz w:val="20"/>
                <w:szCs w:val="20"/>
                <w:lang w:val="ru-RU"/>
              </w:rPr>
            </w:pPr>
          </w:p>
        </w:tc>
        <w:tc>
          <w:tcPr>
            <w:tcW w:w="1843" w:type="dxa"/>
            <w:vMerge/>
          </w:tcPr>
          <w:p w14:paraId="75D09205" w14:textId="77777777" w:rsidR="00422DED" w:rsidRPr="008870E3" w:rsidRDefault="00422DED" w:rsidP="00712AE5">
            <w:pPr>
              <w:pStyle w:val="aff5"/>
              <w:spacing w:after="40"/>
              <w:ind w:firstLine="0"/>
              <w:jc w:val="left"/>
              <w:rPr>
                <w:sz w:val="20"/>
                <w:szCs w:val="20"/>
                <w:lang w:val="ru-RU"/>
              </w:rPr>
            </w:pPr>
          </w:p>
        </w:tc>
        <w:tc>
          <w:tcPr>
            <w:tcW w:w="1701" w:type="dxa"/>
            <w:vMerge/>
          </w:tcPr>
          <w:p w14:paraId="5D7EB38A" w14:textId="77777777" w:rsidR="00422DED" w:rsidRDefault="00422DED" w:rsidP="00712AE5">
            <w:pPr>
              <w:pStyle w:val="aff5"/>
              <w:spacing w:after="40"/>
              <w:ind w:firstLine="0"/>
              <w:jc w:val="left"/>
              <w:rPr>
                <w:sz w:val="20"/>
                <w:szCs w:val="20"/>
                <w:lang w:val="ru-RU"/>
              </w:rPr>
            </w:pPr>
          </w:p>
        </w:tc>
        <w:tc>
          <w:tcPr>
            <w:tcW w:w="2977" w:type="dxa"/>
          </w:tcPr>
          <w:p w14:paraId="60BA9A5C" w14:textId="7C32C949" w:rsidR="00422DED" w:rsidRPr="008870E3" w:rsidRDefault="00422DED" w:rsidP="00712AE5">
            <w:pPr>
              <w:pStyle w:val="aff5"/>
              <w:spacing w:after="40"/>
              <w:ind w:firstLine="0"/>
              <w:rPr>
                <w:sz w:val="20"/>
                <w:szCs w:val="20"/>
                <w:lang w:val="ru-RU"/>
              </w:rPr>
            </w:pPr>
            <w:r>
              <w:rPr>
                <w:sz w:val="20"/>
                <w:szCs w:val="20"/>
                <w:lang w:val="ru-RU"/>
              </w:rPr>
              <w:t>т</w:t>
            </w:r>
            <w:r w:rsidRPr="00DB782C">
              <w:rPr>
                <w:sz w:val="20"/>
                <w:szCs w:val="20"/>
                <w:lang w:val="ru-RU"/>
              </w:rPr>
              <w:t>ерритории объектов здравоохранения</w:t>
            </w:r>
          </w:p>
        </w:tc>
        <w:tc>
          <w:tcPr>
            <w:tcW w:w="1423" w:type="dxa"/>
            <w:gridSpan w:val="2"/>
          </w:tcPr>
          <w:p w14:paraId="067282C3" w14:textId="6532337A" w:rsidR="00422DED" w:rsidRDefault="00422DED" w:rsidP="00712AE5">
            <w:pPr>
              <w:pStyle w:val="aff5"/>
              <w:spacing w:after="40"/>
              <w:ind w:firstLine="0"/>
              <w:jc w:val="center"/>
              <w:rPr>
                <w:sz w:val="20"/>
                <w:szCs w:val="20"/>
                <w:lang w:val="ru-RU"/>
              </w:rPr>
            </w:pPr>
            <w:r w:rsidRPr="00DB782C">
              <w:rPr>
                <w:sz w:val="20"/>
                <w:szCs w:val="20"/>
                <w:lang w:val="ru-RU"/>
              </w:rPr>
              <w:t>0,54</w:t>
            </w:r>
          </w:p>
        </w:tc>
      </w:tr>
      <w:tr w:rsidR="00422DED" w:rsidRPr="008870E3" w14:paraId="018939B8" w14:textId="77777777" w:rsidTr="00A20CAD">
        <w:trPr>
          <w:gridAfter w:val="1"/>
          <w:wAfter w:w="6" w:type="dxa"/>
          <w:cantSplit/>
        </w:trPr>
        <w:tc>
          <w:tcPr>
            <w:tcW w:w="1261" w:type="dxa"/>
            <w:vMerge/>
            <w:shd w:val="clear" w:color="auto" w:fill="F2F2F2" w:themeFill="background1" w:themeFillShade="F2"/>
          </w:tcPr>
          <w:p w14:paraId="4B4BF6F1" w14:textId="77777777" w:rsidR="00422DED" w:rsidRDefault="00422DED" w:rsidP="00712AE5">
            <w:pPr>
              <w:pStyle w:val="aff5"/>
              <w:spacing w:after="40"/>
              <w:ind w:firstLine="0"/>
              <w:jc w:val="left"/>
              <w:rPr>
                <w:sz w:val="20"/>
                <w:szCs w:val="20"/>
                <w:lang w:val="ru-RU"/>
              </w:rPr>
            </w:pPr>
          </w:p>
        </w:tc>
        <w:tc>
          <w:tcPr>
            <w:tcW w:w="1843" w:type="dxa"/>
            <w:vMerge/>
          </w:tcPr>
          <w:p w14:paraId="3C4D5132" w14:textId="77777777" w:rsidR="00422DED" w:rsidRPr="008870E3" w:rsidRDefault="00422DED" w:rsidP="00712AE5">
            <w:pPr>
              <w:pStyle w:val="aff5"/>
              <w:spacing w:after="40"/>
              <w:ind w:firstLine="0"/>
              <w:jc w:val="left"/>
              <w:rPr>
                <w:sz w:val="20"/>
                <w:szCs w:val="20"/>
                <w:lang w:val="ru-RU"/>
              </w:rPr>
            </w:pPr>
          </w:p>
        </w:tc>
        <w:tc>
          <w:tcPr>
            <w:tcW w:w="1701" w:type="dxa"/>
            <w:vMerge/>
          </w:tcPr>
          <w:p w14:paraId="7D30B63D" w14:textId="77777777" w:rsidR="00422DED" w:rsidRDefault="00422DED" w:rsidP="00712AE5">
            <w:pPr>
              <w:pStyle w:val="aff5"/>
              <w:spacing w:after="40"/>
              <w:ind w:firstLine="0"/>
              <w:jc w:val="left"/>
              <w:rPr>
                <w:sz w:val="20"/>
                <w:szCs w:val="20"/>
                <w:lang w:val="ru-RU"/>
              </w:rPr>
            </w:pPr>
          </w:p>
        </w:tc>
        <w:tc>
          <w:tcPr>
            <w:tcW w:w="2977" w:type="dxa"/>
          </w:tcPr>
          <w:p w14:paraId="50CC4283" w14:textId="4360FFEA" w:rsidR="00422DED" w:rsidRPr="008870E3" w:rsidRDefault="00422DED" w:rsidP="00712AE5">
            <w:pPr>
              <w:pStyle w:val="aff5"/>
              <w:spacing w:after="40"/>
              <w:ind w:firstLine="0"/>
              <w:rPr>
                <w:sz w:val="20"/>
                <w:szCs w:val="20"/>
                <w:lang w:val="ru-RU"/>
              </w:rPr>
            </w:pPr>
            <w:r>
              <w:rPr>
                <w:sz w:val="20"/>
                <w:szCs w:val="20"/>
                <w:lang w:val="ru-RU"/>
              </w:rPr>
              <w:t>т</w:t>
            </w:r>
            <w:r w:rsidRPr="00DB782C">
              <w:rPr>
                <w:sz w:val="20"/>
                <w:szCs w:val="20"/>
                <w:lang w:val="ru-RU"/>
              </w:rPr>
              <w:t>ерритории объектов образования</w:t>
            </w:r>
          </w:p>
        </w:tc>
        <w:tc>
          <w:tcPr>
            <w:tcW w:w="1423" w:type="dxa"/>
            <w:gridSpan w:val="2"/>
          </w:tcPr>
          <w:p w14:paraId="4426048C" w14:textId="05C8F99C" w:rsidR="00422DED" w:rsidRDefault="00422DED" w:rsidP="00712AE5">
            <w:pPr>
              <w:pStyle w:val="aff5"/>
              <w:spacing w:after="40"/>
              <w:ind w:firstLine="0"/>
              <w:jc w:val="center"/>
              <w:rPr>
                <w:sz w:val="20"/>
                <w:szCs w:val="20"/>
                <w:lang w:val="ru-RU"/>
              </w:rPr>
            </w:pPr>
            <w:r w:rsidRPr="00DB782C">
              <w:rPr>
                <w:sz w:val="20"/>
                <w:szCs w:val="20"/>
                <w:lang w:val="ru-RU"/>
              </w:rPr>
              <w:t>0,41</w:t>
            </w:r>
          </w:p>
        </w:tc>
      </w:tr>
      <w:tr w:rsidR="00422DED" w:rsidRPr="008870E3" w14:paraId="72FA93B5" w14:textId="77777777" w:rsidTr="00A20CAD">
        <w:trPr>
          <w:gridAfter w:val="1"/>
          <w:wAfter w:w="6" w:type="dxa"/>
          <w:cantSplit/>
        </w:trPr>
        <w:tc>
          <w:tcPr>
            <w:tcW w:w="1261" w:type="dxa"/>
            <w:vMerge/>
            <w:shd w:val="clear" w:color="auto" w:fill="F2F2F2" w:themeFill="background1" w:themeFillShade="F2"/>
          </w:tcPr>
          <w:p w14:paraId="0877E691" w14:textId="77777777" w:rsidR="00422DED" w:rsidRDefault="00422DED" w:rsidP="00712AE5">
            <w:pPr>
              <w:pStyle w:val="aff5"/>
              <w:spacing w:after="40"/>
              <w:ind w:firstLine="0"/>
              <w:jc w:val="left"/>
              <w:rPr>
                <w:sz w:val="20"/>
                <w:szCs w:val="20"/>
                <w:lang w:val="ru-RU"/>
              </w:rPr>
            </w:pPr>
          </w:p>
        </w:tc>
        <w:tc>
          <w:tcPr>
            <w:tcW w:w="1843" w:type="dxa"/>
            <w:vMerge/>
          </w:tcPr>
          <w:p w14:paraId="7AD50E48" w14:textId="77777777" w:rsidR="00422DED" w:rsidRPr="008870E3" w:rsidRDefault="00422DED" w:rsidP="00712AE5">
            <w:pPr>
              <w:pStyle w:val="aff5"/>
              <w:spacing w:after="40"/>
              <w:ind w:firstLine="0"/>
              <w:jc w:val="left"/>
              <w:rPr>
                <w:sz w:val="20"/>
                <w:szCs w:val="20"/>
                <w:lang w:val="ru-RU"/>
              </w:rPr>
            </w:pPr>
          </w:p>
        </w:tc>
        <w:tc>
          <w:tcPr>
            <w:tcW w:w="1701" w:type="dxa"/>
            <w:vMerge/>
          </w:tcPr>
          <w:p w14:paraId="5A91E20B" w14:textId="77777777" w:rsidR="00422DED" w:rsidRDefault="00422DED" w:rsidP="00712AE5">
            <w:pPr>
              <w:pStyle w:val="aff5"/>
              <w:spacing w:after="40"/>
              <w:ind w:firstLine="0"/>
              <w:jc w:val="left"/>
              <w:rPr>
                <w:sz w:val="20"/>
                <w:szCs w:val="20"/>
                <w:lang w:val="ru-RU"/>
              </w:rPr>
            </w:pPr>
          </w:p>
        </w:tc>
        <w:tc>
          <w:tcPr>
            <w:tcW w:w="2977" w:type="dxa"/>
          </w:tcPr>
          <w:p w14:paraId="2999A839" w14:textId="7B467A5D" w:rsidR="00422DED" w:rsidRPr="008870E3" w:rsidRDefault="00422DED" w:rsidP="00712AE5">
            <w:pPr>
              <w:pStyle w:val="aff5"/>
              <w:spacing w:after="40"/>
              <w:ind w:firstLine="0"/>
              <w:rPr>
                <w:sz w:val="20"/>
                <w:szCs w:val="20"/>
                <w:lang w:val="ru-RU"/>
              </w:rPr>
            </w:pPr>
            <w:r>
              <w:rPr>
                <w:sz w:val="20"/>
                <w:szCs w:val="20"/>
                <w:lang w:val="ru-RU"/>
              </w:rPr>
              <w:t>о</w:t>
            </w:r>
            <w:r w:rsidRPr="00DB782C">
              <w:rPr>
                <w:sz w:val="20"/>
                <w:szCs w:val="20"/>
                <w:lang w:val="ru-RU"/>
              </w:rPr>
              <w:t>зелененные территории общего пользования</w:t>
            </w:r>
          </w:p>
        </w:tc>
        <w:tc>
          <w:tcPr>
            <w:tcW w:w="1423" w:type="dxa"/>
            <w:gridSpan w:val="2"/>
          </w:tcPr>
          <w:p w14:paraId="0F7ABEE8" w14:textId="5D687D45" w:rsidR="00422DED" w:rsidRDefault="00422DED" w:rsidP="00712AE5">
            <w:pPr>
              <w:pStyle w:val="aff5"/>
              <w:spacing w:after="40"/>
              <w:ind w:firstLine="0"/>
              <w:jc w:val="center"/>
              <w:rPr>
                <w:sz w:val="20"/>
                <w:szCs w:val="20"/>
                <w:lang w:val="ru-RU"/>
              </w:rPr>
            </w:pPr>
            <w:r w:rsidRPr="00DB782C">
              <w:rPr>
                <w:sz w:val="20"/>
                <w:szCs w:val="20"/>
                <w:lang w:val="ru-RU"/>
              </w:rPr>
              <w:t>9,80</w:t>
            </w:r>
          </w:p>
        </w:tc>
      </w:tr>
      <w:tr w:rsidR="00422DED" w:rsidRPr="008870E3" w14:paraId="5592B14D" w14:textId="77777777" w:rsidTr="00A20CAD">
        <w:trPr>
          <w:gridAfter w:val="1"/>
          <w:wAfter w:w="6" w:type="dxa"/>
          <w:cantSplit/>
        </w:trPr>
        <w:tc>
          <w:tcPr>
            <w:tcW w:w="1261" w:type="dxa"/>
            <w:vMerge/>
            <w:shd w:val="clear" w:color="auto" w:fill="F2F2F2" w:themeFill="background1" w:themeFillShade="F2"/>
          </w:tcPr>
          <w:p w14:paraId="3EE0AD03" w14:textId="77777777" w:rsidR="00422DED" w:rsidRDefault="00422DED" w:rsidP="00712AE5">
            <w:pPr>
              <w:pStyle w:val="aff5"/>
              <w:spacing w:after="40"/>
              <w:ind w:firstLine="0"/>
              <w:jc w:val="left"/>
              <w:rPr>
                <w:sz w:val="20"/>
                <w:szCs w:val="20"/>
                <w:lang w:val="ru-RU"/>
              </w:rPr>
            </w:pPr>
          </w:p>
        </w:tc>
        <w:tc>
          <w:tcPr>
            <w:tcW w:w="1843" w:type="dxa"/>
            <w:vMerge/>
          </w:tcPr>
          <w:p w14:paraId="4C5A2EC5" w14:textId="77777777" w:rsidR="00422DED" w:rsidRPr="008870E3" w:rsidRDefault="00422DED" w:rsidP="00712AE5">
            <w:pPr>
              <w:pStyle w:val="aff5"/>
              <w:spacing w:after="40"/>
              <w:ind w:firstLine="0"/>
              <w:jc w:val="left"/>
              <w:rPr>
                <w:sz w:val="20"/>
                <w:szCs w:val="20"/>
                <w:lang w:val="ru-RU"/>
              </w:rPr>
            </w:pPr>
          </w:p>
        </w:tc>
        <w:tc>
          <w:tcPr>
            <w:tcW w:w="1701" w:type="dxa"/>
            <w:vMerge/>
          </w:tcPr>
          <w:p w14:paraId="3AC11DDF" w14:textId="77777777" w:rsidR="00422DED" w:rsidRDefault="00422DED" w:rsidP="00712AE5">
            <w:pPr>
              <w:pStyle w:val="aff5"/>
              <w:spacing w:after="40"/>
              <w:ind w:firstLine="0"/>
              <w:jc w:val="left"/>
              <w:rPr>
                <w:sz w:val="20"/>
                <w:szCs w:val="20"/>
                <w:lang w:val="ru-RU"/>
              </w:rPr>
            </w:pPr>
          </w:p>
        </w:tc>
        <w:tc>
          <w:tcPr>
            <w:tcW w:w="2977" w:type="dxa"/>
          </w:tcPr>
          <w:p w14:paraId="1DA3D9D7" w14:textId="2B75B77A" w:rsidR="00422DED" w:rsidRDefault="00422DED" w:rsidP="00712AE5">
            <w:pPr>
              <w:pStyle w:val="aff5"/>
              <w:spacing w:after="40"/>
              <w:ind w:firstLine="0"/>
              <w:rPr>
                <w:sz w:val="20"/>
                <w:szCs w:val="20"/>
                <w:lang w:val="ru-RU"/>
              </w:rPr>
            </w:pPr>
            <w:r>
              <w:rPr>
                <w:sz w:val="20"/>
                <w:szCs w:val="20"/>
                <w:lang w:val="ru-RU"/>
              </w:rPr>
              <w:t>т</w:t>
            </w:r>
            <w:r w:rsidRPr="00DB782C">
              <w:rPr>
                <w:sz w:val="20"/>
                <w:szCs w:val="20"/>
                <w:lang w:val="ru-RU"/>
              </w:rPr>
              <w:t>ерритории объектов социального обслуживания</w:t>
            </w:r>
          </w:p>
        </w:tc>
        <w:tc>
          <w:tcPr>
            <w:tcW w:w="1423" w:type="dxa"/>
            <w:gridSpan w:val="2"/>
          </w:tcPr>
          <w:p w14:paraId="4E134D8B" w14:textId="3B5D614C" w:rsidR="00422DED" w:rsidRDefault="00422DED" w:rsidP="00712AE5">
            <w:pPr>
              <w:pStyle w:val="aff5"/>
              <w:spacing w:after="40"/>
              <w:ind w:firstLine="0"/>
              <w:jc w:val="center"/>
              <w:rPr>
                <w:sz w:val="20"/>
                <w:szCs w:val="20"/>
                <w:lang w:val="ru-RU"/>
              </w:rPr>
            </w:pPr>
            <w:r w:rsidRPr="00DB782C">
              <w:rPr>
                <w:sz w:val="20"/>
                <w:szCs w:val="20"/>
                <w:lang w:val="ru-RU"/>
              </w:rPr>
              <w:t>0,11</w:t>
            </w:r>
          </w:p>
        </w:tc>
      </w:tr>
      <w:tr w:rsidR="00422DED" w:rsidRPr="008870E3" w14:paraId="1E01F6F9" w14:textId="77777777" w:rsidTr="00A20CAD">
        <w:trPr>
          <w:gridAfter w:val="1"/>
          <w:wAfter w:w="6" w:type="dxa"/>
          <w:cantSplit/>
        </w:trPr>
        <w:tc>
          <w:tcPr>
            <w:tcW w:w="1261" w:type="dxa"/>
            <w:vMerge/>
            <w:shd w:val="clear" w:color="auto" w:fill="F2F2F2" w:themeFill="background1" w:themeFillShade="F2"/>
          </w:tcPr>
          <w:p w14:paraId="77A8AEB6" w14:textId="77777777" w:rsidR="00422DED" w:rsidRDefault="00422DED" w:rsidP="00712AE5">
            <w:pPr>
              <w:pStyle w:val="aff5"/>
              <w:spacing w:after="40"/>
              <w:ind w:firstLine="0"/>
              <w:jc w:val="left"/>
              <w:rPr>
                <w:sz w:val="20"/>
                <w:szCs w:val="20"/>
                <w:lang w:val="ru-RU"/>
              </w:rPr>
            </w:pPr>
          </w:p>
        </w:tc>
        <w:tc>
          <w:tcPr>
            <w:tcW w:w="1843" w:type="dxa"/>
            <w:vMerge/>
          </w:tcPr>
          <w:p w14:paraId="1D4370DC" w14:textId="77777777" w:rsidR="00422DED" w:rsidRPr="008870E3" w:rsidRDefault="00422DED" w:rsidP="00712AE5">
            <w:pPr>
              <w:pStyle w:val="aff5"/>
              <w:spacing w:after="40"/>
              <w:ind w:firstLine="0"/>
              <w:jc w:val="left"/>
              <w:rPr>
                <w:sz w:val="20"/>
                <w:szCs w:val="20"/>
                <w:lang w:val="ru-RU"/>
              </w:rPr>
            </w:pPr>
          </w:p>
        </w:tc>
        <w:tc>
          <w:tcPr>
            <w:tcW w:w="1701" w:type="dxa"/>
            <w:vMerge/>
          </w:tcPr>
          <w:p w14:paraId="3F4D5B66" w14:textId="77777777" w:rsidR="00422DED" w:rsidRDefault="00422DED" w:rsidP="00712AE5">
            <w:pPr>
              <w:pStyle w:val="aff5"/>
              <w:spacing w:after="40"/>
              <w:ind w:firstLine="0"/>
              <w:jc w:val="left"/>
              <w:rPr>
                <w:sz w:val="20"/>
                <w:szCs w:val="20"/>
                <w:lang w:val="ru-RU"/>
              </w:rPr>
            </w:pPr>
          </w:p>
        </w:tc>
        <w:tc>
          <w:tcPr>
            <w:tcW w:w="2977" w:type="dxa"/>
          </w:tcPr>
          <w:p w14:paraId="15B829BB" w14:textId="21108C72" w:rsidR="00422DED" w:rsidRDefault="00422DED" w:rsidP="00712AE5">
            <w:pPr>
              <w:pStyle w:val="aff5"/>
              <w:spacing w:after="40"/>
              <w:ind w:firstLine="0"/>
              <w:rPr>
                <w:sz w:val="20"/>
                <w:szCs w:val="20"/>
                <w:lang w:val="ru-RU"/>
              </w:rPr>
            </w:pPr>
            <w:r>
              <w:rPr>
                <w:sz w:val="20"/>
                <w:szCs w:val="20"/>
                <w:lang w:val="ru-RU"/>
              </w:rPr>
              <w:t>т</w:t>
            </w:r>
            <w:r w:rsidRPr="00DB782C">
              <w:rPr>
                <w:sz w:val="20"/>
                <w:szCs w:val="20"/>
                <w:lang w:val="ru-RU"/>
              </w:rPr>
              <w:t>ерритории объектов культуры</w:t>
            </w:r>
          </w:p>
        </w:tc>
        <w:tc>
          <w:tcPr>
            <w:tcW w:w="1423" w:type="dxa"/>
            <w:gridSpan w:val="2"/>
          </w:tcPr>
          <w:p w14:paraId="1F29B498" w14:textId="587BABBE" w:rsidR="00422DED" w:rsidRDefault="00422DED" w:rsidP="00712AE5">
            <w:pPr>
              <w:pStyle w:val="aff5"/>
              <w:spacing w:after="40"/>
              <w:ind w:firstLine="0"/>
              <w:jc w:val="center"/>
              <w:rPr>
                <w:sz w:val="20"/>
                <w:szCs w:val="20"/>
                <w:lang w:val="ru-RU"/>
              </w:rPr>
            </w:pPr>
            <w:r w:rsidRPr="00DB782C">
              <w:rPr>
                <w:sz w:val="20"/>
                <w:szCs w:val="20"/>
                <w:lang w:val="ru-RU"/>
              </w:rPr>
              <w:t>0,27</w:t>
            </w:r>
          </w:p>
        </w:tc>
      </w:tr>
      <w:tr w:rsidR="00422DED" w:rsidRPr="008870E3" w14:paraId="2CEDA4FC" w14:textId="77777777" w:rsidTr="00A20CAD">
        <w:trPr>
          <w:gridAfter w:val="1"/>
          <w:wAfter w:w="6" w:type="dxa"/>
          <w:cantSplit/>
        </w:trPr>
        <w:tc>
          <w:tcPr>
            <w:tcW w:w="1261" w:type="dxa"/>
            <w:vMerge/>
            <w:shd w:val="clear" w:color="auto" w:fill="F2F2F2" w:themeFill="background1" w:themeFillShade="F2"/>
          </w:tcPr>
          <w:p w14:paraId="4C6C7A6F" w14:textId="77777777" w:rsidR="00422DED" w:rsidRDefault="00422DED" w:rsidP="00712AE5">
            <w:pPr>
              <w:pStyle w:val="aff5"/>
              <w:spacing w:after="40"/>
              <w:ind w:firstLine="0"/>
              <w:jc w:val="left"/>
              <w:rPr>
                <w:sz w:val="20"/>
                <w:szCs w:val="20"/>
                <w:lang w:val="ru-RU"/>
              </w:rPr>
            </w:pPr>
          </w:p>
        </w:tc>
        <w:tc>
          <w:tcPr>
            <w:tcW w:w="1843" w:type="dxa"/>
            <w:vMerge/>
          </w:tcPr>
          <w:p w14:paraId="78A1D534" w14:textId="77777777" w:rsidR="00422DED" w:rsidRPr="008870E3" w:rsidRDefault="00422DED" w:rsidP="00712AE5">
            <w:pPr>
              <w:pStyle w:val="aff5"/>
              <w:spacing w:after="40"/>
              <w:ind w:firstLine="0"/>
              <w:jc w:val="left"/>
              <w:rPr>
                <w:sz w:val="20"/>
                <w:szCs w:val="20"/>
                <w:lang w:val="ru-RU"/>
              </w:rPr>
            </w:pPr>
          </w:p>
        </w:tc>
        <w:tc>
          <w:tcPr>
            <w:tcW w:w="1701" w:type="dxa"/>
            <w:vMerge/>
          </w:tcPr>
          <w:p w14:paraId="737D26C5" w14:textId="77777777" w:rsidR="00422DED" w:rsidRDefault="00422DED" w:rsidP="00712AE5">
            <w:pPr>
              <w:pStyle w:val="aff5"/>
              <w:spacing w:after="40"/>
              <w:ind w:firstLine="0"/>
              <w:jc w:val="left"/>
              <w:rPr>
                <w:sz w:val="20"/>
                <w:szCs w:val="20"/>
                <w:lang w:val="ru-RU"/>
              </w:rPr>
            </w:pPr>
          </w:p>
        </w:tc>
        <w:tc>
          <w:tcPr>
            <w:tcW w:w="2977" w:type="dxa"/>
          </w:tcPr>
          <w:p w14:paraId="23454F93" w14:textId="038E9F0C" w:rsidR="00422DED" w:rsidRDefault="00422DED" w:rsidP="00712AE5">
            <w:pPr>
              <w:pStyle w:val="aff5"/>
              <w:spacing w:after="40"/>
              <w:ind w:firstLine="0"/>
              <w:rPr>
                <w:sz w:val="20"/>
                <w:szCs w:val="20"/>
                <w:lang w:val="ru-RU"/>
              </w:rPr>
            </w:pPr>
            <w:r>
              <w:rPr>
                <w:sz w:val="20"/>
                <w:szCs w:val="20"/>
                <w:lang w:val="ru-RU"/>
              </w:rPr>
              <w:t>т</w:t>
            </w:r>
            <w:r w:rsidRPr="00DB782C">
              <w:rPr>
                <w:sz w:val="20"/>
                <w:szCs w:val="20"/>
                <w:lang w:val="ru-RU"/>
              </w:rPr>
              <w:t>ерритории административно-управленческих объектов</w:t>
            </w:r>
          </w:p>
        </w:tc>
        <w:tc>
          <w:tcPr>
            <w:tcW w:w="1423" w:type="dxa"/>
            <w:gridSpan w:val="2"/>
          </w:tcPr>
          <w:p w14:paraId="6FB2798A" w14:textId="3F9A3076" w:rsidR="00422DED" w:rsidRDefault="00422DED" w:rsidP="00712AE5">
            <w:pPr>
              <w:pStyle w:val="aff5"/>
              <w:spacing w:after="40"/>
              <w:ind w:firstLine="0"/>
              <w:jc w:val="center"/>
              <w:rPr>
                <w:sz w:val="20"/>
                <w:szCs w:val="20"/>
                <w:lang w:val="ru-RU"/>
              </w:rPr>
            </w:pPr>
            <w:r w:rsidRPr="00DB782C">
              <w:rPr>
                <w:sz w:val="20"/>
                <w:szCs w:val="20"/>
                <w:lang w:val="ru-RU"/>
              </w:rPr>
              <w:t>0,49</w:t>
            </w:r>
          </w:p>
        </w:tc>
      </w:tr>
      <w:tr w:rsidR="00422DED" w:rsidRPr="008870E3" w14:paraId="39A289B2" w14:textId="77777777" w:rsidTr="00A20CAD">
        <w:trPr>
          <w:gridAfter w:val="1"/>
          <w:wAfter w:w="6" w:type="dxa"/>
          <w:cantSplit/>
        </w:trPr>
        <w:tc>
          <w:tcPr>
            <w:tcW w:w="1261" w:type="dxa"/>
            <w:vMerge/>
            <w:shd w:val="clear" w:color="auto" w:fill="F2F2F2" w:themeFill="background1" w:themeFillShade="F2"/>
          </w:tcPr>
          <w:p w14:paraId="12018742" w14:textId="77777777" w:rsidR="00422DED" w:rsidRDefault="00422DED" w:rsidP="00712AE5">
            <w:pPr>
              <w:pStyle w:val="aff5"/>
              <w:spacing w:after="40"/>
              <w:ind w:firstLine="0"/>
              <w:jc w:val="left"/>
              <w:rPr>
                <w:sz w:val="20"/>
                <w:szCs w:val="20"/>
                <w:lang w:val="ru-RU"/>
              </w:rPr>
            </w:pPr>
          </w:p>
        </w:tc>
        <w:tc>
          <w:tcPr>
            <w:tcW w:w="1843" w:type="dxa"/>
            <w:vMerge/>
          </w:tcPr>
          <w:p w14:paraId="5FAEB63B" w14:textId="77777777" w:rsidR="00422DED" w:rsidRPr="008870E3" w:rsidRDefault="00422DED" w:rsidP="00712AE5">
            <w:pPr>
              <w:pStyle w:val="aff5"/>
              <w:spacing w:after="40"/>
              <w:ind w:firstLine="0"/>
              <w:jc w:val="left"/>
              <w:rPr>
                <w:sz w:val="20"/>
                <w:szCs w:val="20"/>
                <w:lang w:val="ru-RU"/>
              </w:rPr>
            </w:pPr>
          </w:p>
        </w:tc>
        <w:tc>
          <w:tcPr>
            <w:tcW w:w="1701" w:type="dxa"/>
            <w:vMerge/>
          </w:tcPr>
          <w:p w14:paraId="4C91EBAC" w14:textId="77777777" w:rsidR="00422DED" w:rsidRDefault="00422DED" w:rsidP="00712AE5">
            <w:pPr>
              <w:pStyle w:val="aff5"/>
              <w:spacing w:after="40"/>
              <w:ind w:firstLine="0"/>
              <w:jc w:val="left"/>
              <w:rPr>
                <w:sz w:val="20"/>
                <w:szCs w:val="20"/>
                <w:lang w:val="ru-RU"/>
              </w:rPr>
            </w:pPr>
          </w:p>
        </w:tc>
        <w:tc>
          <w:tcPr>
            <w:tcW w:w="2977" w:type="dxa"/>
          </w:tcPr>
          <w:p w14:paraId="150AF117" w14:textId="4AB4DF6D" w:rsidR="00422DED" w:rsidRPr="008870E3" w:rsidRDefault="00422DED" w:rsidP="00712AE5">
            <w:pPr>
              <w:pStyle w:val="aff5"/>
              <w:spacing w:after="40"/>
              <w:ind w:firstLine="0"/>
              <w:rPr>
                <w:sz w:val="20"/>
                <w:szCs w:val="20"/>
                <w:lang w:val="ru-RU"/>
              </w:rPr>
            </w:pPr>
            <w:r>
              <w:rPr>
                <w:sz w:val="20"/>
                <w:szCs w:val="20"/>
                <w:lang w:val="ru-RU"/>
              </w:rPr>
              <w:t>т</w:t>
            </w:r>
            <w:r w:rsidRPr="00DB782C">
              <w:rPr>
                <w:sz w:val="20"/>
                <w:szCs w:val="20"/>
                <w:lang w:val="ru-RU"/>
              </w:rPr>
              <w:t>ерритории сети дорог и улиц</w:t>
            </w:r>
          </w:p>
        </w:tc>
        <w:tc>
          <w:tcPr>
            <w:tcW w:w="1423" w:type="dxa"/>
            <w:gridSpan w:val="2"/>
          </w:tcPr>
          <w:p w14:paraId="3FA1B4D1" w14:textId="064DAC18" w:rsidR="00422DED" w:rsidRDefault="00422DED" w:rsidP="00712AE5">
            <w:pPr>
              <w:pStyle w:val="aff5"/>
              <w:spacing w:after="40"/>
              <w:ind w:firstLine="0"/>
              <w:jc w:val="center"/>
              <w:rPr>
                <w:sz w:val="20"/>
                <w:szCs w:val="20"/>
                <w:lang w:val="ru-RU"/>
              </w:rPr>
            </w:pPr>
            <w:r w:rsidRPr="00DB782C">
              <w:rPr>
                <w:sz w:val="20"/>
                <w:szCs w:val="20"/>
                <w:lang w:val="ru-RU"/>
              </w:rPr>
              <w:t>6,70</w:t>
            </w:r>
          </w:p>
        </w:tc>
      </w:tr>
      <w:tr w:rsidR="00DB782C" w:rsidRPr="008870E3" w14:paraId="4B6D021C" w14:textId="77777777" w:rsidTr="00422DED">
        <w:trPr>
          <w:cantSplit/>
        </w:trPr>
        <w:tc>
          <w:tcPr>
            <w:tcW w:w="1261" w:type="dxa"/>
            <w:vMerge/>
            <w:shd w:val="clear" w:color="auto" w:fill="F2F2F2" w:themeFill="background1" w:themeFillShade="F2"/>
          </w:tcPr>
          <w:p w14:paraId="23AC4198" w14:textId="77777777" w:rsidR="00DB782C" w:rsidRDefault="00DB782C" w:rsidP="00712AE5">
            <w:pPr>
              <w:pStyle w:val="aff5"/>
              <w:spacing w:after="40"/>
              <w:ind w:firstLine="0"/>
              <w:jc w:val="left"/>
              <w:rPr>
                <w:sz w:val="20"/>
                <w:szCs w:val="20"/>
                <w:lang w:val="ru-RU"/>
              </w:rPr>
            </w:pPr>
          </w:p>
        </w:tc>
        <w:tc>
          <w:tcPr>
            <w:tcW w:w="1843" w:type="dxa"/>
          </w:tcPr>
          <w:p w14:paraId="225D25DC" w14:textId="5A0F4811" w:rsidR="00DB782C" w:rsidRPr="008870E3" w:rsidRDefault="00DB782C" w:rsidP="00712AE5">
            <w:pPr>
              <w:pStyle w:val="aff5"/>
              <w:spacing w:after="40"/>
              <w:ind w:firstLine="0"/>
              <w:jc w:val="left"/>
              <w:rPr>
                <w:sz w:val="20"/>
                <w:szCs w:val="20"/>
                <w:lang w:val="ru-RU"/>
              </w:rPr>
            </w:pPr>
            <w:r w:rsidRPr="008870E3">
              <w:rPr>
                <w:sz w:val="20"/>
                <w:szCs w:val="20"/>
                <w:lang w:val="ru-RU"/>
              </w:rPr>
              <w:t>Расчетный показатель максимально допустимого уровня территориальной доступности</w:t>
            </w:r>
          </w:p>
        </w:tc>
        <w:tc>
          <w:tcPr>
            <w:tcW w:w="6107" w:type="dxa"/>
            <w:gridSpan w:val="5"/>
          </w:tcPr>
          <w:p w14:paraId="06DC45C3" w14:textId="739BA29D" w:rsidR="00DB782C" w:rsidRDefault="00DB782C" w:rsidP="00712AE5">
            <w:pPr>
              <w:pStyle w:val="aff5"/>
              <w:spacing w:after="40"/>
              <w:ind w:firstLine="0"/>
              <w:jc w:val="center"/>
              <w:rPr>
                <w:sz w:val="20"/>
                <w:szCs w:val="20"/>
                <w:lang w:val="ru-RU"/>
              </w:rPr>
            </w:pPr>
            <w:r>
              <w:rPr>
                <w:sz w:val="20"/>
                <w:szCs w:val="20"/>
                <w:lang w:val="ru-RU"/>
              </w:rPr>
              <w:t>Не нормируется</w:t>
            </w:r>
          </w:p>
        </w:tc>
      </w:tr>
      <w:tr w:rsidR="00DB782C" w:rsidRPr="008870E3" w14:paraId="02F2AD11" w14:textId="77777777" w:rsidTr="00422DED">
        <w:trPr>
          <w:cantSplit/>
        </w:trPr>
        <w:tc>
          <w:tcPr>
            <w:tcW w:w="9211" w:type="dxa"/>
            <w:gridSpan w:val="7"/>
            <w:shd w:val="clear" w:color="auto" w:fill="F2F2F2" w:themeFill="background1" w:themeFillShade="F2"/>
          </w:tcPr>
          <w:p w14:paraId="010FFBF0" w14:textId="77777777" w:rsidR="00DB782C" w:rsidRPr="00B72088" w:rsidRDefault="00DB782C" w:rsidP="00712AE5">
            <w:pPr>
              <w:pStyle w:val="aff5"/>
              <w:spacing w:after="40"/>
              <w:ind w:firstLine="0"/>
              <w:rPr>
                <w:b/>
                <w:bCs/>
                <w:sz w:val="20"/>
                <w:szCs w:val="20"/>
                <w:lang w:val="ru-RU"/>
              </w:rPr>
            </w:pPr>
            <w:r w:rsidRPr="00B72088">
              <w:rPr>
                <w:b/>
                <w:bCs/>
                <w:sz w:val="20"/>
                <w:szCs w:val="20"/>
                <w:lang w:val="ru-RU"/>
              </w:rPr>
              <w:t>Примечание:</w:t>
            </w:r>
          </w:p>
          <w:p w14:paraId="3F56E096" w14:textId="1D5C5BAD" w:rsidR="00DB782C" w:rsidRPr="008870E3" w:rsidRDefault="00DB782C" w:rsidP="00712AE5">
            <w:pPr>
              <w:pStyle w:val="aff5"/>
              <w:spacing w:after="40"/>
              <w:ind w:firstLine="0"/>
              <w:rPr>
                <w:sz w:val="20"/>
                <w:szCs w:val="20"/>
                <w:lang w:val="ru-RU"/>
              </w:rPr>
            </w:pPr>
            <w:r>
              <w:rPr>
                <w:sz w:val="20"/>
                <w:szCs w:val="20"/>
                <w:lang w:val="ru-RU"/>
              </w:rPr>
              <w:t xml:space="preserve">1. </w:t>
            </w:r>
            <w:r w:rsidRPr="00B72088">
              <w:rPr>
                <w:sz w:val="20"/>
                <w:szCs w:val="20"/>
                <w:lang w:val="ru-RU"/>
              </w:rPr>
              <w:t>Предельно допустимые параметры застройки земельных участков на территории жилой зоны сельских населенных пунктов Ставропольского края</w:t>
            </w:r>
            <w:r>
              <w:rPr>
                <w:sz w:val="20"/>
                <w:szCs w:val="20"/>
                <w:lang w:val="ru-RU"/>
              </w:rPr>
              <w:t xml:space="preserve"> следует принимать по таблице 6 РНГП Ставропольского края (часть </w:t>
            </w:r>
            <w:r>
              <w:rPr>
                <w:sz w:val="20"/>
                <w:szCs w:val="20"/>
              </w:rPr>
              <w:t>VI</w:t>
            </w:r>
            <w:r>
              <w:rPr>
                <w:sz w:val="20"/>
                <w:szCs w:val="20"/>
                <w:lang w:val="ru-RU"/>
              </w:rPr>
              <w:t>, раздел 1</w:t>
            </w:r>
            <w:r w:rsidRPr="00C214CC">
              <w:rPr>
                <w:sz w:val="20"/>
                <w:szCs w:val="20"/>
                <w:lang w:val="ru-RU"/>
              </w:rPr>
              <w:t>)</w:t>
            </w:r>
          </w:p>
        </w:tc>
      </w:tr>
    </w:tbl>
    <w:p w14:paraId="146DDA61" w14:textId="4B2763A9" w:rsidR="00296DC4" w:rsidRDefault="00296DC4" w:rsidP="00296DC4">
      <w:pPr>
        <w:pStyle w:val="20"/>
        <w:numPr>
          <w:ilvl w:val="1"/>
          <w:numId w:val="13"/>
        </w:numPr>
        <w:ind w:left="0" w:firstLine="0"/>
      </w:pPr>
      <w:bookmarkStart w:id="26" w:name="_Toc89265244"/>
      <w:r w:rsidRPr="00296DC4">
        <w:lastRenderedPageBreak/>
        <w:t>Перечень объектов местного значения</w:t>
      </w:r>
      <w:bookmarkEnd w:id="26"/>
    </w:p>
    <w:p w14:paraId="0E5D9605" w14:textId="5D7960AF" w:rsidR="00CC5CDC" w:rsidRDefault="00CC5CDC" w:rsidP="00EA58EA">
      <w:pPr>
        <w:pStyle w:val="aff5"/>
        <w:rPr>
          <w:lang w:val="ru-RU"/>
        </w:rPr>
      </w:pPr>
      <w:r w:rsidRPr="00722162">
        <w:rPr>
          <w:lang w:val="ru-RU"/>
        </w:rPr>
        <w:t xml:space="preserve">Перечень объектов местного значения </w:t>
      </w:r>
      <w:r>
        <w:rPr>
          <w:lang w:val="ru-RU"/>
        </w:rPr>
        <w:t>Туркменского муниципального округа включает себя:</w:t>
      </w:r>
    </w:p>
    <w:p w14:paraId="0EE626ED" w14:textId="058FC32D" w:rsidR="00284ED1" w:rsidRPr="006E1E62" w:rsidRDefault="00284ED1" w:rsidP="00284ED1">
      <w:pPr>
        <w:pStyle w:val="affa"/>
        <w:numPr>
          <w:ilvl w:val="0"/>
          <w:numId w:val="24"/>
        </w:numPr>
      </w:pPr>
      <w:r w:rsidRPr="006E1E62">
        <w:t>объекты электро-, тепло- газо-, и водоснабжения населения, водоотведения;</w:t>
      </w:r>
    </w:p>
    <w:p w14:paraId="011EE20D" w14:textId="77777777" w:rsidR="00975A5F" w:rsidRPr="006E1E62" w:rsidRDefault="00975A5F" w:rsidP="00284ED1">
      <w:pPr>
        <w:pStyle w:val="affa"/>
        <w:numPr>
          <w:ilvl w:val="0"/>
          <w:numId w:val="24"/>
        </w:numPr>
      </w:pPr>
      <w:r w:rsidRPr="006E1E62">
        <w:t>автомобильные дороги общего пользования местного значения муниципального округа, улично-дорожная сеть;</w:t>
      </w:r>
    </w:p>
    <w:p w14:paraId="773F533C" w14:textId="7E8F67B9" w:rsidR="00975A5F" w:rsidRPr="006E1E62" w:rsidRDefault="00975A5F" w:rsidP="00284ED1">
      <w:pPr>
        <w:pStyle w:val="affa"/>
        <w:numPr>
          <w:ilvl w:val="0"/>
          <w:numId w:val="24"/>
        </w:numPr>
      </w:pPr>
      <w:r w:rsidRPr="006E1E62">
        <w:t>объекты транспортной инфраструктуры местного значения</w:t>
      </w:r>
      <w:r w:rsidR="00116D3B" w:rsidRPr="006E1E62">
        <w:t>;</w:t>
      </w:r>
    </w:p>
    <w:p w14:paraId="5E8B2E26" w14:textId="7A7C1098" w:rsidR="000A1219" w:rsidRPr="006E1E62" w:rsidRDefault="000A1219" w:rsidP="00284ED1">
      <w:pPr>
        <w:pStyle w:val="affa"/>
        <w:numPr>
          <w:ilvl w:val="0"/>
          <w:numId w:val="24"/>
        </w:numPr>
      </w:pPr>
      <w:r w:rsidRPr="006E1E62">
        <w:t>муниципальный жилищный фонд;</w:t>
      </w:r>
    </w:p>
    <w:p w14:paraId="049586A4" w14:textId="6EC1747A" w:rsidR="00DE38F0" w:rsidRPr="006E1E62" w:rsidRDefault="00AD0E7F" w:rsidP="00284ED1">
      <w:pPr>
        <w:pStyle w:val="affa"/>
        <w:numPr>
          <w:ilvl w:val="0"/>
          <w:numId w:val="24"/>
        </w:numPr>
      </w:pPr>
      <w:r w:rsidRPr="006E1E62">
        <w:t>объекты образования</w:t>
      </w:r>
      <w:r w:rsidR="00DE38F0" w:rsidRPr="006E1E62">
        <w:t>;</w:t>
      </w:r>
    </w:p>
    <w:p w14:paraId="76671537" w14:textId="09668715" w:rsidR="00DE38F0" w:rsidRPr="006E1E62" w:rsidRDefault="00CA3F9D" w:rsidP="00284ED1">
      <w:pPr>
        <w:pStyle w:val="affa"/>
        <w:numPr>
          <w:ilvl w:val="0"/>
          <w:numId w:val="24"/>
        </w:numPr>
      </w:pPr>
      <w:r w:rsidRPr="006E1E62">
        <w:t>объекты физической культуры и спорта;</w:t>
      </w:r>
    </w:p>
    <w:p w14:paraId="3D58EE12" w14:textId="06E911A5" w:rsidR="00CA3F9D" w:rsidRPr="006E1E62" w:rsidRDefault="00CA3F9D" w:rsidP="00284ED1">
      <w:pPr>
        <w:pStyle w:val="affa"/>
        <w:numPr>
          <w:ilvl w:val="0"/>
          <w:numId w:val="24"/>
        </w:numPr>
      </w:pPr>
      <w:r w:rsidRPr="006E1E62">
        <w:t>объекты культуры;</w:t>
      </w:r>
    </w:p>
    <w:p w14:paraId="3656A0A3" w14:textId="0334B560" w:rsidR="00CA3F9D" w:rsidRPr="006E1E62" w:rsidRDefault="00CA3F9D" w:rsidP="00284ED1">
      <w:pPr>
        <w:pStyle w:val="affa"/>
        <w:numPr>
          <w:ilvl w:val="0"/>
          <w:numId w:val="24"/>
        </w:numPr>
      </w:pPr>
      <w:r w:rsidRPr="006E1E62">
        <w:t>архивный фонд;</w:t>
      </w:r>
    </w:p>
    <w:p w14:paraId="181EE464" w14:textId="684D41C7" w:rsidR="00CC459E" w:rsidRPr="006E1E62" w:rsidRDefault="00CC459E" w:rsidP="00284ED1">
      <w:pPr>
        <w:pStyle w:val="affa"/>
        <w:numPr>
          <w:ilvl w:val="0"/>
          <w:numId w:val="24"/>
        </w:numPr>
      </w:pPr>
      <w:r w:rsidRPr="006E1E62">
        <w:t>объекты связи, общественного питания, торговли и бытового обслуживания;</w:t>
      </w:r>
    </w:p>
    <w:p w14:paraId="76E164B4" w14:textId="21763B5F" w:rsidR="00D507CD" w:rsidRPr="006E1E62" w:rsidRDefault="00D507CD" w:rsidP="00284ED1">
      <w:pPr>
        <w:pStyle w:val="affa"/>
        <w:numPr>
          <w:ilvl w:val="0"/>
          <w:numId w:val="24"/>
        </w:numPr>
      </w:pPr>
      <w:r w:rsidRPr="006E1E62">
        <w:t>объекты рекреационного назначения, благоустройства, озеленения территорий и создания общественных пространств;</w:t>
      </w:r>
    </w:p>
    <w:p w14:paraId="4FD066EE" w14:textId="2E41121D" w:rsidR="00D507CD" w:rsidRPr="006E1E62" w:rsidRDefault="00D507CD" w:rsidP="00284ED1">
      <w:pPr>
        <w:pStyle w:val="affa"/>
        <w:numPr>
          <w:ilvl w:val="0"/>
          <w:numId w:val="24"/>
        </w:numPr>
      </w:pPr>
      <w:r w:rsidRPr="006E1E62">
        <w:t>объекты специального назначения;</w:t>
      </w:r>
    </w:p>
    <w:p w14:paraId="034863E3" w14:textId="36E1E531" w:rsidR="006E1E62" w:rsidRDefault="006E1E62" w:rsidP="006E1E62">
      <w:pPr>
        <w:pStyle w:val="affa"/>
        <w:numPr>
          <w:ilvl w:val="0"/>
          <w:numId w:val="24"/>
        </w:numPr>
      </w:pPr>
      <w:r>
        <w:t>о</w:t>
      </w:r>
      <w:r w:rsidRPr="006E1E62">
        <w:t>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r>
        <w:t>;</w:t>
      </w:r>
    </w:p>
    <w:p w14:paraId="3F972FB5" w14:textId="5265268A" w:rsidR="00975A5F" w:rsidRDefault="006E1E62" w:rsidP="006E1E62">
      <w:pPr>
        <w:pStyle w:val="affa"/>
        <w:numPr>
          <w:ilvl w:val="0"/>
          <w:numId w:val="24"/>
        </w:numPr>
      </w:pPr>
      <w:r>
        <w:t>о</w:t>
      </w:r>
      <w:r w:rsidRPr="006E1E62">
        <w:t>бъекты для обеспечения деятельности аварийно-спасательных служб (в том числе поисково-спасательных)</w:t>
      </w:r>
      <w:r>
        <w:t>;</w:t>
      </w:r>
    </w:p>
    <w:p w14:paraId="0D84639D" w14:textId="71E84A16" w:rsidR="006E1E62" w:rsidRPr="006E1E62" w:rsidRDefault="006E1E62" w:rsidP="006E1E62">
      <w:pPr>
        <w:pStyle w:val="affa"/>
        <w:numPr>
          <w:ilvl w:val="0"/>
          <w:numId w:val="24"/>
        </w:numPr>
      </w:pPr>
      <w:r>
        <w:t>объекты, необходимые для обеспечения</w:t>
      </w:r>
      <w:r w:rsidRPr="006E1E62">
        <w:t xml:space="preserve"> первичных мер пожарной безопасности</w:t>
      </w:r>
      <w:r>
        <w:t>.</w:t>
      </w:r>
    </w:p>
    <w:p w14:paraId="555F8351" w14:textId="412716D2" w:rsidR="00296DC4" w:rsidRDefault="00296DC4" w:rsidP="00296DC4">
      <w:pPr>
        <w:pStyle w:val="20"/>
        <w:numPr>
          <w:ilvl w:val="1"/>
          <w:numId w:val="13"/>
        </w:numPr>
        <w:ind w:left="0" w:firstLine="0"/>
      </w:pPr>
      <w:bookmarkStart w:id="27" w:name="_Toc89265245"/>
      <w:r w:rsidRPr="00296DC4">
        <w:t>Электроснабжение</w:t>
      </w:r>
      <w:bookmarkEnd w:id="27"/>
    </w:p>
    <w:p w14:paraId="53328121" w14:textId="07769F72" w:rsidR="00A426C7" w:rsidRPr="008870E3" w:rsidRDefault="00A426C7" w:rsidP="0016125D">
      <w:pPr>
        <w:keepNext/>
        <w:spacing w:before="120"/>
        <w:jc w:val="right"/>
        <w:rPr>
          <w:b/>
          <w:i/>
        </w:rPr>
      </w:pPr>
      <w:r w:rsidRPr="008870E3">
        <w:rPr>
          <w:b/>
          <w:i/>
        </w:rPr>
        <w:t xml:space="preserve">Таблица </w:t>
      </w:r>
      <w:r w:rsidR="0016125D">
        <w:rPr>
          <w:b/>
          <w:i/>
        </w:rPr>
        <w:t>2.2</w:t>
      </w:r>
    </w:p>
    <w:p w14:paraId="5390B783" w14:textId="398B5D90" w:rsidR="00A426C7" w:rsidRPr="00B24B06" w:rsidRDefault="00A426C7" w:rsidP="00B24B06">
      <w:pPr>
        <w:keepNext/>
        <w:suppressAutoHyphens/>
        <w:spacing w:after="120"/>
        <w:ind w:firstLine="0"/>
        <w:jc w:val="center"/>
        <w:rPr>
          <w:b/>
          <w:i/>
        </w:rPr>
      </w:pPr>
      <w:r w:rsidRPr="00B24B06">
        <w:rPr>
          <w:b/>
          <w:i/>
        </w:rPr>
        <w:t>Расчетные показатели в области электроснабжения</w:t>
      </w:r>
    </w:p>
    <w:tbl>
      <w:tblPr>
        <w:tblStyle w:val="af1"/>
        <w:tblW w:w="92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084"/>
        <w:gridCol w:w="1842"/>
        <w:gridCol w:w="1418"/>
        <w:gridCol w:w="2198"/>
        <w:gridCol w:w="586"/>
      </w:tblGrid>
      <w:tr w:rsidR="0016125D" w:rsidRPr="004532CA" w14:paraId="3DC1BD2B" w14:textId="77777777" w:rsidTr="00180983">
        <w:trPr>
          <w:cantSplit/>
          <w:trHeight w:val="40"/>
          <w:tblHeader/>
        </w:trPr>
        <w:tc>
          <w:tcPr>
            <w:tcW w:w="1162" w:type="dxa"/>
            <w:shd w:val="clear" w:color="auto" w:fill="D9D9D9" w:themeFill="background1" w:themeFillShade="D9"/>
          </w:tcPr>
          <w:p w14:paraId="3C6E55D7" w14:textId="77777777" w:rsidR="0016125D" w:rsidRPr="004532CA" w:rsidRDefault="0016125D" w:rsidP="00A20CAD">
            <w:pPr>
              <w:pStyle w:val="aff5"/>
              <w:ind w:firstLine="0"/>
              <w:jc w:val="center"/>
              <w:rPr>
                <w:b/>
                <w:i/>
                <w:sz w:val="20"/>
                <w:szCs w:val="20"/>
                <w:lang w:val="ru-RU"/>
              </w:rPr>
            </w:pPr>
            <w:r w:rsidRPr="004532CA">
              <w:rPr>
                <w:b/>
                <w:i/>
                <w:sz w:val="20"/>
                <w:szCs w:val="20"/>
                <w:lang w:val="ru-RU"/>
              </w:rPr>
              <w:t>Наименование вида объекта</w:t>
            </w:r>
          </w:p>
        </w:tc>
        <w:tc>
          <w:tcPr>
            <w:tcW w:w="2084" w:type="dxa"/>
            <w:shd w:val="clear" w:color="auto" w:fill="D9D9D9" w:themeFill="background1" w:themeFillShade="D9"/>
          </w:tcPr>
          <w:p w14:paraId="6FDFEE26" w14:textId="77777777" w:rsidR="0016125D" w:rsidRPr="004532CA" w:rsidRDefault="0016125D" w:rsidP="00A20CAD">
            <w:pPr>
              <w:pStyle w:val="aff5"/>
              <w:ind w:firstLine="0"/>
              <w:jc w:val="center"/>
              <w:rPr>
                <w:b/>
                <w:i/>
                <w:sz w:val="20"/>
                <w:szCs w:val="20"/>
                <w:lang w:val="ru-RU"/>
              </w:rPr>
            </w:pPr>
            <w:r w:rsidRPr="004532CA">
              <w:rPr>
                <w:b/>
                <w:i/>
                <w:sz w:val="20"/>
                <w:szCs w:val="20"/>
                <w:lang w:val="ru-RU"/>
              </w:rPr>
              <w:t>Тип расчетного показателя</w:t>
            </w:r>
          </w:p>
        </w:tc>
        <w:tc>
          <w:tcPr>
            <w:tcW w:w="1842" w:type="dxa"/>
            <w:shd w:val="clear" w:color="auto" w:fill="D9D9D9" w:themeFill="background1" w:themeFillShade="D9"/>
          </w:tcPr>
          <w:p w14:paraId="7CC007DC" w14:textId="77777777" w:rsidR="0016125D" w:rsidRPr="004532CA" w:rsidRDefault="0016125D" w:rsidP="00A20CAD">
            <w:pPr>
              <w:pStyle w:val="aff5"/>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4202" w:type="dxa"/>
            <w:gridSpan w:val="3"/>
            <w:shd w:val="clear" w:color="auto" w:fill="D9D9D9" w:themeFill="background1" w:themeFillShade="D9"/>
          </w:tcPr>
          <w:p w14:paraId="6DFA7E07" w14:textId="77777777" w:rsidR="0016125D" w:rsidRPr="004532CA" w:rsidRDefault="0016125D" w:rsidP="00A20CAD">
            <w:pPr>
              <w:pStyle w:val="aff5"/>
              <w:ind w:firstLine="0"/>
              <w:jc w:val="center"/>
              <w:rPr>
                <w:sz w:val="20"/>
                <w:szCs w:val="20"/>
                <w:lang w:val="ru-RU"/>
              </w:rPr>
            </w:pPr>
            <w:r w:rsidRPr="004532CA">
              <w:rPr>
                <w:b/>
                <w:i/>
                <w:sz w:val="20"/>
                <w:szCs w:val="20"/>
                <w:lang w:val="ru-RU"/>
              </w:rPr>
              <w:t>Значение расчетного показателя</w:t>
            </w:r>
          </w:p>
        </w:tc>
      </w:tr>
      <w:tr w:rsidR="0016125D" w:rsidRPr="004532CA" w14:paraId="3AD19E60" w14:textId="77777777" w:rsidTr="00180983">
        <w:trPr>
          <w:cantSplit/>
        </w:trPr>
        <w:tc>
          <w:tcPr>
            <w:tcW w:w="1162" w:type="dxa"/>
            <w:vMerge w:val="restart"/>
            <w:shd w:val="clear" w:color="auto" w:fill="F2F2F2" w:themeFill="background1" w:themeFillShade="F2"/>
          </w:tcPr>
          <w:p w14:paraId="4C82E061" w14:textId="59D41DE2" w:rsidR="0016125D" w:rsidRPr="00924E78" w:rsidRDefault="0016125D" w:rsidP="00A20CAD">
            <w:pPr>
              <w:pStyle w:val="aff5"/>
              <w:ind w:firstLine="0"/>
              <w:jc w:val="left"/>
              <w:rPr>
                <w:sz w:val="20"/>
                <w:szCs w:val="20"/>
                <w:lang w:val="ru-RU"/>
              </w:rPr>
            </w:pPr>
            <w:r>
              <w:rPr>
                <w:sz w:val="20"/>
                <w:szCs w:val="20"/>
                <w:lang w:val="ru-RU"/>
              </w:rPr>
              <w:t>Объекты</w:t>
            </w:r>
            <w:r w:rsidRPr="004927CF">
              <w:rPr>
                <w:sz w:val="20"/>
                <w:szCs w:val="20"/>
                <w:lang w:val="ru-RU"/>
              </w:rPr>
              <w:t xml:space="preserve"> </w:t>
            </w:r>
            <w:r>
              <w:rPr>
                <w:sz w:val="20"/>
                <w:szCs w:val="20"/>
                <w:lang w:val="ru-RU"/>
              </w:rPr>
              <w:t>электроснабжения</w:t>
            </w:r>
          </w:p>
        </w:tc>
        <w:tc>
          <w:tcPr>
            <w:tcW w:w="2084" w:type="dxa"/>
            <w:vMerge w:val="restart"/>
          </w:tcPr>
          <w:p w14:paraId="53E6C733" w14:textId="77777777" w:rsidR="0016125D" w:rsidRPr="004E0A13" w:rsidRDefault="0016125D" w:rsidP="00A20CAD">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842" w:type="dxa"/>
            <w:vMerge w:val="restart"/>
          </w:tcPr>
          <w:p w14:paraId="5774C0D3" w14:textId="77777777" w:rsidR="0016125D" w:rsidRPr="002F477A" w:rsidRDefault="0016125D" w:rsidP="00A20CAD">
            <w:pPr>
              <w:pStyle w:val="aff5"/>
              <w:ind w:firstLine="0"/>
              <w:jc w:val="left"/>
              <w:rPr>
                <w:sz w:val="20"/>
                <w:szCs w:val="20"/>
                <w:lang w:val="ru-RU"/>
              </w:rPr>
            </w:pPr>
            <w:r w:rsidRPr="00813E04">
              <w:rPr>
                <w:sz w:val="20"/>
                <w:szCs w:val="20"/>
                <w:lang w:val="ru-RU"/>
              </w:rPr>
              <w:t>Объем электропотребления, кВт</w:t>
            </w:r>
            <w:r>
              <w:rPr>
                <w:sz w:val="20"/>
                <w:szCs w:val="20"/>
                <w:lang w:val="ru-RU"/>
              </w:rPr>
              <w:sym w:font="Symbol" w:char="F0D7"/>
            </w:r>
            <w:r w:rsidRPr="00813E04">
              <w:rPr>
                <w:sz w:val="20"/>
                <w:szCs w:val="20"/>
                <w:lang w:val="ru-RU"/>
              </w:rPr>
              <w:t>ч/ чел. в год</w:t>
            </w:r>
            <w:r>
              <w:rPr>
                <w:sz w:val="20"/>
                <w:szCs w:val="20"/>
                <w:lang w:val="ru-RU"/>
              </w:rPr>
              <w:t xml:space="preserve"> </w:t>
            </w:r>
            <w:r w:rsidRPr="002F477A">
              <w:rPr>
                <w:sz w:val="20"/>
                <w:szCs w:val="20"/>
                <w:lang w:val="ru-RU"/>
              </w:rPr>
              <w:t>[2]</w:t>
            </w:r>
          </w:p>
        </w:tc>
        <w:tc>
          <w:tcPr>
            <w:tcW w:w="1418" w:type="dxa"/>
            <w:vMerge w:val="restart"/>
          </w:tcPr>
          <w:p w14:paraId="35163B90" w14:textId="77777777" w:rsidR="0016125D" w:rsidRPr="00DD2DF9" w:rsidRDefault="0016125D" w:rsidP="00A20CAD">
            <w:pPr>
              <w:pStyle w:val="aff5"/>
              <w:widowControl w:val="0"/>
              <w:ind w:firstLine="0"/>
              <w:jc w:val="left"/>
              <w:rPr>
                <w:sz w:val="20"/>
                <w:szCs w:val="20"/>
                <w:lang w:val="ru-RU"/>
              </w:rPr>
            </w:pPr>
            <w:r>
              <w:rPr>
                <w:sz w:val="20"/>
                <w:szCs w:val="20"/>
                <w:lang w:val="ru-RU"/>
              </w:rPr>
              <w:t>без стационарных плит</w:t>
            </w:r>
          </w:p>
        </w:tc>
        <w:tc>
          <w:tcPr>
            <w:tcW w:w="2198" w:type="dxa"/>
          </w:tcPr>
          <w:p w14:paraId="30F7E625" w14:textId="77777777" w:rsidR="0016125D" w:rsidRPr="00DD2DF9" w:rsidRDefault="0016125D" w:rsidP="00A20CAD">
            <w:pPr>
              <w:pStyle w:val="aff5"/>
              <w:widowControl w:val="0"/>
              <w:ind w:firstLine="0"/>
              <w:jc w:val="left"/>
              <w:rPr>
                <w:sz w:val="20"/>
                <w:szCs w:val="20"/>
                <w:lang w:val="ru-RU"/>
              </w:rPr>
            </w:pPr>
            <w:r>
              <w:rPr>
                <w:sz w:val="20"/>
                <w:szCs w:val="20"/>
                <w:lang w:val="ru-RU"/>
              </w:rPr>
              <w:t>для села Летняя ставка (численность населения свыше 3 тыс. чел.)</w:t>
            </w:r>
          </w:p>
        </w:tc>
        <w:tc>
          <w:tcPr>
            <w:tcW w:w="586" w:type="dxa"/>
          </w:tcPr>
          <w:p w14:paraId="3144E352" w14:textId="77777777" w:rsidR="0016125D" w:rsidRPr="004E0A13" w:rsidRDefault="0016125D" w:rsidP="00A20CAD">
            <w:pPr>
              <w:pStyle w:val="aff5"/>
              <w:ind w:firstLine="0"/>
              <w:jc w:val="center"/>
              <w:rPr>
                <w:sz w:val="20"/>
                <w:szCs w:val="20"/>
                <w:lang w:val="ru-RU"/>
              </w:rPr>
            </w:pPr>
            <w:r>
              <w:rPr>
                <w:sz w:val="20"/>
                <w:szCs w:val="20"/>
                <w:lang w:val="ru-RU"/>
              </w:rPr>
              <w:t>2300</w:t>
            </w:r>
          </w:p>
        </w:tc>
      </w:tr>
      <w:tr w:rsidR="0016125D" w:rsidRPr="004532CA" w14:paraId="1E6968C6" w14:textId="77777777" w:rsidTr="00180983">
        <w:trPr>
          <w:cantSplit/>
        </w:trPr>
        <w:tc>
          <w:tcPr>
            <w:tcW w:w="1162" w:type="dxa"/>
            <w:vMerge/>
            <w:shd w:val="clear" w:color="auto" w:fill="F2F2F2" w:themeFill="background1" w:themeFillShade="F2"/>
          </w:tcPr>
          <w:p w14:paraId="16B59DB2" w14:textId="77777777" w:rsidR="0016125D" w:rsidRDefault="0016125D" w:rsidP="00A20CAD">
            <w:pPr>
              <w:pStyle w:val="aff5"/>
              <w:ind w:firstLine="0"/>
              <w:jc w:val="left"/>
              <w:rPr>
                <w:sz w:val="20"/>
                <w:szCs w:val="20"/>
                <w:lang w:val="ru-RU"/>
              </w:rPr>
            </w:pPr>
          </w:p>
        </w:tc>
        <w:tc>
          <w:tcPr>
            <w:tcW w:w="2084" w:type="dxa"/>
            <w:vMerge/>
          </w:tcPr>
          <w:p w14:paraId="506F80D1" w14:textId="77777777" w:rsidR="0016125D" w:rsidRPr="004532CA" w:rsidRDefault="0016125D" w:rsidP="00A20CAD">
            <w:pPr>
              <w:pStyle w:val="aff5"/>
              <w:ind w:firstLine="0"/>
              <w:jc w:val="left"/>
              <w:rPr>
                <w:sz w:val="20"/>
                <w:szCs w:val="20"/>
                <w:lang w:val="ru-RU"/>
              </w:rPr>
            </w:pPr>
          </w:p>
        </w:tc>
        <w:tc>
          <w:tcPr>
            <w:tcW w:w="1842" w:type="dxa"/>
            <w:vMerge/>
          </w:tcPr>
          <w:p w14:paraId="60ADB2E2" w14:textId="77777777" w:rsidR="0016125D" w:rsidRPr="00813E04" w:rsidRDefault="0016125D" w:rsidP="00A20CAD">
            <w:pPr>
              <w:pStyle w:val="aff5"/>
              <w:ind w:firstLine="0"/>
              <w:jc w:val="left"/>
              <w:rPr>
                <w:sz w:val="20"/>
                <w:szCs w:val="20"/>
                <w:lang w:val="ru-RU"/>
              </w:rPr>
            </w:pPr>
          </w:p>
        </w:tc>
        <w:tc>
          <w:tcPr>
            <w:tcW w:w="1418" w:type="dxa"/>
            <w:vMerge/>
          </w:tcPr>
          <w:p w14:paraId="02B46398" w14:textId="77777777" w:rsidR="0016125D" w:rsidRDefault="0016125D" w:rsidP="00A20CAD">
            <w:pPr>
              <w:pStyle w:val="aff5"/>
              <w:widowControl w:val="0"/>
              <w:ind w:firstLine="0"/>
              <w:jc w:val="left"/>
              <w:rPr>
                <w:sz w:val="20"/>
                <w:szCs w:val="20"/>
                <w:lang w:val="ru-RU"/>
              </w:rPr>
            </w:pPr>
          </w:p>
        </w:tc>
        <w:tc>
          <w:tcPr>
            <w:tcW w:w="2198" w:type="dxa"/>
          </w:tcPr>
          <w:p w14:paraId="5D5D6960" w14:textId="77777777" w:rsidR="0016125D" w:rsidRPr="00DD2DF9" w:rsidRDefault="0016125D" w:rsidP="00A20CAD">
            <w:pPr>
              <w:pStyle w:val="aff5"/>
              <w:widowControl w:val="0"/>
              <w:ind w:firstLine="0"/>
              <w:jc w:val="left"/>
              <w:rPr>
                <w:sz w:val="20"/>
                <w:szCs w:val="20"/>
                <w:lang w:val="ru-RU"/>
              </w:rPr>
            </w:pPr>
            <w:r>
              <w:rPr>
                <w:sz w:val="20"/>
                <w:szCs w:val="20"/>
                <w:lang w:val="ru-RU"/>
              </w:rPr>
              <w:t>для остальных населенных пунктов</w:t>
            </w:r>
          </w:p>
        </w:tc>
        <w:tc>
          <w:tcPr>
            <w:tcW w:w="586" w:type="dxa"/>
          </w:tcPr>
          <w:p w14:paraId="63A079B1" w14:textId="77777777" w:rsidR="0016125D" w:rsidRPr="004E0A13" w:rsidRDefault="0016125D" w:rsidP="00A20CAD">
            <w:pPr>
              <w:pStyle w:val="aff5"/>
              <w:ind w:firstLine="0"/>
              <w:jc w:val="center"/>
              <w:rPr>
                <w:sz w:val="20"/>
                <w:szCs w:val="20"/>
                <w:lang w:val="ru-RU"/>
              </w:rPr>
            </w:pPr>
            <w:r>
              <w:rPr>
                <w:sz w:val="20"/>
                <w:szCs w:val="20"/>
                <w:lang w:val="ru-RU"/>
              </w:rPr>
              <w:t>2170</w:t>
            </w:r>
          </w:p>
        </w:tc>
      </w:tr>
      <w:tr w:rsidR="0016125D" w:rsidRPr="004532CA" w14:paraId="702BA91A" w14:textId="77777777" w:rsidTr="00180983">
        <w:trPr>
          <w:cantSplit/>
        </w:trPr>
        <w:tc>
          <w:tcPr>
            <w:tcW w:w="1162" w:type="dxa"/>
            <w:vMerge/>
            <w:shd w:val="clear" w:color="auto" w:fill="F2F2F2" w:themeFill="background1" w:themeFillShade="F2"/>
          </w:tcPr>
          <w:p w14:paraId="4CE535DE" w14:textId="77777777" w:rsidR="0016125D" w:rsidRDefault="0016125D" w:rsidP="00A20CAD">
            <w:pPr>
              <w:pStyle w:val="aff5"/>
              <w:ind w:firstLine="0"/>
              <w:jc w:val="left"/>
              <w:rPr>
                <w:sz w:val="20"/>
                <w:szCs w:val="20"/>
                <w:lang w:val="ru-RU"/>
              </w:rPr>
            </w:pPr>
          </w:p>
        </w:tc>
        <w:tc>
          <w:tcPr>
            <w:tcW w:w="2084" w:type="dxa"/>
            <w:vMerge/>
          </w:tcPr>
          <w:p w14:paraId="1050597F" w14:textId="77777777" w:rsidR="0016125D" w:rsidRPr="004532CA" w:rsidRDefault="0016125D" w:rsidP="00A20CAD">
            <w:pPr>
              <w:pStyle w:val="aff5"/>
              <w:ind w:firstLine="0"/>
              <w:jc w:val="left"/>
              <w:rPr>
                <w:sz w:val="20"/>
                <w:szCs w:val="20"/>
                <w:lang w:val="ru-RU"/>
              </w:rPr>
            </w:pPr>
          </w:p>
        </w:tc>
        <w:tc>
          <w:tcPr>
            <w:tcW w:w="1842" w:type="dxa"/>
            <w:vMerge/>
          </w:tcPr>
          <w:p w14:paraId="75861A6D" w14:textId="77777777" w:rsidR="0016125D" w:rsidRPr="00813E04" w:rsidRDefault="0016125D" w:rsidP="00A20CAD">
            <w:pPr>
              <w:pStyle w:val="aff5"/>
              <w:ind w:firstLine="0"/>
              <w:jc w:val="left"/>
              <w:rPr>
                <w:sz w:val="20"/>
                <w:szCs w:val="20"/>
                <w:lang w:val="ru-RU"/>
              </w:rPr>
            </w:pPr>
          </w:p>
        </w:tc>
        <w:tc>
          <w:tcPr>
            <w:tcW w:w="1418" w:type="dxa"/>
            <w:vMerge w:val="restart"/>
          </w:tcPr>
          <w:p w14:paraId="34B0B7C4" w14:textId="77777777" w:rsidR="0016125D" w:rsidRPr="00DD2DF9" w:rsidRDefault="0016125D" w:rsidP="00A20CAD">
            <w:pPr>
              <w:pStyle w:val="aff5"/>
              <w:widowControl w:val="0"/>
              <w:ind w:firstLine="0"/>
              <w:jc w:val="left"/>
              <w:rPr>
                <w:sz w:val="20"/>
                <w:szCs w:val="20"/>
                <w:lang w:val="ru-RU"/>
              </w:rPr>
            </w:pPr>
            <w:r>
              <w:rPr>
                <w:sz w:val="20"/>
                <w:szCs w:val="20"/>
                <w:lang w:val="ru-RU"/>
              </w:rPr>
              <w:t>со стационарными электроплитами</w:t>
            </w:r>
          </w:p>
        </w:tc>
        <w:tc>
          <w:tcPr>
            <w:tcW w:w="2198" w:type="dxa"/>
          </w:tcPr>
          <w:p w14:paraId="7A86B0E4" w14:textId="77777777" w:rsidR="0016125D" w:rsidRPr="00DD2DF9" w:rsidRDefault="0016125D" w:rsidP="00A20CAD">
            <w:pPr>
              <w:pStyle w:val="aff5"/>
              <w:widowControl w:val="0"/>
              <w:ind w:firstLine="0"/>
              <w:jc w:val="left"/>
              <w:rPr>
                <w:sz w:val="20"/>
                <w:szCs w:val="20"/>
                <w:lang w:val="ru-RU"/>
              </w:rPr>
            </w:pPr>
            <w:r>
              <w:rPr>
                <w:sz w:val="20"/>
                <w:szCs w:val="20"/>
                <w:lang w:val="ru-RU"/>
              </w:rPr>
              <w:t>для села Летняя ставка (численность населения свыше 3 тыс. чел.)</w:t>
            </w:r>
          </w:p>
        </w:tc>
        <w:tc>
          <w:tcPr>
            <w:tcW w:w="586" w:type="dxa"/>
          </w:tcPr>
          <w:p w14:paraId="1C3D211A" w14:textId="77777777" w:rsidR="0016125D" w:rsidRPr="004E0A13" w:rsidRDefault="0016125D" w:rsidP="00A20CAD">
            <w:pPr>
              <w:pStyle w:val="aff5"/>
              <w:ind w:firstLine="0"/>
              <w:jc w:val="center"/>
              <w:rPr>
                <w:sz w:val="20"/>
                <w:szCs w:val="20"/>
                <w:lang w:val="ru-RU"/>
              </w:rPr>
            </w:pPr>
            <w:r>
              <w:rPr>
                <w:sz w:val="20"/>
                <w:szCs w:val="20"/>
                <w:lang w:val="ru-RU"/>
              </w:rPr>
              <w:t>2880</w:t>
            </w:r>
          </w:p>
        </w:tc>
      </w:tr>
      <w:tr w:rsidR="0016125D" w:rsidRPr="004532CA" w14:paraId="66B33856" w14:textId="77777777" w:rsidTr="00180983">
        <w:trPr>
          <w:cantSplit/>
        </w:trPr>
        <w:tc>
          <w:tcPr>
            <w:tcW w:w="1162" w:type="dxa"/>
            <w:vMerge/>
            <w:shd w:val="clear" w:color="auto" w:fill="F2F2F2" w:themeFill="background1" w:themeFillShade="F2"/>
          </w:tcPr>
          <w:p w14:paraId="56032F4C" w14:textId="77777777" w:rsidR="0016125D" w:rsidRDefault="0016125D" w:rsidP="00A20CAD">
            <w:pPr>
              <w:pStyle w:val="aff5"/>
              <w:ind w:firstLine="0"/>
              <w:jc w:val="left"/>
              <w:rPr>
                <w:sz w:val="20"/>
                <w:szCs w:val="20"/>
                <w:lang w:val="ru-RU"/>
              </w:rPr>
            </w:pPr>
          </w:p>
        </w:tc>
        <w:tc>
          <w:tcPr>
            <w:tcW w:w="2084" w:type="dxa"/>
            <w:vMerge/>
          </w:tcPr>
          <w:p w14:paraId="533A6354" w14:textId="77777777" w:rsidR="0016125D" w:rsidRPr="004532CA" w:rsidRDefault="0016125D" w:rsidP="00A20CAD">
            <w:pPr>
              <w:pStyle w:val="aff5"/>
              <w:ind w:firstLine="0"/>
              <w:jc w:val="left"/>
              <w:rPr>
                <w:sz w:val="20"/>
                <w:szCs w:val="20"/>
                <w:lang w:val="ru-RU"/>
              </w:rPr>
            </w:pPr>
          </w:p>
        </w:tc>
        <w:tc>
          <w:tcPr>
            <w:tcW w:w="1842" w:type="dxa"/>
            <w:vMerge/>
          </w:tcPr>
          <w:p w14:paraId="02017CDD" w14:textId="77777777" w:rsidR="0016125D" w:rsidRPr="00813E04" w:rsidRDefault="0016125D" w:rsidP="00A20CAD">
            <w:pPr>
              <w:pStyle w:val="aff5"/>
              <w:ind w:firstLine="0"/>
              <w:jc w:val="left"/>
              <w:rPr>
                <w:sz w:val="20"/>
                <w:szCs w:val="20"/>
                <w:lang w:val="ru-RU"/>
              </w:rPr>
            </w:pPr>
          </w:p>
        </w:tc>
        <w:tc>
          <w:tcPr>
            <w:tcW w:w="1418" w:type="dxa"/>
            <w:vMerge/>
          </w:tcPr>
          <w:p w14:paraId="0E1FDA9E" w14:textId="77777777" w:rsidR="0016125D" w:rsidRPr="00DD2DF9" w:rsidRDefault="0016125D" w:rsidP="00A20CAD">
            <w:pPr>
              <w:pStyle w:val="aff5"/>
              <w:widowControl w:val="0"/>
              <w:ind w:firstLine="0"/>
              <w:jc w:val="left"/>
              <w:rPr>
                <w:sz w:val="20"/>
                <w:szCs w:val="20"/>
                <w:lang w:val="ru-RU"/>
              </w:rPr>
            </w:pPr>
          </w:p>
        </w:tc>
        <w:tc>
          <w:tcPr>
            <w:tcW w:w="2198" w:type="dxa"/>
          </w:tcPr>
          <w:p w14:paraId="771298F1" w14:textId="77777777" w:rsidR="0016125D" w:rsidRPr="00DD2DF9" w:rsidRDefault="0016125D" w:rsidP="00A20CAD">
            <w:pPr>
              <w:pStyle w:val="aff5"/>
              <w:widowControl w:val="0"/>
              <w:ind w:firstLine="0"/>
              <w:jc w:val="left"/>
              <w:rPr>
                <w:sz w:val="20"/>
                <w:szCs w:val="20"/>
                <w:lang w:val="ru-RU"/>
              </w:rPr>
            </w:pPr>
            <w:r>
              <w:rPr>
                <w:sz w:val="20"/>
                <w:szCs w:val="20"/>
                <w:lang w:val="ru-RU"/>
              </w:rPr>
              <w:t>для остальных населенных пунктов</w:t>
            </w:r>
          </w:p>
        </w:tc>
        <w:tc>
          <w:tcPr>
            <w:tcW w:w="586" w:type="dxa"/>
          </w:tcPr>
          <w:p w14:paraId="1F825994" w14:textId="77777777" w:rsidR="0016125D" w:rsidRPr="004E0A13" w:rsidRDefault="0016125D" w:rsidP="00A20CAD">
            <w:pPr>
              <w:pStyle w:val="aff5"/>
              <w:ind w:firstLine="0"/>
              <w:jc w:val="center"/>
              <w:rPr>
                <w:sz w:val="20"/>
                <w:szCs w:val="20"/>
                <w:lang w:val="ru-RU"/>
              </w:rPr>
            </w:pPr>
            <w:r>
              <w:rPr>
                <w:sz w:val="20"/>
                <w:szCs w:val="20"/>
                <w:lang w:val="ru-RU"/>
              </w:rPr>
              <w:t>2750</w:t>
            </w:r>
          </w:p>
        </w:tc>
      </w:tr>
      <w:tr w:rsidR="0016125D" w:rsidRPr="004532CA" w14:paraId="5717AC56" w14:textId="77777777" w:rsidTr="00180983">
        <w:trPr>
          <w:cantSplit/>
        </w:trPr>
        <w:tc>
          <w:tcPr>
            <w:tcW w:w="1162" w:type="dxa"/>
            <w:vMerge/>
            <w:shd w:val="clear" w:color="auto" w:fill="F2F2F2" w:themeFill="background1" w:themeFillShade="F2"/>
          </w:tcPr>
          <w:p w14:paraId="04853694" w14:textId="77777777" w:rsidR="0016125D" w:rsidRDefault="0016125D" w:rsidP="00A20CAD">
            <w:pPr>
              <w:pStyle w:val="aff5"/>
              <w:ind w:firstLine="0"/>
              <w:jc w:val="left"/>
              <w:rPr>
                <w:sz w:val="20"/>
                <w:szCs w:val="20"/>
                <w:lang w:val="ru-RU"/>
              </w:rPr>
            </w:pPr>
          </w:p>
        </w:tc>
        <w:tc>
          <w:tcPr>
            <w:tcW w:w="2084" w:type="dxa"/>
            <w:vMerge/>
          </w:tcPr>
          <w:p w14:paraId="058B7E7F" w14:textId="77777777" w:rsidR="0016125D" w:rsidRPr="004532CA" w:rsidRDefault="0016125D" w:rsidP="00A20CAD">
            <w:pPr>
              <w:pStyle w:val="aff5"/>
              <w:ind w:firstLine="0"/>
              <w:jc w:val="left"/>
              <w:rPr>
                <w:sz w:val="20"/>
                <w:szCs w:val="20"/>
                <w:lang w:val="ru-RU"/>
              </w:rPr>
            </w:pPr>
          </w:p>
        </w:tc>
        <w:tc>
          <w:tcPr>
            <w:tcW w:w="1842" w:type="dxa"/>
            <w:vMerge w:val="restart"/>
          </w:tcPr>
          <w:p w14:paraId="5380807D" w14:textId="77777777" w:rsidR="0016125D" w:rsidRPr="002F477A" w:rsidRDefault="0016125D" w:rsidP="00A20CAD">
            <w:pPr>
              <w:pStyle w:val="aff5"/>
              <w:ind w:firstLine="0"/>
              <w:jc w:val="left"/>
              <w:rPr>
                <w:sz w:val="20"/>
                <w:szCs w:val="20"/>
                <w:lang w:val="ru-RU"/>
              </w:rPr>
            </w:pPr>
            <w:r>
              <w:rPr>
                <w:sz w:val="20"/>
                <w:szCs w:val="20"/>
                <w:lang w:val="ru-RU"/>
              </w:rPr>
              <w:t>Годовое число часов использования максимума электрической нагрузки</w:t>
            </w:r>
            <w:r w:rsidRPr="002F477A">
              <w:rPr>
                <w:sz w:val="20"/>
                <w:szCs w:val="20"/>
                <w:lang w:val="ru-RU"/>
              </w:rPr>
              <w:t xml:space="preserve"> [3]</w:t>
            </w:r>
          </w:p>
        </w:tc>
        <w:tc>
          <w:tcPr>
            <w:tcW w:w="1418" w:type="dxa"/>
            <w:vMerge w:val="restart"/>
          </w:tcPr>
          <w:p w14:paraId="03CE17A7" w14:textId="77777777" w:rsidR="0016125D" w:rsidRPr="00DD2DF9" w:rsidRDefault="0016125D" w:rsidP="00A20CAD">
            <w:pPr>
              <w:pStyle w:val="aff5"/>
              <w:widowControl w:val="0"/>
              <w:ind w:firstLine="0"/>
              <w:jc w:val="left"/>
              <w:rPr>
                <w:sz w:val="20"/>
                <w:szCs w:val="20"/>
                <w:lang w:val="ru-RU"/>
              </w:rPr>
            </w:pPr>
            <w:r>
              <w:rPr>
                <w:sz w:val="20"/>
                <w:szCs w:val="20"/>
                <w:lang w:val="ru-RU"/>
              </w:rPr>
              <w:t>без стационарных плит</w:t>
            </w:r>
          </w:p>
        </w:tc>
        <w:tc>
          <w:tcPr>
            <w:tcW w:w="2198" w:type="dxa"/>
          </w:tcPr>
          <w:p w14:paraId="146E05C9" w14:textId="77777777" w:rsidR="0016125D" w:rsidRPr="00DD2DF9" w:rsidRDefault="0016125D" w:rsidP="00A20CAD">
            <w:pPr>
              <w:pStyle w:val="aff5"/>
              <w:widowControl w:val="0"/>
              <w:ind w:firstLine="0"/>
              <w:jc w:val="left"/>
              <w:rPr>
                <w:sz w:val="20"/>
                <w:szCs w:val="20"/>
                <w:lang w:val="ru-RU"/>
              </w:rPr>
            </w:pPr>
            <w:r>
              <w:rPr>
                <w:sz w:val="20"/>
                <w:szCs w:val="20"/>
                <w:lang w:val="ru-RU"/>
              </w:rPr>
              <w:t>для села Летняя ставка (численность населения свыше 3 тыс. чел.)</w:t>
            </w:r>
          </w:p>
        </w:tc>
        <w:tc>
          <w:tcPr>
            <w:tcW w:w="586" w:type="dxa"/>
          </w:tcPr>
          <w:p w14:paraId="5BE0B8A0" w14:textId="77777777" w:rsidR="0016125D" w:rsidRDefault="0016125D" w:rsidP="00A20CAD">
            <w:pPr>
              <w:pStyle w:val="aff5"/>
              <w:ind w:firstLine="0"/>
              <w:jc w:val="center"/>
              <w:rPr>
                <w:sz w:val="20"/>
                <w:szCs w:val="20"/>
                <w:lang w:val="ru-RU"/>
              </w:rPr>
            </w:pPr>
            <w:r>
              <w:rPr>
                <w:sz w:val="20"/>
                <w:szCs w:val="20"/>
                <w:lang w:val="ru-RU"/>
              </w:rPr>
              <w:t>5350</w:t>
            </w:r>
          </w:p>
        </w:tc>
      </w:tr>
      <w:tr w:rsidR="0016125D" w:rsidRPr="004532CA" w14:paraId="520D327C" w14:textId="77777777" w:rsidTr="00180983">
        <w:trPr>
          <w:cantSplit/>
        </w:trPr>
        <w:tc>
          <w:tcPr>
            <w:tcW w:w="1162" w:type="dxa"/>
            <w:vMerge/>
            <w:shd w:val="clear" w:color="auto" w:fill="F2F2F2" w:themeFill="background1" w:themeFillShade="F2"/>
          </w:tcPr>
          <w:p w14:paraId="423B53C2" w14:textId="77777777" w:rsidR="0016125D" w:rsidRDefault="0016125D" w:rsidP="00A20CAD">
            <w:pPr>
              <w:pStyle w:val="aff5"/>
              <w:ind w:firstLine="0"/>
              <w:jc w:val="left"/>
              <w:rPr>
                <w:sz w:val="20"/>
                <w:szCs w:val="20"/>
                <w:lang w:val="ru-RU"/>
              </w:rPr>
            </w:pPr>
          </w:p>
        </w:tc>
        <w:tc>
          <w:tcPr>
            <w:tcW w:w="2084" w:type="dxa"/>
            <w:vMerge/>
          </w:tcPr>
          <w:p w14:paraId="7908FE42" w14:textId="77777777" w:rsidR="0016125D" w:rsidRPr="004532CA" w:rsidRDefault="0016125D" w:rsidP="00A20CAD">
            <w:pPr>
              <w:pStyle w:val="aff5"/>
              <w:ind w:firstLine="0"/>
              <w:jc w:val="left"/>
              <w:rPr>
                <w:sz w:val="20"/>
                <w:szCs w:val="20"/>
                <w:lang w:val="ru-RU"/>
              </w:rPr>
            </w:pPr>
          </w:p>
        </w:tc>
        <w:tc>
          <w:tcPr>
            <w:tcW w:w="1842" w:type="dxa"/>
            <w:vMerge/>
          </w:tcPr>
          <w:p w14:paraId="690F2070" w14:textId="77777777" w:rsidR="0016125D" w:rsidRPr="00813E04" w:rsidRDefault="0016125D" w:rsidP="00A20CAD">
            <w:pPr>
              <w:pStyle w:val="aff5"/>
              <w:ind w:firstLine="0"/>
              <w:jc w:val="left"/>
              <w:rPr>
                <w:sz w:val="20"/>
                <w:szCs w:val="20"/>
                <w:lang w:val="ru-RU"/>
              </w:rPr>
            </w:pPr>
          </w:p>
        </w:tc>
        <w:tc>
          <w:tcPr>
            <w:tcW w:w="1418" w:type="dxa"/>
            <w:vMerge/>
          </w:tcPr>
          <w:p w14:paraId="045C4946" w14:textId="77777777" w:rsidR="0016125D" w:rsidRPr="00DD2DF9" w:rsidRDefault="0016125D" w:rsidP="00A20CAD">
            <w:pPr>
              <w:pStyle w:val="aff5"/>
              <w:widowControl w:val="0"/>
              <w:ind w:firstLine="0"/>
              <w:jc w:val="left"/>
              <w:rPr>
                <w:sz w:val="20"/>
                <w:szCs w:val="20"/>
                <w:lang w:val="ru-RU"/>
              </w:rPr>
            </w:pPr>
          </w:p>
        </w:tc>
        <w:tc>
          <w:tcPr>
            <w:tcW w:w="2198" w:type="dxa"/>
          </w:tcPr>
          <w:p w14:paraId="6373BB13" w14:textId="77777777" w:rsidR="0016125D" w:rsidRPr="00DD2DF9" w:rsidRDefault="0016125D" w:rsidP="00A20CAD">
            <w:pPr>
              <w:pStyle w:val="aff5"/>
              <w:widowControl w:val="0"/>
              <w:ind w:firstLine="0"/>
              <w:jc w:val="left"/>
              <w:rPr>
                <w:sz w:val="20"/>
                <w:szCs w:val="20"/>
                <w:lang w:val="ru-RU"/>
              </w:rPr>
            </w:pPr>
            <w:r>
              <w:rPr>
                <w:sz w:val="20"/>
                <w:szCs w:val="20"/>
                <w:lang w:val="ru-RU"/>
              </w:rPr>
              <w:t>для остальных населенных пунктов</w:t>
            </w:r>
          </w:p>
        </w:tc>
        <w:tc>
          <w:tcPr>
            <w:tcW w:w="586" w:type="dxa"/>
          </w:tcPr>
          <w:p w14:paraId="69DCAE07" w14:textId="77777777" w:rsidR="0016125D" w:rsidRDefault="0016125D" w:rsidP="00A20CAD">
            <w:pPr>
              <w:pStyle w:val="aff5"/>
              <w:ind w:firstLine="0"/>
              <w:jc w:val="center"/>
              <w:rPr>
                <w:sz w:val="20"/>
                <w:szCs w:val="20"/>
                <w:lang w:val="ru-RU"/>
              </w:rPr>
            </w:pPr>
            <w:r>
              <w:rPr>
                <w:sz w:val="20"/>
                <w:szCs w:val="20"/>
                <w:lang w:val="ru-RU"/>
              </w:rPr>
              <w:t>5300</w:t>
            </w:r>
          </w:p>
        </w:tc>
      </w:tr>
      <w:tr w:rsidR="0016125D" w:rsidRPr="004532CA" w14:paraId="5F65B769" w14:textId="77777777" w:rsidTr="00180983">
        <w:trPr>
          <w:cantSplit/>
        </w:trPr>
        <w:tc>
          <w:tcPr>
            <w:tcW w:w="1162" w:type="dxa"/>
            <w:vMerge/>
            <w:shd w:val="clear" w:color="auto" w:fill="F2F2F2" w:themeFill="background1" w:themeFillShade="F2"/>
          </w:tcPr>
          <w:p w14:paraId="5F56A71F" w14:textId="77777777" w:rsidR="0016125D" w:rsidRDefault="0016125D" w:rsidP="00A20CAD">
            <w:pPr>
              <w:pStyle w:val="aff5"/>
              <w:ind w:firstLine="0"/>
              <w:jc w:val="left"/>
              <w:rPr>
                <w:sz w:val="20"/>
                <w:szCs w:val="20"/>
                <w:lang w:val="ru-RU"/>
              </w:rPr>
            </w:pPr>
          </w:p>
        </w:tc>
        <w:tc>
          <w:tcPr>
            <w:tcW w:w="2084" w:type="dxa"/>
            <w:vMerge/>
          </w:tcPr>
          <w:p w14:paraId="1A563591" w14:textId="77777777" w:rsidR="0016125D" w:rsidRPr="004532CA" w:rsidRDefault="0016125D" w:rsidP="00A20CAD">
            <w:pPr>
              <w:pStyle w:val="aff5"/>
              <w:ind w:firstLine="0"/>
              <w:jc w:val="left"/>
              <w:rPr>
                <w:sz w:val="20"/>
                <w:szCs w:val="20"/>
                <w:lang w:val="ru-RU"/>
              </w:rPr>
            </w:pPr>
          </w:p>
        </w:tc>
        <w:tc>
          <w:tcPr>
            <w:tcW w:w="1842" w:type="dxa"/>
            <w:vMerge/>
          </w:tcPr>
          <w:p w14:paraId="7851C554" w14:textId="77777777" w:rsidR="0016125D" w:rsidRPr="00813E04" w:rsidRDefault="0016125D" w:rsidP="00A20CAD">
            <w:pPr>
              <w:pStyle w:val="aff5"/>
              <w:ind w:firstLine="0"/>
              <w:jc w:val="left"/>
              <w:rPr>
                <w:sz w:val="20"/>
                <w:szCs w:val="20"/>
                <w:lang w:val="ru-RU"/>
              </w:rPr>
            </w:pPr>
          </w:p>
        </w:tc>
        <w:tc>
          <w:tcPr>
            <w:tcW w:w="1418" w:type="dxa"/>
            <w:vMerge w:val="restart"/>
          </w:tcPr>
          <w:p w14:paraId="740C168E" w14:textId="77777777" w:rsidR="0016125D" w:rsidRPr="00DD2DF9" w:rsidRDefault="0016125D" w:rsidP="00A20CAD">
            <w:pPr>
              <w:pStyle w:val="aff5"/>
              <w:widowControl w:val="0"/>
              <w:ind w:firstLine="0"/>
              <w:jc w:val="left"/>
              <w:rPr>
                <w:sz w:val="20"/>
                <w:szCs w:val="20"/>
                <w:lang w:val="ru-RU"/>
              </w:rPr>
            </w:pPr>
            <w:r>
              <w:rPr>
                <w:sz w:val="20"/>
                <w:szCs w:val="20"/>
                <w:lang w:val="ru-RU"/>
              </w:rPr>
              <w:t>со стационарными электроплитами</w:t>
            </w:r>
          </w:p>
        </w:tc>
        <w:tc>
          <w:tcPr>
            <w:tcW w:w="2198" w:type="dxa"/>
          </w:tcPr>
          <w:p w14:paraId="0ECA4D49" w14:textId="77777777" w:rsidR="0016125D" w:rsidRPr="00DD2DF9" w:rsidRDefault="0016125D" w:rsidP="00A20CAD">
            <w:pPr>
              <w:pStyle w:val="aff5"/>
              <w:widowControl w:val="0"/>
              <w:ind w:firstLine="0"/>
              <w:jc w:val="left"/>
              <w:rPr>
                <w:sz w:val="20"/>
                <w:szCs w:val="20"/>
                <w:lang w:val="ru-RU"/>
              </w:rPr>
            </w:pPr>
            <w:r>
              <w:rPr>
                <w:sz w:val="20"/>
                <w:szCs w:val="20"/>
                <w:lang w:val="ru-RU"/>
              </w:rPr>
              <w:t>для села Летняя ставка (численность населения свыше 3 тыс. чел.)</w:t>
            </w:r>
          </w:p>
        </w:tc>
        <w:tc>
          <w:tcPr>
            <w:tcW w:w="586" w:type="dxa"/>
          </w:tcPr>
          <w:p w14:paraId="02039B33" w14:textId="77777777" w:rsidR="0016125D" w:rsidRDefault="0016125D" w:rsidP="00A20CAD">
            <w:pPr>
              <w:pStyle w:val="aff5"/>
              <w:ind w:firstLine="0"/>
              <w:jc w:val="center"/>
              <w:rPr>
                <w:sz w:val="20"/>
                <w:szCs w:val="20"/>
                <w:lang w:val="ru-RU"/>
              </w:rPr>
            </w:pPr>
            <w:r>
              <w:rPr>
                <w:sz w:val="20"/>
                <w:szCs w:val="20"/>
                <w:lang w:val="ru-RU"/>
              </w:rPr>
              <w:t>5550</w:t>
            </w:r>
          </w:p>
        </w:tc>
      </w:tr>
      <w:tr w:rsidR="0016125D" w:rsidRPr="004532CA" w14:paraId="3E5B5A00" w14:textId="77777777" w:rsidTr="00180983">
        <w:trPr>
          <w:cantSplit/>
        </w:trPr>
        <w:tc>
          <w:tcPr>
            <w:tcW w:w="1162" w:type="dxa"/>
            <w:vMerge/>
            <w:shd w:val="clear" w:color="auto" w:fill="F2F2F2" w:themeFill="background1" w:themeFillShade="F2"/>
          </w:tcPr>
          <w:p w14:paraId="5C3A26B7" w14:textId="77777777" w:rsidR="0016125D" w:rsidRDefault="0016125D" w:rsidP="00A20CAD">
            <w:pPr>
              <w:pStyle w:val="aff5"/>
              <w:ind w:firstLine="0"/>
              <w:jc w:val="left"/>
              <w:rPr>
                <w:sz w:val="20"/>
                <w:szCs w:val="20"/>
                <w:lang w:val="ru-RU"/>
              </w:rPr>
            </w:pPr>
          </w:p>
        </w:tc>
        <w:tc>
          <w:tcPr>
            <w:tcW w:w="2084" w:type="dxa"/>
            <w:vMerge/>
          </w:tcPr>
          <w:p w14:paraId="3DEC16B8" w14:textId="77777777" w:rsidR="0016125D" w:rsidRPr="004532CA" w:rsidRDefault="0016125D" w:rsidP="00A20CAD">
            <w:pPr>
              <w:pStyle w:val="aff5"/>
              <w:ind w:firstLine="0"/>
              <w:jc w:val="left"/>
              <w:rPr>
                <w:sz w:val="20"/>
                <w:szCs w:val="20"/>
                <w:lang w:val="ru-RU"/>
              </w:rPr>
            </w:pPr>
          </w:p>
        </w:tc>
        <w:tc>
          <w:tcPr>
            <w:tcW w:w="1842" w:type="dxa"/>
            <w:vMerge/>
          </w:tcPr>
          <w:p w14:paraId="25305B53" w14:textId="77777777" w:rsidR="0016125D" w:rsidRPr="00813E04" w:rsidRDefault="0016125D" w:rsidP="00A20CAD">
            <w:pPr>
              <w:pStyle w:val="aff5"/>
              <w:ind w:firstLine="0"/>
              <w:jc w:val="left"/>
              <w:rPr>
                <w:sz w:val="20"/>
                <w:szCs w:val="20"/>
                <w:lang w:val="ru-RU"/>
              </w:rPr>
            </w:pPr>
          </w:p>
        </w:tc>
        <w:tc>
          <w:tcPr>
            <w:tcW w:w="1418" w:type="dxa"/>
            <w:vMerge/>
          </w:tcPr>
          <w:p w14:paraId="4B2C47C2" w14:textId="77777777" w:rsidR="0016125D" w:rsidRPr="00DD2DF9" w:rsidRDefault="0016125D" w:rsidP="00A20CAD">
            <w:pPr>
              <w:pStyle w:val="aff5"/>
              <w:widowControl w:val="0"/>
              <w:ind w:firstLine="0"/>
              <w:jc w:val="left"/>
              <w:rPr>
                <w:sz w:val="20"/>
                <w:szCs w:val="20"/>
                <w:lang w:val="ru-RU"/>
              </w:rPr>
            </w:pPr>
          </w:p>
        </w:tc>
        <w:tc>
          <w:tcPr>
            <w:tcW w:w="2198" w:type="dxa"/>
          </w:tcPr>
          <w:p w14:paraId="7CC9B7B0" w14:textId="77777777" w:rsidR="0016125D" w:rsidRPr="00DD2DF9" w:rsidRDefault="0016125D" w:rsidP="00A20CAD">
            <w:pPr>
              <w:pStyle w:val="aff5"/>
              <w:widowControl w:val="0"/>
              <w:ind w:firstLine="0"/>
              <w:jc w:val="left"/>
              <w:rPr>
                <w:sz w:val="20"/>
                <w:szCs w:val="20"/>
                <w:lang w:val="ru-RU"/>
              </w:rPr>
            </w:pPr>
            <w:r>
              <w:rPr>
                <w:sz w:val="20"/>
                <w:szCs w:val="20"/>
                <w:lang w:val="ru-RU"/>
              </w:rPr>
              <w:t>для остальных населенных пунктов</w:t>
            </w:r>
          </w:p>
        </w:tc>
        <w:tc>
          <w:tcPr>
            <w:tcW w:w="586" w:type="dxa"/>
          </w:tcPr>
          <w:p w14:paraId="6198CF73" w14:textId="77777777" w:rsidR="0016125D" w:rsidRDefault="0016125D" w:rsidP="00A20CAD">
            <w:pPr>
              <w:pStyle w:val="aff5"/>
              <w:ind w:firstLine="0"/>
              <w:jc w:val="center"/>
              <w:rPr>
                <w:sz w:val="20"/>
                <w:szCs w:val="20"/>
                <w:lang w:val="ru-RU"/>
              </w:rPr>
            </w:pPr>
            <w:r>
              <w:rPr>
                <w:sz w:val="20"/>
                <w:szCs w:val="20"/>
                <w:lang w:val="ru-RU"/>
              </w:rPr>
              <w:t>5500</w:t>
            </w:r>
          </w:p>
        </w:tc>
      </w:tr>
      <w:tr w:rsidR="0016125D" w:rsidRPr="004532CA" w14:paraId="7795574B" w14:textId="77777777" w:rsidTr="00180983">
        <w:trPr>
          <w:cantSplit/>
          <w:trHeight w:val="39"/>
        </w:trPr>
        <w:tc>
          <w:tcPr>
            <w:tcW w:w="1162" w:type="dxa"/>
            <w:vMerge/>
            <w:shd w:val="clear" w:color="auto" w:fill="F2F2F2" w:themeFill="background1" w:themeFillShade="F2"/>
          </w:tcPr>
          <w:p w14:paraId="51988911" w14:textId="77777777" w:rsidR="0016125D" w:rsidRPr="00924E78" w:rsidRDefault="0016125D" w:rsidP="00A20CAD">
            <w:pPr>
              <w:pStyle w:val="aff5"/>
              <w:ind w:firstLine="0"/>
              <w:jc w:val="left"/>
              <w:rPr>
                <w:sz w:val="20"/>
                <w:szCs w:val="20"/>
                <w:lang w:val="ru-RU"/>
              </w:rPr>
            </w:pPr>
          </w:p>
        </w:tc>
        <w:tc>
          <w:tcPr>
            <w:tcW w:w="2084" w:type="dxa"/>
          </w:tcPr>
          <w:p w14:paraId="63CF2D8F" w14:textId="77777777" w:rsidR="0016125D" w:rsidRPr="004532CA" w:rsidRDefault="0016125D" w:rsidP="00A20CAD">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44" w:type="dxa"/>
            <w:gridSpan w:val="4"/>
          </w:tcPr>
          <w:p w14:paraId="1E13C5BB" w14:textId="77777777" w:rsidR="0016125D" w:rsidRPr="004965EB" w:rsidRDefault="0016125D" w:rsidP="00A20CAD">
            <w:pPr>
              <w:pStyle w:val="Default"/>
              <w:jc w:val="center"/>
              <w:rPr>
                <w:sz w:val="20"/>
                <w:szCs w:val="20"/>
              </w:rPr>
            </w:pPr>
            <w:r>
              <w:rPr>
                <w:sz w:val="20"/>
                <w:szCs w:val="20"/>
              </w:rPr>
              <w:t>Не нормируется</w:t>
            </w:r>
          </w:p>
        </w:tc>
      </w:tr>
      <w:tr w:rsidR="0016125D" w:rsidRPr="004532CA" w14:paraId="08813D46" w14:textId="77777777" w:rsidTr="00180983">
        <w:trPr>
          <w:cantSplit/>
        </w:trPr>
        <w:tc>
          <w:tcPr>
            <w:tcW w:w="9290" w:type="dxa"/>
            <w:gridSpan w:val="6"/>
            <w:shd w:val="clear" w:color="auto" w:fill="F2F2F2" w:themeFill="background1" w:themeFillShade="F2"/>
          </w:tcPr>
          <w:p w14:paraId="01D4EE3B" w14:textId="77777777" w:rsidR="0016125D" w:rsidRPr="004E0A13" w:rsidRDefault="0016125D" w:rsidP="00A20CAD">
            <w:pPr>
              <w:pStyle w:val="aff5"/>
              <w:ind w:firstLine="0"/>
              <w:jc w:val="left"/>
              <w:rPr>
                <w:b/>
                <w:sz w:val="20"/>
                <w:szCs w:val="20"/>
                <w:lang w:val="ru-RU"/>
              </w:rPr>
            </w:pPr>
            <w:r w:rsidRPr="004E0A13">
              <w:rPr>
                <w:b/>
                <w:sz w:val="20"/>
                <w:szCs w:val="20"/>
                <w:lang w:val="ru-RU"/>
              </w:rPr>
              <w:t>Примечания:</w:t>
            </w:r>
          </w:p>
          <w:p w14:paraId="60C3EF39" w14:textId="77777777" w:rsidR="0016125D" w:rsidRDefault="0016125D" w:rsidP="00A20CAD">
            <w:pPr>
              <w:pStyle w:val="aff5"/>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57BD5AD7" w14:textId="77777777" w:rsidR="0016125D" w:rsidRDefault="0016125D" w:rsidP="00A20CAD">
            <w:pPr>
              <w:pStyle w:val="aff5"/>
              <w:ind w:firstLine="0"/>
              <w:jc w:val="left"/>
              <w:rPr>
                <w:sz w:val="20"/>
                <w:szCs w:val="20"/>
                <w:lang w:val="ru-RU"/>
              </w:rPr>
            </w:pPr>
            <w:r>
              <w:rPr>
                <w:sz w:val="20"/>
                <w:szCs w:val="20"/>
                <w:lang w:val="ru-RU"/>
              </w:rPr>
              <w:t xml:space="preserve">2. </w:t>
            </w:r>
            <w:r w:rsidRPr="002F477A">
              <w:rPr>
                <w:sz w:val="20"/>
                <w:szCs w:val="20"/>
                <w:lang w:val="ru-RU"/>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Приведенные данные не учитывают применения в жилых зданиях кондиционирования, </w:t>
            </w:r>
            <w:proofErr w:type="spellStart"/>
            <w:r w:rsidRPr="002F477A">
              <w:rPr>
                <w:sz w:val="20"/>
                <w:szCs w:val="20"/>
                <w:lang w:val="ru-RU"/>
              </w:rPr>
              <w:t>электро</w:t>
            </w:r>
            <w:r>
              <w:rPr>
                <w:sz w:val="20"/>
                <w:szCs w:val="20"/>
                <w:lang w:val="ru-RU"/>
              </w:rPr>
              <w:t>отопления</w:t>
            </w:r>
            <w:proofErr w:type="spellEnd"/>
            <w:r>
              <w:rPr>
                <w:sz w:val="20"/>
                <w:szCs w:val="20"/>
                <w:lang w:val="ru-RU"/>
              </w:rPr>
              <w:t xml:space="preserve"> и </w:t>
            </w:r>
            <w:proofErr w:type="spellStart"/>
            <w:r>
              <w:rPr>
                <w:sz w:val="20"/>
                <w:szCs w:val="20"/>
                <w:lang w:val="ru-RU"/>
              </w:rPr>
              <w:t>электроводонагрева</w:t>
            </w:r>
            <w:proofErr w:type="spellEnd"/>
            <w:r>
              <w:rPr>
                <w:sz w:val="20"/>
                <w:szCs w:val="20"/>
                <w:lang w:val="ru-RU"/>
              </w:rPr>
              <w:t xml:space="preserve">. </w:t>
            </w:r>
          </w:p>
          <w:p w14:paraId="7FDAD097" w14:textId="5CEC267F" w:rsidR="0016125D" w:rsidRPr="004E0A13" w:rsidRDefault="0016125D" w:rsidP="00A20CAD">
            <w:pPr>
              <w:pStyle w:val="aff5"/>
              <w:ind w:firstLine="0"/>
              <w:jc w:val="left"/>
              <w:rPr>
                <w:sz w:val="20"/>
                <w:szCs w:val="20"/>
                <w:lang w:val="ru-RU"/>
              </w:rPr>
            </w:pPr>
            <w:r>
              <w:rPr>
                <w:sz w:val="20"/>
                <w:szCs w:val="20"/>
                <w:lang w:val="ru-RU"/>
              </w:rPr>
              <w:t xml:space="preserve">3. </w:t>
            </w:r>
            <w:r w:rsidRPr="002F477A">
              <w:rPr>
                <w:sz w:val="20"/>
                <w:szCs w:val="20"/>
                <w:lang w:val="ru-RU"/>
              </w:rPr>
              <w:t xml:space="preserve">Годовое число часов использования максимума электрической нагрузки приведено к шинам 10 (6) </w:t>
            </w:r>
            <w:proofErr w:type="spellStart"/>
            <w:r w:rsidRPr="002F477A">
              <w:rPr>
                <w:sz w:val="20"/>
                <w:szCs w:val="20"/>
                <w:lang w:val="ru-RU"/>
              </w:rPr>
              <w:t>кВ</w:t>
            </w:r>
            <w:proofErr w:type="spellEnd"/>
            <w:r w:rsidRPr="002F477A">
              <w:rPr>
                <w:sz w:val="20"/>
                <w:szCs w:val="20"/>
                <w:lang w:val="ru-RU"/>
              </w:rPr>
              <w:t xml:space="preserve"> ЦП.</w:t>
            </w:r>
          </w:p>
        </w:tc>
      </w:tr>
    </w:tbl>
    <w:p w14:paraId="4C3DB096" w14:textId="7CD8418D" w:rsidR="00296DC4" w:rsidRDefault="00296DC4" w:rsidP="00296DC4">
      <w:pPr>
        <w:pStyle w:val="20"/>
        <w:numPr>
          <w:ilvl w:val="1"/>
          <w:numId w:val="13"/>
        </w:numPr>
        <w:ind w:left="0" w:firstLine="0"/>
      </w:pPr>
      <w:bookmarkStart w:id="28" w:name="_Toc89265246"/>
      <w:r w:rsidRPr="00296DC4">
        <w:t>Теплоснабжение</w:t>
      </w:r>
      <w:bookmarkEnd w:id="28"/>
    </w:p>
    <w:p w14:paraId="3E400F5D" w14:textId="5D951112" w:rsidR="00C06855" w:rsidRPr="008870E3" w:rsidRDefault="00C06855" w:rsidP="00C06855">
      <w:pPr>
        <w:keepNext/>
        <w:spacing w:before="120"/>
        <w:jc w:val="right"/>
        <w:rPr>
          <w:b/>
          <w:i/>
        </w:rPr>
      </w:pPr>
      <w:r w:rsidRPr="008870E3">
        <w:rPr>
          <w:b/>
          <w:i/>
        </w:rPr>
        <w:t xml:space="preserve">Таблица </w:t>
      </w:r>
      <w:r>
        <w:rPr>
          <w:b/>
          <w:i/>
        </w:rPr>
        <w:t>2.3</w:t>
      </w:r>
    </w:p>
    <w:p w14:paraId="3A9A3CA0" w14:textId="1AFE4776" w:rsidR="00C06855" w:rsidRPr="00B24B06" w:rsidRDefault="00C06855" w:rsidP="00B24B06">
      <w:pPr>
        <w:keepNext/>
        <w:suppressAutoHyphens/>
        <w:spacing w:after="120"/>
        <w:ind w:firstLine="0"/>
        <w:jc w:val="center"/>
        <w:rPr>
          <w:b/>
          <w:i/>
        </w:rPr>
      </w:pPr>
      <w:r w:rsidRPr="00B24B06">
        <w:rPr>
          <w:b/>
          <w:i/>
        </w:rPr>
        <w:t>Расчетные показатели в области теплоснабжения</w:t>
      </w:r>
    </w:p>
    <w:tbl>
      <w:tblPr>
        <w:tblStyle w:val="af1"/>
        <w:tblW w:w="93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15"/>
        <w:gridCol w:w="1989"/>
        <w:gridCol w:w="1984"/>
        <w:gridCol w:w="1425"/>
        <w:gridCol w:w="702"/>
        <w:gridCol w:w="708"/>
        <w:gridCol w:w="698"/>
        <w:gridCol w:w="741"/>
      </w:tblGrid>
      <w:tr w:rsidR="00C06855" w14:paraId="29C566B7" w14:textId="77777777" w:rsidTr="00846B3C">
        <w:trPr>
          <w:tblHeader/>
        </w:trPr>
        <w:tc>
          <w:tcPr>
            <w:tcW w:w="11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4446ABE0" w14:textId="77777777" w:rsidR="00C06855" w:rsidRDefault="00C06855" w:rsidP="00A20CAD">
            <w:pPr>
              <w:pStyle w:val="aff5"/>
              <w:ind w:firstLine="0"/>
              <w:jc w:val="center"/>
              <w:rPr>
                <w:b/>
                <w:i/>
                <w:sz w:val="20"/>
                <w:szCs w:val="20"/>
                <w:lang w:val="ru-RU"/>
              </w:rPr>
            </w:pPr>
            <w:r>
              <w:rPr>
                <w:b/>
                <w:i/>
                <w:sz w:val="20"/>
                <w:szCs w:val="20"/>
                <w:lang w:val="ru-RU"/>
              </w:rPr>
              <w:t>Наименование вида объекта</w:t>
            </w:r>
          </w:p>
        </w:tc>
        <w:tc>
          <w:tcPr>
            <w:tcW w:w="19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63C960D" w14:textId="77777777" w:rsidR="00C06855" w:rsidRDefault="00C06855" w:rsidP="00A20CAD">
            <w:pPr>
              <w:pStyle w:val="aff5"/>
              <w:ind w:firstLine="0"/>
              <w:jc w:val="center"/>
              <w:rPr>
                <w:b/>
                <w:i/>
                <w:sz w:val="20"/>
                <w:szCs w:val="20"/>
                <w:lang w:val="ru-RU"/>
              </w:rPr>
            </w:pPr>
            <w:r>
              <w:rPr>
                <w:b/>
                <w:i/>
                <w:sz w:val="20"/>
                <w:szCs w:val="20"/>
                <w:lang w:val="ru-RU"/>
              </w:rPr>
              <w:t>Тип расчетного показателя</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3D555D38" w14:textId="77777777" w:rsidR="00C06855" w:rsidRDefault="00C06855" w:rsidP="00A20CAD">
            <w:pPr>
              <w:pStyle w:val="aff5"/>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427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0EE607C9" w14:textId="77777777" w:rsidR="00C06855" w:rsidRDefault="00C06855" w:rsidP="00A20CAD">
            <w:pPr>
              <w:pStyle w:val="aff5"/>
              <w:ind w:firstLine="0"/>
              <w:jc w:val="center"/>
              <w:rPr>
                <w:sz w:val="20"/>
                <w:szCs w:val="20"/>
                <w:lang w:val="ru-RU"/>
              </w:rPr>
            </w:pPr>
            <w:r>
              <w:rPr>
                <w:b/>
                <w:i/>
                <w:sz w:val="20"/>
                <w:szCs w:val="20"/>
                <w:lang w:val="ru-RU"/>
              </w:rPr>
              <w:t>Значение расчетного показателя</w:t>
            </w:r>
          </w:p>
        </w:tc>
      </w:tr>
      <w:tr w:rsidR="00C06855" w14:paraId="475C4314" w14:textId="77777777" w:rsidTr="00846B3C">
        <w:trPr>
          <w:trHeight w:val="531"/>
        </w:trPr>
        <w:tc>
          <w:tcPr>
            <w:tcW w:w="1115"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1FE8388B" w14:textId="77777777" w:rsidR="00C06855" w:rsidRDefault="00C06855" w:rsidP="00A20CAD">
            <w:pPr>
              <w:pStyle w:val="aff5"/>
              <w:ind w:firstLine="0"/>
              <w:jc w:val="left"/>
              <w:rPr>
                <w:sz w:val="20"/>
                <w:szCs w:val="20"/>
                <w:lang w:val="ru-RU"/>
              </w:rPr>
            </w:pPr>
            <w:r>
              <w:rPr>
                <w:sz w:val="20"/>
                <w:szCs w:val="20"/>
                <w:lang w:val="ru-RU"/>
              </w:rPr>
              <w:t>Объекты теплоснабжения</w:t>
            </w:r>
          </w:p>
        </w:tc>
        <w:tc>
          <w:tcPr>
            <w:tcW w:w="1989" w:type="dxa"/>
            <w:vMerge w:val="restart"/>
            <w:tcBorders>
              <w:top w:val="single" w:sz="12" w:space="0" w:color="000000" w:themeColor="text1"/>
              <w:left w:val="single" w:sz="12" w:space="0" w:color="000000" w:themeColor="text1"/>
              <w:right w:val="single" w:sz="12" w:space="0" w:color="000000" w:themeColor="text1"/>
            </w:tcBorders>
          </w:tcPr>
          <w:p w14:paraId="2ACDE5BE" w14:textId="77777777" w:rsidR="00C06855" w:rsidRDefault="00C06855" w:rsidP="00A20CAD">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84" w:type="dxa"/>
            <w:vMerge w:val="restart"/>
            <w:tcBorders>
              <w:top w:val="single" w:sz="12" w:space="0" w:color="000000" w:themeColor="text1"/>
              <w:left w:val="single" w:sz="12" w:space="0" w:color="000000" w:themeColor="text1"/>
              <w:right w:val="single" w:sz="12" w:space="0" w:color="000000" w:themeColor="text1"/>
            </w:tcBorders>
          </w:tcPr>
          <w:p w14:paraId="37F37B2C" w14:textId="77777777" w:rsidR="00C06855" w:rsidRPr="00E65E13" w:rsidRDefault="00C06855" w:rsidP="00A20CAD">
            <w:pPr>
              <w:pStyle w:val="aff5"/>
              <w:ind w:firstLine="0"/>
              <w:jc w:val="left"/>
              <w:rPr>
                <w:sz w:val="20"/>
                <w:szCs w:val="20"/>
                <w:lang w:val="ru-RU"/>
              </w:rPr>
            </w:pPr>
            <w:r w:rsidRPr="0078235F">
              <w:rPr>
                <w:sz w:val="20"/>
                <w:szCs w:val="20"/>
                <w:lang w:val="ru-RU"/>
              </w:rPr>
              <w:t>Расход тепловой энергии на отопление</w:t>
            </w:r>
            <w:r>
              <w:rPr>
                <w:sz w:val="20"/>
                <w:szCs w:val="20"/>
                <w:lang w:val="ru-RU"/>
              </w:rPr>
              <w:t xml:space="preserve"> и вентиляцию зданий</w:t>
            </w:r>
            <w:r w:rsidRPr="0078235F">
              <w:rPr>
                <w:sz w:val="20"/>
                <w:szCs w:val="20"/>
                <w:lang w:val="ru-RU"/>
              </w:rPr>
              <w:t xml:space="preserve">, </w:t>
            </w:r>
            <w:r>
              <w:rPr>
                <w:sz w:val="20"/>
                <w:szCs w:val="20"/>
                <w:lang w:val="ru-RU"/>
              </w:rPr>
              <w:t>Вт</w:t>
            </w:r>
            <w:proofErr w:type="gramStart"/>
            <w:r>
              <w:rPr>
                <w:sz w:val="20"/>
                <w:szCs w:val="20"/>
                <w:lang w:val="ru-RU"/>
              </w:rPr>
              <w:t>/(</w:t>
            </w:r>
            <w:proofErr w:type="spellStart"/>
            <w:proofErr w:type="gramEnd"/>
            <w:r>
              <w:rPr>
                <w:sz w:val="20"/>
                <w:szCs w:val="20"/>
                <w:lang w:val="ru-RU"/>
              </w:rPr>
              <w:t>куб.м</w:t>
            </w:r>
            <w:proofErr w:type="spellEnd"/>
            <w:r>
              <w:rPr>
                <w:sz w:val="20"/>
                <w:szCs w:val="20"/>
                <w:lang w:val="ru-RU"/>
              </w:rPr>
              <w:t xml:space="preserve">* </w:t>
            </w:r>
            <w:r w:rsidRPr="0078235F">
              <w:rPr>
                <w:sz w:val="20"/>
                <w:szCs w:val="20"/>
                <w:lang w:val="ru-RU"/>
              </w:rPr>
              <w:t>°</w:t>
            </w:r>
            <w:r>
              <w:rPr>
                <w:sz w:val="20"/>
                <w:szCs w:val="20"/>
              </w:rPr>
              <w:t>C</w:t>
            </w:r>
            <w:r>
              <w:rPr>
                <w:sz w:val="20"/>
                <w:szCs w:val="20"/>
                <w:lang w:val="ru-RU"/>
              </w:rPr>
              <w:t>)</w:t>
            </w:r>
          </w:p>
        </w:tc>
        <w:tc>
          <w:tcPr>
            <w:tcW w:w="427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C915F6" w14:textId="6AC02E35" w:rsidR="00C06855" w:rsidRPr="0044034E" w:rsidRDefault="00C06855" w:rsidP="00A20CAD">
            <w:pPr>
              <w:pStyle w:val="aff5"/>
              <w:ind w:firstLine="0"/>
              <w:jc w:val="center"/>
              <w:rPr>
                <w:sz w:val="20"/>
                <w:szCs w:val="20"/>
                <w:lang w:val="ru-RU"/>
              </w:rPr>
            </w:pPr>
            <w:r w:rsidRPr="0044034E">
              <w:rPr>
                <w:sz w:val="20"/>
                <w:szCs w:val="20"/>
                <w:lang w:val="ru-RU"/>
              </w:rPr>
              <w:t>для малоэтажных жилых одноквартирных зданий [</w:t>
            </w:r>
            <w:r>
              <w:rPr>
                <w:sz w:val="20"/>
                <w:szCs w:val="20"/>
                <w:lang w:val="ru-RU"/>
              </w:rPr>
              <w:t>1</w:t>
            </w:r>
            <w:r w:rsidRPr="0044034E">
              <w:rPr>
                <w:sz w:val="20"/>
                <w:szCs w:val="20"/>
                <w:lang w:val="ru-RU"/>
              </w:rPr>
              <w:t>]</w:t>
            </w:r>
          </w:p>
        </w:tc>
      </w:tr>
      <w:tr w:rsidR="00C06855" w14:paraId="2632E9BD"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39861F65"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696F4A51"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6D830374" w14:textId="77777777" w:rsidR="00C06855" w:rsidRDefault="00C06855" w:rsidP="00A20CAD">
            <w:pPr>
              <w:pStyle w:val="aff5"/>
              <w:ind w:firstLine="0"/>
              <w:jc w:val="left"/>
              <w:rPr>
                <w:sz w:val="20"/>
                <w:szCs w:val="20"/>
                <w:lang w:val="ru-RU"/>
              </w:rPr>
            </w:pPr>
          </w:p>
        </w:tc>
        <w:tc>
          <w:tcPr>
            <w:tcW w:w="1425" w:type="dxa"/>
            <w:vMerge w:val="restart"/>
            <w:tcBorders>
              <w:top w:val="single" w:sz="12" w:space="0" w:color="000000" w:themeColor="text1"/>
              <w:left w:val="single" w:sz="12" w:space="0" w:color="000000" w:themeColor="text1"/>
              <w:right w:val="single" w:sz="12" w:space="0" w:color="000000" w:themeColor="text1"/>
            </w:tcBorders>
          </w:tcPr>
          <w:p w14:paraId="562866E9" w14:textId="77777777" w:rsidR="00C06855" w:rsidRPr="0078235F" w:rsidRDefault="00C06855" w:rsidP="00A20CAD">
            <w:pPr>
              <w:pStyle w:val="aff5"/>
              <w:ind w:firstLine="0"/>
              <w:jc w:val="center"/>
              <w:rPr>
                <w:sz w:val="20"/>
                <w:szCs w:val="20"/>
                <w:lang w:val="ru-RU"/>
              </w:rPr>
            </w:pPr>
            <w:r w:rsidRPr="0044034E">
              <w:rPr>
                <w:sz w:val="20"/>
                <w:szCs w:val="20"/>
                <w:lang w:val="ru-RU"/>
              </w:rPr>
              <w:t xml:space="preserve">площадь здания, </w:t>
            </w:r>
            <w:r>
              <w:rPr>
                <w:sz w:val="20"/>
                <w:szCs w:val="20"/>
                <w:lang w:val="ru-RU"/>
              </w:rPr>
              <w:t xml:space="preserve">кв. </w:t>
            </w:r>
            <w:r w:rsidRPr="0044034E">
              <w:rPr>
                <w:sz w:val="20"/>
                <w:szCs w:val="20"/>
                <w:lang w:val="ru-RU"/>
              </w:rPr>
              <w:t>м</w:t>
            </w:r>
          </w:p>
        </w:tc>
        <w:tc>
          <w:tcPr>
            <w:tcW w:w="284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00D687" w14:textId="77777777" w:rsidR="00C06855" w:rsidRPr="0078235F" w:rsidRDefault="00C06855" w:rsidP="00A20CAD">
            <w:pPr>
              <w:pStyle w:val="aff5"/>
              <w:ind w:firstLine="0"/>
              <w:jc w:val="center"/>
              <w:rPr>
                <w:sz w:val="20"/>
                <w:szCs w:val="20"/>
                <w:lang w:val="ru-RU"/>
              </w:rPr>
            </w:pPr>
            <w:r>
              <w:rPr>
                <w:sz w:val="20"/>
                <w:szCs w:val="20"/>
                <w:lang w:val="ru-RU"/>
              </w:rPr>
              <w:t>количество этажей</w:t>
            </w:r>
          </w:p>
        </w:tc>
      </w:tr>
      <w:tr w:rsidR="00C06855" w14:paraId="0EA61CAE"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0A3DB255"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7BEF22F8"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201D77DC" w14:textId="77777777" w:rsidR="00C06855" w:rsidRDefault="00C06855" w:rsidP="00A20CAD">
            <w:pPr>
              <w:pStyle w:val="aff5"/>
              <w:ind w:firstLine="0"/>
              <w:jc w:val="left"/>
              <w:rPr>
                <w:sz w:val="20"/>
                <w:szCs w:val="20"/>
                <w:lang w:val="ru-RU"/>
              </w:rPr>
            </w:pPr>
          </w:p>
        </w:tc>
        <w:tc>
          <w:tcPr>
            <w:tcW w:w="1425" w:type="dxa"/>
            <w:vMerge/>
            <w:tcBorders>
              <w:left w:val="single" w:sz="12" w:space="0" w:color="000000" w:themeColor="text1"/>
              <w:bottom w:val="single" w:sz="12" w:space="0" w:color="000000" w:themeColor="text1"/>
              <w:right w:val="single" w:sz="12" w:space="0" w:color="000000" w:themeColor="text1"/>
            </w:tcBorders>
          </w:tcPr>
          <w:p w14:paraId="258BFED4" w14:textId="77777777" w:rsidR="00C06855" w:rsidRPr="0078235F" w:rsidRDefault="00C06855" w:rsidP="00A20CAD">
            <w:pPr>
              <w:pStyle w:val="aff5"/>
              <w:ind w:firstLine="0"/>
              <w:jc w:val="center"/>
              <w:rPr>
                <w:sz w:val="20"/>
                <w:szCs w:val="20"/>
                <w:lang w:val="ru-RU"/>
              </w:rPr>
            </w:pPr>
          </w:p>
        </w:tc>
        <w:tc>
          <w:tcPr>
            <w:tcW w:w="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6BBBE92" w14:textId="77777777" w:rsidR="00C06855" w:rsidRPr="0078235F" w:rsidRDefault="00C06855" w:rsidP="00A20CAD">
            <w:pPr>
              <w:pStyle w:val="aff5"/>
              <w:ind w:firstLine="0"/>
              <w:jc w:val="center"/>
              <w:rPr>
                <w:sz w:val="20"/>
                <w:szCs w:val="20"/>
                <w:lang w:val="ru-RU"/>
              </w:rPr>
            </w:pPr>
            <w:r w:rsidRPr="0044034E">
              <w:rPr>
                <w:sz w:val="20"/>
                <w:szCs w:val="20"/>
                <w:lang w:val="ru-RU"/>
              </w:rPr>
              <w:t>1</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8A9950" w14:textId="77777777" w:rsidR="00C06855" w:rsidRPr="0078235F" w:rsidRDefault="00C06855" w:rsidP="00A20CAD">
            <w:pPr>
              <w:pStyle w:val="aff5"/>
              <w:ind w:firstLine="0"/>
              <w:jc w:val="center"/>
              <w:rPr>
                <w:sz w:val="20"/>
                <w:szCs w:val="20"/>
                <w:lang w:val="ru-RU"/>
              </w:rPr>
            </w:pPr>
            <w:r w:rsidRPr="0044034E">
              <w:rPr>
                <w:sz w:val="20"/>
                <w:szCs w:val="20"/>
                <w:lang w:val="ru-RU"/>
              </w:rPr>
              <w:t>2</w:t>
            </w:r>
          </w:p>
        </w:tc>
        <w:tc>
          <w:tcPr>
            <w:tcW w:w="6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F288DB2" w14:textId="77777777" w:rsidR="00C06855" w:rsidRPr="0078235F" w:rsidRDefault="00C06855" w:rsidP="00A20CAD">
            <w:pPr>
              <w:pStyle w:val="aff5"/>
              <w:ind w:firstLine="0"/>
              <w:jc w:val="center"/>
              <w:rPr>
                <w:sz w:val="20"/>
                <w:szCs w:val="20"/>
                <w:lang w:val="ru-RU"/>
              </w:rPr>
            </w:pPr>
            <w:r w:rsidRPr="0044034E">
              <w:rPr>
                <w:sz w:val="20"/>
                <w:szCs w:val="20"/>
                <w:lang w:val="ru-RU"/>
              </w:rPr>
              <w:t>3</w:t>
            </w:r>
          </w:p>
        </w:tc>
        <w:tc>
          <w:tcPr>
            <w:tcW w:w="7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1D0B46B" w14:textId="77777777" w:rsidR="00C06855" w:rsidRPr="0078235F" w:rsidRDefault="00C06855" w:rsidP="00A20CAD">
            <w:pPr>
              <w:pStyle w:val="aff5"/>
              <w:ind w:firstLine="0"/>
              <w:jc w:val="center"/>
              <w:rPr>
                <w:sz w:val="20"/>
                <w:szCs w:val="20"/>
                <w:lang w:val="ru-RU"/>
              </w:rPr>
            </w:pPr>
            <w:r w:rsidRPr="0044034E">
              <w:rPr>
                <w:sz w:val="20"/>
                <w:szCs w:val="20"/>
                <w:lang w:val="ru-RU"/>
              </w:rPr>
              <w:t>4</w:t>
            </w:r>
          </w:p>
        </w:tc>
      </w:tr>
      <w:tr w:rsidR="00C06855" w14:paraId="12F1D4D7"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15A6EE58"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4012631C"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1C710B68" w14:textId="77777777" w:rsidR="00C06855" w:rsidRDefault="00C06855" w:rsidP="00A20CAD">
            <w:pPr>
              <w:pStyle w:val="aff5"/>
              <w:ind w:firstLine="0"/>
              <w:jc w:val="left"/>
              <w:rPr>
                <w:sz w:val="20"/>
                <w:szCs w:val="20"/>
                <w:lang w:val="ru-RU"/>
              </w:rPr>
            </w:pPr>
          </w:p>
        </w:tc>
        <w:tc>
          <w:tcPr>
            <w:tcW w:w="14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CF4D47" w14:textId="77777777" w:rsidR="00C06855" w:rsidRPr="0078235F" w:rsidRDefault="00C06855" w:rsidP="00A20CAD">
            <w:pPr>
              <w:pStyle w:val="aff5"/>
              <w:ind w:firstLine="0"/>
              <w:jc w:val="center"/>
              <w:rPr>
                <w:sz w:val="20"/>
                <w:szCs w:val="20"/>
                <w:lang w:val="ru-RU"/>
              </w:rPr>
            </w:pPr>
            <w:r>
              <w:rPr>
                <w:sz w:val="20"/>
                <w:szCs w:val="20"/>
                <w:lang w:val="ru-RU"/>
              </w:rPr>
              <w:t>50</w:t>
            </w:r>
            <w:r w:rsidRPr="0044034E">
              <w:rPr>
                <w:sz w:val="20"/>
                <w:szCs w:val="20"/>
                <w:lang w:val="ru-RU"/>
              </w:rPr>
              <w:t xml:space="preserve"> и менее</w:t>
            </w:r>
          </w:p>
        </w:tc>
        <w:tc>
          <w:tcPr>
            <w:tcW w:w="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D474FC" w14:textId="77777777" w:rsidR="00C06855" w:rsidRPr="0078235F" w:rsidRDefault="00C06855" w:rsidP="00A20CAD">
            <w:pPr>
              <w:pStyle w:val="aff5"/>
              <w:ind w:firstLine="0"/>
              <w:jc w:val="center"/>
              <w:rPr>
                <w:sz w:val="20"/>
                <w:szCs w:val="20"/>
                <w:lang w:val="ru-RU"/>
              </w:rPr>
            </w:pPr>
            <w:r>
              <w:rPr>
                <w:sz w:val="20"/>
                <w:szCs w:val="20"/>
                <w:lang w:val="ru-RU"/>
              </w:rPr>
              <w:t>0,579</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98B95E" w14:textId="77777777" w:rsidR="00C06855" w:rsidRPr="0078235F" w:rsidRDefault="00C06855" w:rsidP="00A20CAD">
            <w:pPr>
              <w:pStyle w:val="aff5"/>
              <w:ind w:firstLine="0"/>
              <w:jc w:val="center"/>
              <w:rPr>
                <w:sz w:val="20"/>
                <w:szCs w:val="20"/>
                <w:lang w:val="ru-RU"/>
              </w:rPr>
            </w:pPr>
            <w:r>
              <w:rPr>
                <w:sz w:val="20"/>
                <w:szCs w:val="20"/>
                <w:lang w:val="ru-RU"/>
              </w:rPr>
              <w:t>-</w:t>
            </w:r>
          </w:p>
        </w:tc>
        <w:tc>
          <w:tcPr>
            <w:tcW w:w="6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0C3279" w14:textId="77777777" w:rsidR="00C06855" w:rsidRPr="0078235F" w:rsidRDefault="00C06855" w:rsidP="00A20CAD">
            <w:pPr>
              <w:pStyle w:val="aff5"/>
              <w:ind w:firstLine="0"/>
              <w:jc w:val="center"/>
              <w:rPr>
                <w:sz w:val="20"/>
                <w:szCs w:val="20"/>
                <w:lang w:val="ru-RU"/>
              </w:rPr>
            </w:pPr>
            <w:r>
              <w:rPr>
                <w:sz w:val="20"/>
                <w:szCs w:val="20"/>
                <w:lang w:val="ru-RU"/>
              </w:rPr>
              <w:t>-</w:t>
            </w:r>
          </w:p>
        </w:tc>
        <w:tc>
          <w:tcPr>
            <w:tcW w:w="7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F9384E" w14:textId="77777777" w:rsidR="00C06855" w:rsidRPr="0078235F" w:rsidRDefault="00C06855" w:rsidP="00A20CAD">
            <w:pPr>
              <w:pStyle w:val="aff5"/>
              <w:ind w:firstLine="0"/>
              <w:jc w:val="center"/>
              <w:rPr>
                <w:sz w:val="20"/>
                <w:szCs w:val="20"/>
                <w:lang w:val="ru-RU"/>
              </w:rPr>
            </w:pPr>
            <w:r>
              <w:rPr>
                <w:sz w:val="20"/>
                <w:szCs w:val="20"/>
                <w:lang w:val="ru-RU"/>
              </w:rPr>
              <w:t>-</w:t>
            </w:r>
          </w:p>
        </w:tc>
      </w:tr>
      <w:tr w:rsidR="00C06855" w14:paraId="7C5F5006"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627F010A"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3D57BAAB"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69A10A62" w14:textId="77777777" w:rsidR="00C06855" w:rsidRDefault="00C06855" w:rsidP="00A20CAD">
            <w:pPr>
              <w:pStyle w:val="aff5"/>
              <w:ind w:firstLine="0"/>
              <w:jc w:val="left"/>
              <w:rPr>
                <w:sz w:val="20"/>
                <w:szCs w:val="20"/>
                <w:lang w:val="ru-RU"/>
              </w:rPr>
            </w:pPr>
          </w:p>
        </w:tc>
        <w:tc>
          <w:tcPr>
            <w:tcW w:w="14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1850C1" w14:textId="77777777" w:rsidR="00C06855" w:rsidRPr="0078235F" w:rsidRDefault="00C06855" w:rsidP="00A20CAD">
            <w:pPr>
              <w:pStyle w:val="aff5"/>
              <w:ind w:firstLine="0"/>
              <w:jc w:val="center"/>
              <w:rPr>
                <w:sz w:val="20"/>
                <w:szCs w:val="20"/>
                <w:lang w:val="ru-RU"/>
              </w:rPr>
            </w:pPr>
            <w:r w:rsidRPr="0044034E">
              <w:rPr>
                <w:sz w:val="20"/>
                <w:szCs w:val="20"/>
                <w:lang w:val="ru-RU"/>
              </w:rPr>
              <w:t>100</w:t>
            </w:r>
          </w:p>
        </w:tc>
        <w:tc>
          <w:tcPr>
            <w:tcW w:w="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9DEDF51" w14:textId="77777777" w:rsidR="00C06855" w:rsidRPr="0044034E" w:rsidRDefault="00C06855" w:rsidP="00A20CAD">
            <w:pPr>
              <w:pStyle w:val="aff5"/>
              <w:ind w:firstLine="0"/>
              <w:jc w:val="center"/>
              <w:rPr>
                <w:sz w:val="20"/>
                <w:szCs w:val="20"/>
                <w:lang w:val="ru-RU"/>
              </w:rPr>
            </w:pPr>
            <w:r>
              <w:rPr>
                <w:sz w:val="20"/>
                <w:szCs w:val="20"/>
                <w:lang w:val="ru-RU"/>
              </w:rPr>
              <w:t>0,517</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62A1325" w14:textId="77777777" w:rsidR="00C06855" w:rsidRPr="0078235F" w:rsidRDefault="00C06855" w:rsidP="00A20CAD">
            <w:pPr>
              <w:pStyle w:val="aff5"/>
              <w:ind w:firstLine="0"/>
              <w:jc w:val="center"/>
              <w:rPr>
                <w:sz w:val="20"/>
                <w:szCs w:val="20"/>
                <w:lang w:val="ru-RU"/>
              </w:rPr>
            </w:pPr>
            <w:r>
              <w:rPr>
                <w:sz w:val="20"/>
                <w:szCs w:val="20"/>
                <w:lang w:val="ru-RU"/>
              </w:rPr>
              <w:t>0,558</w:t>
            </w:r>
          </w:p>
        </w:tc>
        <w:tc>
          <w:tcPr>
            <w:tcW w:w="6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2D61C9" w14:textId="77777777" w:rsidR="00C06855" w:rsidRPr="0078235F" w:rsidRDefault="00C06855" w:rsidP="00A20CAD">
            <w:pPr>
              <w:pStyle w:val="aff5"/>
              <w:ind w:firstLine="0"/>
              <w:jc w:val="center"/>
              <w:rPr>
                <w:sz w:val="20"/>
                <w:szCs w:val="20"/>
                <w:lang w:val="ru-RU"/>
              </w:rPr>
            </w:pPr>
            <w:r>
              <w:rPr>
                <w:sz w:val="20"/>
                <w:szCs w:val="20"/>
                <w:lang w:val="ru-RU"/>
              </w:rPr>
              <w:t>-</w:t>
            </w:r>
          </w:p>
        </w:tc>
        <w:tc>
          <w:tcPr>
            <w:tcW w:w="7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30D32B7" w14:textId="77777777" w:rsidR="00C06855" w:rsidRPr="0078235F" w:rsidRDefault="00C06855" w:rsidP="00A20CAD">
            <w:pPr>
              <w:pStyle w:val="aff5"/>
              <w:ind w:firstLine="0"/>
              <w:jc w:val="center"/>
              <w:rPr>
                <w:sz w:val="20"/>
                <w:szCs w:val="20"/>
                <w:lang w:val="ru-RU"/>
              </w:rPr>
            </w:pPr>
            <w:r>
              <w:rPr>
                <w:sz w:val="20"/>
                <w:szCs w:val="20"/>
                <w:lang w:val="ru-RU"/>
              </w:rPr>
              <w:t>-</w:t>
            </w:r>
          </w:p>
        </w:tc>
      </w:tr>
      <w:tr w:rsidR="00C06855" w14:paraId="4D8608E4"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6F8DE333"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31520075"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31E855C2" w14:textId="77777777" w:rsidR="00C06855" w:rsidRDefault="00C06855" w:rsidP="00A20CAD">
            <w:pPr>
              <w:pStyle w:val="aff5"/>
              <w:ind w:firstLine="0"/>
              <w:jc w:val="left"/>
              <w:rPr>
                <w:sz w:val="20"/>
                <w:szCs w:val="20"/>
                <w:lang w:val="ru-RU"/>
              </w:rPr>
            </w:pPr>
          </w:p>
        </w:tc>
        <w:tc>
          <w:tcPr>
            <w:tcW w:w="14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2EB15E" w14:textId="77777777" w:rsidR="00C06855" w:rsidRPr="0078235F" w:rsidRDefault="00C06855" w:rsidP="00A20CAD">
            <w:pPr>
              <w:pStyle w:val="aff5"/>
              <w:ind w:firstLine="0"/>
              <w:jc w:val="center"/>
              <w:rPr>
                <w:sz w:val="20"/>
                <w:szCs w:val="20"/>
                <w:lang w:val="ru-RU"/>
              </w:rPr>
            </w:pPr>
            <w:r w:rsidRPr="0044034E">
              <w:rPr>
                <w:sz w:val="20"/>
                <w:szCs w:val="20"/>
                <w:lang w:val="ru-RU"/>
              </w:rPr>
              <w:t>150</w:t>
            </w:r>
          </w:p>
        </w:tc>
        <w:tc>
          <w:tcPr>
            <w:tcW w:w="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573E56" w14:textId="77777777" w:rsidR="00C06855" w:rsidRPr="0078235F" w:rsidRDefault="00C06855" w:rsidP="00A20CAD">
            <w:pPr>
              <w:pStyle w:val="aff5"/>
              <w:ind w:firstLine="0"/>
              <w:jc w:val="center"/>
              <w:rPr>
                <w:sz w:val="20"/>
                <w:szCs w:val="20"/>
                <w:lang w:val="ru-RU"/>
              </w:rPr>
            </w:pPr>
            <w:r>
              <w:rPr>
                <w:sz w:val="20"/>
                <w:szCs w:val="20"/>
                <w:lang w:val="ru-RU"/>
              </w:rPr>
              <w:t>0,455</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FF4541" w14:textId="77777777" w:rsidR="00C06855" w:rsidRPr="0078235F" w:rsidRDefault="00C06855" w:rsidP="00A20CAD">
            <w:pPr>
              <w:pStyle w:val="aff5"/>
              <w:ind w:firstLine="0"/>
              <w:jc w:val="center"/>
              <w:rPr>
                <w:sz w:val="20"/>
                <w:szCs w:val="20"/>
                <w:lang w:val="ru-RU"/>
              </w:rPr>
            </w:pPr>
            <w:r>
              <w:rPr>
                <w:sz w:val="20"/>
                <w:szCs w:val="20"/>
                <w:lang w:val="ru-RU"/>
              </w:rPr>
              <w:t>0,496</w:t>
            </w:r>
          </w:p>
        </w:tc>
        <w:tc>
          <w:tcPr>
            <w:tcW w:w="6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10AA8D" w14:textId="77777777" w:rsidR="00C06855" w:rsidRPr="0078235F" w:rsidRDefault="00C06855" w:rsidP="00A20CAD">
            <w:pPr>
              <w:pStyle w:val="aff5"/>
              <w:ind w:firstLine="0"/>
              <w:jc w:val="center"/>
              <w:rPr>
                <w:sz w:val="20"/>
                <w:szCs w:val="20"/>
                <w:lang w:val="ru-RU"/>
              </w:rPr>
            </w:pPr>
            <w:r>
              <w:rPr>
                <w:sz w:val="20"/>
                <w:szCs w:val="20"/>
                <w:lang w:val="ru-RU"/>
              </w:rPr>
              <w:t>0,538</w:t>
            </w:r>
          </w:p>
        </w:tc>
        <w:tc>
          <w:tcPr>
            <w:tcW w:w="7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6BB830" w14:textId="77777777" w:rsidR="00C06855" w:rsidRPr="0078235F" w:rsidRDefault="00C06855" w:rsidP="00A20CAD">
            <w:pPr>
              <w:pStyle w:val="aff5"/>
              <w:ind w:firstLine="0"/>
              <w:jc w:val="center"/>
              <w:rPr>
                <w:sz w:val="20"/>
                <w:szCs w:val="20"/>
                <w:lang w:val="ru-RU"/>
              </w:rPr>
            </w:pPr>
            <w:r>
              <w:rPr>
                <w:sz w:val="20"/>
                <w:szCs w:val="20"/>
                <w:lang w:val="ru-RU"/>
              </w:rPr>
              <w:t>-</w:t>
            </w:r>
          </w:p>
        </w:tc>
      </w:tr>
      <w:tr w:rsidR="00C06855" w14:paraId="4F06D6E4"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2A0FEB8B"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3FCC0FBC"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128469C7" w14:textId="77777777" w:rsidR="00C06855" w:rsidRDefault="00C06855" w:rsidP="00A20CAD">
            <w:pPr>
              <w:pStyle w:val="aff5"/>
              <w:ind w:firstLine="0"/>
              <w:jc w:val="left"/>
              <w:rPr>
                <w:sz w:val="20"/>
                <w:szCs w:val="20"/>
                <w:lang w:val="ru-RU"/>
              </w:rPr>
            </w:pPr>
          </w:p>
        </w:tc>
        <w:tc>
          <w:tcPr>
            <w:tcW w:w="14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CDABFE5" w14:textId="77777777" w:rsidR="00C06855" w:rsidRPr="0078235F" w:rsidRDefault="00C06855" w:rsidP="00A20CAD">
            <w:pPr>
              <w:pStyle w:val="aff5"/>
              <w:ind w:firstLine="0"/>
              <w:jc w:val="center"/>
              <w:rPr>
                <w:sz w:val="20"/>
                <w:szCs w:val="20"/>
                <w:lang w:val="ru-RU"/>
              </w:rPr>
            </w:pPr>
            <w:r w:rsidRPr="0044034E">
              <w:rPr>
                <w:sz w:val="20"/>
                <w:szCs w:val="20"/>
                <w:lang w:val="ru-RU"/>
              </w:rPr>
              <w:t>250</w:t>
            </w:r>
          </w:p>
        </w:tc>
        <w:tc>
          <w:tcPr>
            <w:tcW w:w="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F00B4C4" w14:textId="77777777" w:rsidR="00C06855" w:rsidRPr="0078235F" w:rsidRDefault="00C06855" w:rsidP="00A20CAD">
            <w:pPr>
              <w:pStyle w:val="aff5"/>
              <w:ind w:firstLine="0"/>
              <w:jc w:val="center"/>
              <w:rPr>
                <w:sz w:val="20"/>
                <w:szCs w:val="20"/>
                <w:lang w:val="ru-RU"/>
              </w:rPr>
            </w:pPr>
            <w:r>
              <w:rPr>
                <w:sz w:val="20"/>
                <w:szCs w:val="20"/>
                <w:lang w:val="ru-RU"/>
              </w:rPr>
              <w:t>0,414</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923B7B8" w14:textId="77777777" w:rsidR="00C06855" w:rsidRPr="0078235F" w:rsidRDefault="00C06855" w:rsidP="00A20CAD">
            <w:pPr>
              <w:pStyle w:val="aff5"/>
              <w:ind w:firstLine="0"/>
              <w:jc w:val="center"/>
              <w:rPr>
                <w:sz w:val="20"/>
                <w:szCs w:val="20"/>
                <w:lang w:val="ru-RU"/>
              </w:rPr>
            </w:pPr>
            <w:r>
              <w:rPr>
                <w:sz w:val="20"/>
                <w:szCs w:val="20"/>
                <w:lang w:val="ru-RU"/>
              </w:rPr>
              <w:t>0,434</w:t>
            </w:r>
          </w:p>
        </w:tc>
        <w:tc>
          <w:tcPr>
            <w:tcW w:w="6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4BD2B4" w14:textId="77777777" w:rsidR="00C06855" w:rsidRPr="0078235F" w:rsidRDefault="00C06855" w:rsidP="00A20CAD">
            <w:pPr>
              <w:pStyle w:val="aff5"/>
              <w:ind w:firstLine="0"/>
              <w:jc w:val="center"/>
              <w:rPr>
                <w:sz w:val="20"/>
                <w:szCs w:val="20"/>
                <w:lang w:val="ru-RU"/>
              </w:rPr>
            </w:pPr>
            <w:r>
              <w:rPr>
                <w:sz w:val="20"/>
                <w:szCs w:val="20"/>
                <w:lang w:val="ru-RU"/>
              </w:rPr>
              <w:t>0,455</w:t>
            </w:r>
          </w:p>
        </w:tc>
        <w:tc>
          <w:tcPr>
            <w:tcW w:w="7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9DF1A76" w14:textId="77777777" w:rsidR="00C06855" w:rsidRPr="0078235F" w:rsidRDefault="00C06855" w:rsidP="00A20CAD">
            <w:pPr>
              <w:pStyle w:val="aff5"/>
              <w:ind w:firstLine="0"/>
              <w:jc w:val="center"/>
              <w:rPr>
                <w:sz w:val="20"/>
                <w:szCs w:val="20"/>
                <w:lang w:val="ru-RU"/>
              </w:rPr>
            </w:pPr>
            <w:r>
              <w:rPr>
                <w:sz w:val="20"/>
                <w:szCs w:val="20"/>
                <w:lang w:val="ru-RU"/>
              </w:rPr>
              <w:t>0,476</w:t>
            </w:r>
          </w:p>
        </w:tc>
      </w:tr>
      <w:tr w:rsidR="00C06855" w14:paraId="0F816BD0"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546EC13E"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37F84E40"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4BDEC836" w14:textId="77777777" w:rsidR="00C06855" w:rsidRDefault="00C06855" w:rsidP="00A20CAD">
            <w:pPr>
              <w:pStyle w:val="aff5"/>
              <w:ind w:firstLine="0"/>
              <w:jc w:val="left"/>
              <w:rPr>
                <w:sz w:val="20"/>
                <w:szCs w:val="20"/>
                <w:lang w:val="ru-RU"/>
              </w:rPr>
            </w:pPr>
          </w:p>
        </w:tc>
        <w:tc>
          <w:tcPr>
            <w:tcW w:w="14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B3AD17" w14:textId="77777777" w:rsidR="00C06855" w:rsidRPr="0078235F" w:rsidRDefault="00C06855" w:rsidP="00A20CAD">
            <w:pPr>
              <w:pStyle w:val="aff5"/>
              <w:ind w:firstLine="0"/>
              <w:jc w:val="center"/>
              <w:rPr>
                <w:sz w:val="20"/>
                <w:szCs w:val="20"/>
                <w:lang w:val="ru-RU"/>
              </w:rPr>
            </w:pPr>
            <w:r w:rsidRPr="0044034E">
              <w:rPr>
                <w:sz w:val="20"/>
                <w:szCs w:val="20"/>
                <w:lang w:val="ru-RU"/>
              </w:rPr>
              <w:t>400</w:t>
            </w:r>
          </w:p>
        </w:tc>
        <w:tc>
          <w:tcPr>
            <w:tcW w:w="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040D4B" w14:textId="77777777" w:rsidR="00C06855" w:rsidRPr="0078235F" w:rsidRDefault="00C06855" w:rsidP="00A20CAD">
            <w:pPr>
              <w:pStyle w:val="aff5"/>
              <w:ind w:firstLine="0"/>
              <w:jc w:val="center"/>
              <w:rPr>
                <w:sz w:val="20"/>
                <w:szCs w:val="20"/>
                <w:lang w:val="ru-RU"/>
              </w:rPr>
            </w:pPr>
            <w:r>
              <w:rPr>
                <w:sz w:val="20"/>
                <w:szCs w:val="20"/>
                <w:lang w:val="ru-RU"/>
              </w:rPr>
              <w:t>0,372</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7ECA17" w14:textId="77777777" w:rsidR="00C06855" w:rsidRPr="0078235F" w:rsidRDefault="00C06855" w:rsidP="00A20CAD">
            <w:pPr>
              <w:pStyle w:val="aff5"/>
              <w:ind w:firstLine="0"/>
              <w:jc w:val="center"/>
              <w:rPr>
                <w:sz w:val="20"/>
                <w:szCs w:val="20"/>
                <w:lang w:val="ru-RU"/>
              </w:rPr>
            </w:pPr>
            <w:r>
              <w:rPr>
                <w:sz w:val="20"/>
                <w:szCs w:val="20"/>
                <w:lang w:val="ru-RU"/>
              </w:rPr>
              <w:t>0,372</w:t>
            </w:r>
          </w:p>
        </w:tc>
        <w:tc>
          <w:tcPr>
            <w:tcW w:w="6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1BB803" w14:textId="77777777" w:rsidR="00C06855" w:rsidRPr="0078235F" w:rsidRDefault="00C06855" w:rsidP="00A20CAD">
            <w:pPr>
              <w:pStyle w:val="aff5"/>
              <w:ind w:firstLine="0"/>
              <w:jc w:val="center"/>
              <w:rPr>
                <w:sz w:val="20"/>
                <w:szCs w:val="20"/>
                <w:lang w:val="ru-RU"/>
              </w:rPr>
            </w:pPr>
            <w:r>
              <w:rPr>
                <w:sz w:val="20"/>
                <w:szCs w:val="20"/>
                <w:lang w:val="ru-RU"/>
              </w:rPr>
              <w:t>0,393</w:t>
            </w:r>
          </w:p>
        </w:tc>
        <w:tc>
          <w:tcPr>
            <w:tcW w:w="7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6F14E6" w14:textId="77777777" w:rsidR="00C06855" w:rsidRPr="0078235F" w:rsidRDefault="00C06855" w:rsidP="00A20CAD">
            <w:pPr>
              <w:pStyle w:val="aff5"/>
              <w:ind w:firstLine="0"/>
              <w:jc w:val="center"/>
              <w:rPr>
                <w:sz w:val="20"/>
                <w:szCs w:val="20"/>
                <w:lang w:val="ru-RU"/>
              </w:rPr>
            </w:pPr>
            <w:r>
              <w:rPr>
                <w:sz w:val="20"/>
                <w:szCs w:val="20"/>
                <w:lang w:val="ru-RU"/>
              </w:rPr>
              <w:t>0,414</w:t>
            </w:r>
          </w:p>
        </w:tc>
      </w:tr>
      <w:tr w:rsidR="00C06855" w14:paraId="5DD47372"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7311BD23"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0A91D8DC"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18392E31" w14:textId="77777777" w:rsidR="00C06855" w:rsidRDefault="00C06855" w:rsidP="00A20CAD">
            <w:pPr>
              <w:pStyle w:val="aff5"/>
              <w:ind w:firstLine="0"/>
              <w:jc w:val="left"/>
              <w:rPr>
                <w:sz w:val="20"/>
                <w:szCs w:val="20"/>
                <w:lang w:val="ru-RU"/>
              </w:rPr>
            </w:pPr>
          </w:p>
        </w:tc>
        <w:tc>
          <w:tcPr>
            <w:tcW w:w="14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ADBF1A" w14:textId="77777777" w:rsidR="00C06855" w:rsidRPr="0078235F" w:rsidRDefault="00C06855" w:rsidP="00A20CAD">
            <w:pPr>
              <w:pStyle w:val="aff5"/>
              <w:ind w:firstLine="0"/>
              <w:jc w:val="center"/>
              <w:rPr>
                <w:sz w:val="20"/>
                <w:szCs w:val="20"/>
                <w:lang w:val="ru-RU"/>
              </w:rPr>
            </w:pPr>
            <w:r w:rsidRPr="0044034E">
              <w:rPr>
                <w:sz w:val="20"/>
                <w:szCs w:val="20"/>
                <w:lang w:val="ru-RU"/>
              </w:rPr>
              <w:t>600</w:t>
            </w:r>
          </w:p>
        </w:tc>
        <w:tc>
          <w:tcPr>
            <w:tcW w:w="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8893636" w14:textId="77777777" w:rsidR="00C06855" w:rsidRPr="0078235F" w:rsidRDefault="00C06855" w:rsidP="00A20CAD">
            <w:pPr>
              <w:pStyle w:val="aff5"/>
              <w:ind w:firstLine="0"/>
              <w:jc w:val="center"/>
              <w:rPr>
                <w:sz w:val="20"/>
                <w:szCs w:val="20"/>
                <w:lang w:val="ru-RU"/>
              </w:rPr>
            </w:pPr>
            <w:r>
              <w:rPr>
                <w:sz w:val="20"/>
                <w:szCs w:val="20"/>
                <w:lang w:val="ru-RU"/>
              </w:rPr>
              <w:t>0,359</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F1B9CA" w14:textId="77777777" w:rsidR="00C06855" w:rsidRPr="0078235F" w:rsidRDefault="00C06855" w:rsidP="00A20CAD">
            <w:pPr>
              <w:pStyle w:val="aff5"/>
              <w:ind w:firstLine="0"/>
              <w:jc w:val="center"/>
              <w:rPr>
                <w:sz w:val="20"/>
                <w:szCs w:val="20"/>
                <w:lang w:val="ru-RU"/>
              </w:rPr>
            </w:pPr>
            <w:r>
              <w:rPr>
                <w:sz w:val="20"/>
                <w:szCs w:val="20"/>
                <w:lang w:val="ru-RU"/>
              </w:rPr>
              <w:t>0,359</w:t>
            </w:r>
          </w:p>
        </w:tc>
        <w:tc>
          <w:tcPr>
            <w:tcW w:w="6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E71641B" w14:textId="77777777" w:rsidR="00C06855" w:rsidRPr="0078235F" w:rsidRDefault="00C06855" w:rsidP="00A20CAD">
            <w:pPr>
              <w:pStyle w:val="aff5"/>
              <w:ind w:firstLine="0"/>
              <w:jc w:val="center"/>
              <w:rPr>
                <w:sz w:val="20"/>
                <w:szCs w:val="20"/>
                <w:lang w:val="ru-RU"/>
              </w:rPr>
            </w:pPr>
            <w:r>
              <w:rPr>
                <w:sz w:val="20"/>
                <w:szCs w:val="20"/>
                <w:lang w:val="ru-RU"/>
              </w:rPr>
              <w:t>0,359</w:t>
            </w:r>
          </w:p>
        </w:tc>
        <w:tc>
          <w:tcPr>
            <w:tcW w:w="7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F1A44F6" w14:textId="77777777" w:rsidR="00C06855" w:rsidRPr="0078235F" w:rsidRDefault="00C06855" w:rsidP="00A20CAD">
            <w:pPr>
              <w:pStyle w:val="aff5"/>
              <w:ind w:firstLine="0"/>
              <w:jc w:val="center"/>
              <w:rPr>
                <w:sz w:val="20"/>
                <w:szCs w:val="20"/>
                <w:lang w:val="ru-RU"/>
              </w:rPr>
            </w:pPr>
            <w:r>
              <w:rPr>
                <w:sz w:val="20"/>
                <w:szCs w:val="20"/>
                <w:lang w:val="ru-RU"/>
              </w:rPr>
              <w:t>0,372</w:t>
            </w:r>
          </w:p>
        </w:tc>
      </w:tr>
      <w:tr w:rsidR="00C06855" w14:paraId="6F53E7CC"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3A5DD3C7"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3C923A55"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50D49BD4" w14:textId="77777777" w:rsidR="00C06855" w:rsidRDefault="00C06855" w:rsidP="00A20CAD">
            <w:pPr>
              <w:pStyle w:val="aff5"/>
              <w:ind w:firstLine="0"/>
              <w:jc w:val="left"/>
              <w:rPr>
                <w:sz w:val="20"/>
                <w:szCs w:val="20"/>
                <w:lang w:val="ru-RU"/>
              </w:rPr>
            </w:pPr>
          </w:p>
        </w:tc>
        <w:tc>
          <w:tcPr>
            <w:tcW w:w="14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6B02C3" w14:textId="77777777" w:rsidR="00C06855" w:rsidRPr="0078235F" w:rsidRDefault="00C06855" w:rsidP="00A20CAD">
            <w:pPr>
              <w:pStyle w:val="aff5"/>
              <w:ind w:firstLine="0"/>
              <w:jc w:val="center"/>
              <w:rPr>
                <w:sz w:val="20"/>
                <w:szCs w:val="20"/>
                <w:lang w:val="ru-RU"/>
              </w:rPr>
            </w:pPr>
            <w:r w:rsidRPr="0044034E">
              <w:rPr>
                <w:sz w:val="20"/>
                <w:szCs w:val="20"/>
                <w:lang w:val="ru-RU"/>
              </w:rPr>
              <w:t>1000 и более</w:t>
            </w:r>
          </w:p>
        </w:tc>
        <w:tc>
          <w:tcPr>
            <w:tcW w:w="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F55B826" w14:textId="77777777" w:rsidR="00C06855" w:rsidRPr="0078235F" w:rsidRDefault="00C06855" w:rsidP="00A20CAD">
            <w:pPr>
              <w:pStyle w:val="aff5"/>
              <w:ind w:firstLine="0"/>
              <w:jc w:val="center"/>
              <w:rPr>
                <w:sz w:val="20"/>
                <w:szCs w:val="20"/>
                <w:lang w:val="ru-RU"/>
              </w:rPr>
            </w:pPr>
            <w:r>
              <w:rPr>
                <w:sz w:val="20"/>
                <w:szCs w:val="20"/>
                <w:lang w:val="ru-RU"/>
              </w:rPr>
              <w:t>0,336</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866452" w14:textId="77777777" w:rsidR="00C06855" w:rsidRPr="0078235F" w:rsidRDefault="00C06855" w:rsidP="00A20CAD">
            <w:pPr>
              <w:pStyle w:val="aff5"/>
              <w:ind w:firstLine="0"/>
              <w:jc w:val="center"/>
              <w:rPr>
                <w:sz w:val="20"/>
                <w:szCs w:val="20"/>
                <w:lang w:val="ru-RU"/>
              </w:rPr>
            </w:pPr>
            <w:r>
              <w:rPr>
                <w:sz w:val="20"/>
                <w:szCs w:val="20"/>
                <w:lang w:val="ru-RU"/>
              </w:rPr>
              <w:t>0,336</w:t>
            </w:r>
          </w:p>
        </w:tc>
        <w:tc>
          <w:tcPr>
            <w:tcW w:w="6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C36172" w14:textId="77777777" w:rsidR="00C06855" w:rsidRPr="0078235F" w:rsidRDefault="00C06855" w:rsidP="00A20CAD">
            <w:pPr>
              <w:pStyle w:val="aff5"/>
              <w:ind w:firstLine="0"/>
              <w:jc w:val="center"/>
              <w:rPr>
                <w:sz w:val="20"/>
                <w:szCs w:val="20"/>
                <w:lang w:val="ru-RU"/>
              </w:rPr>
            </w:pPr>
            <w:r>
              <w:rPr>
                <w:sz w:val="20"/>
                <w:szCs w:val="20"/>
                <w:lang w:val="ru-RU"/>
              </w:rPr>
              <w:t>0,336</w:t>
            </w:r>
          </w:p>
        </w:tc>
        <w:tc>
          <w:tcPr>
            <w:tcW w:w="7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7E5371" w14:textId="77777777" w:rsidR="00C06855" w:rsidRPr="0078235F" w:rsidRDefault="00C06855" w:rsidP="00A20CAD">
            <w:pPr>
              <w:pStyle w:val="aff5"/>
              <w:ind w:firstLine="0"/>
              <w:jc w:val="center"/>
              <w:rPr>
                <w:sz w:val="20"/>
                <w:szCs w:val="20"/>
                <w:lang w:val="ru-RU"/>
              </w:rPr>
            </w:pPr>
            <w:r>
              <w:rPr>
                <w:sz w:val="20"/>
                <w:szCs w:val="20"/>
                <w:lang w:val="ru-RU"/>
              </w:rPr>
              <w:t>0,336</w:t>
            </w:r>
          </w:p>
        </w:tc>
      </w:tr>
      <w:tr w:rsidR="00C06855" w14:paraId="00621DBF"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00F05D79"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203E8EDA"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1AFAF4E6" w14:textId="77777777" w:rsidR="00C06855" w:rsidRDefault="00C06855" w:rsidP="00A20CAD">
            <w:pPr>
              <w:pStyle w:val="aff5"/>
              <w:ind w:firstLine="0"/>
              <w:jc w:val="left"/>
              <w:rPr>
                <w:sz w:val="20"/>
                <w:szCs w:val="20"/>
                <w:lang w:val="ru-RU"/>
              </w:rPr>
            </w:pPr>
          </w:p>
        </w:tc>
        <w:tc>
          <w:tcPr>
            <w:tcW w:w="427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891E745" w14:textId="77777777" w:rsidR="00C06855" w:rsidRPr="0078235F" w:rsidRDefault="00C06855" w:rsidP="00A20CAD">
            <w:pPr>
              <w:pStyle w:val="aff5"/>
              <w:ind w:firstLine="0"/>
              <w:jc w:val="center"/>
              <w:rPr>
                <w:sz w:val="20"/>
                <w:szCs w:val="20"/>
                <w:lang w:val="ru-RU"/>
              </w:rPr>
            </w:pPr>
            <w:r w:rsidRPr="0044034E">
              <w:rPr>
                <w:sz w:val="20"/>
                <w:szCs w:val="20"/>
                <w:lang w:val="ru-RU"/>
              </w:rPr>
              <w:t>для многоквартирных жилых и общественных зданий</w:t>
            </w:r>
          </w:p>
        </w:tc>
      </w:tr>
      <w:tr w:rsidR="00C06855" w14:paraId="273E582B"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4F1BD1C9"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794BE05A"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6EEAC272" w14:textId="77777777" w:rsidR="00C06855" w:rsidRDefault="00C06855" w:rsidP="00A20CAD">
            <w:pPr>
              <w:pStyle w:val="aff5"/>
              <w:ind w:firstLine="0"/>
              <w:jc w:val="left"/>
              <w:rPr>
                <w:sz w:val="20"/>
                <w:szCs w:val="20"/>
                <w:lang w:val="ru-RU"/>
              </w:rPr>
            </w:pPr>
          </w:p>
        </w:tc>
        <w:tc>
          <w:tcPr>
            <w:tcW w:w="1425" w:type="dxa"/>
            <w:vMerge w:val="restart"/>
            <w:tcBorders>
              <w:top w:val="single" w:sz="12" w:space="0" w:color="000000" w:themeColor="text1"/>
              <w:left w:val="single" w:sz="12" w:space="0" w:color="000000" w:themeColor="text1"/>
              <w:right w:val="single" w:sz="12" w:space="0" w:color="000000" w:themeColor="text1"/>
            </w:tcBorders>
          </w:tcPr>
          <w:p w14:paraId="3F328307" w14:textId="77777777" w:rsidR="00C06855" w:rsidRPr="0078235F" w:rsidRDefault="00C06855" w:rsidP="00A20CAD">
            <w:pPr>
              <w:pStyle w:val="aff5"/>
              <w:ind w:firstLine="0"/>
              <w:jc w:val="center"/>
              <w:rPr>
                <w:sz w:val="20"/>
                <w:szCs w:val="20"/>
                <w:lang w:val="ru-RU"/>
              </w:rPr>
            </w:pPr>
            <w:r>
              <w:rPr>
                <w:sz w:val="20"/>
                <w:szCs w:val="20"/>
                <w:lang w:val="ru-RU"/>
              </w:rPr>
              <w:t>типы</w:t>
            </w:r>
            <w:r w:rsidRPr="0044034E">
              <w:rPr>
                <w:sz w:val="20"/>
                <w:szCs w:val="20"/>
                <w:lang w:val="ru-RU"/>
              </w:rPr>
              <w:t xml:space="preserve"> здани</w:t>
            </w:r>
            <w:r>
              <w:rPr>
                <w:sz w:val="20"/>
                <w:szCs w:val="20"/>
                <w:lang w:val="ru-RU"/>
              </w:rPr>
              <w:t>й</w:t>
            </w:r>
          </w:p>
        </w:tc>
        <w:tc>
          <w:tcPr>
            <w:tcW w:w="284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FD987E0" w14:textId="77777777" w:rsidR="00C06855" w:rsidRPr="0078235F" w:rsidRDefault="00C06855" w:rsidP="00A20CAD">
            <w:pPr>
              <w:pStyle w:val="aff5"/>
              <w:ind w:firstLine="0"/>
              <w:jc w:val="center"/>
              <w:rPr>
                <w:sz w:val="20"/>
                <w:szCs w:val="20"/>
                <w:lang w:val="ru-RU"/>
              </w:rPr>
            </w:pPr>
            <w:r>
              <w:rPr>
                <w:sz w:val="20"/>
                <w:szCs w:val="20"/>
                <w:lang w:val="ru-RU"/>
              </w:rPr>
              <w:t>количество этажей</w:t>
            </w:r>
          </w:p>
        </w:tc>
      </w:tr>
      <w:tr w:rsidR="00C06855" w14:paraId="30B324FD"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1DC94184"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4CE31AE7"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3F8BE15E" w14:textId="77777777" w:rsidR="00C06855" w:rsidRDefault="00C06855" w:rsidP="00A20CAD">
            <w:pPr>
              <w:pStyle w:val="aff5"/>
              <w:ind w:firstLine="0"/>
              <w:jc w:val="left"/>
              <w:rPr>
                <w:sz w:val="20"/>
                <w:szCs w:val="20"/>
                <w:lang w:val="ru-RU"/>
              </w:rPr>
            </w:pPr>
          </w:p>
        </w:tc>
        <w:tc>
          <w:tcPr>
            <w:tcW w:w="1425" w:type="dxa"/>
            <w:vMerge/>
            <w:tcBorders>
              <w:left w:val="single" w:sz="12" w:space="0" w:color="000000" w:themeColor="text1"/>
              <w:bottom w:val="single" w:sz="12" w:space="0" w:color="000000" w:themeColor="text1"/>
              <w:right w:val="single" w:sz="12" w:space="0" w:color="000000" w:themeColor="text1"/>
            </w:tcBorders>
          </w:tcPr>
          <w:p w14:paraId="745197A1" w14:textId="77777777" w:rsidR="00C06855" w:rsidRPr="0078235F" w:rsidRDefault="00C06855" w:rsidP="00A20CAD">
            <w:pPr>
              <w:pStyle w:val="aff5"/>
              <w:ind w:firstLine="0"/>
              <w:jc w:val="center"/>
              <w:rPr>
                <w:sz w:val="20"/>
                <w:szCs w:val="20"/>
                <w:lang w:val="ru-RU"/>
              </w:rPr>
            </w:pPr>
          </w:p>
        </w:tc>
        <w:tc>
          <w:tcPr>
            <w:tcW w:w="702" w:type="dxa"/>
            <w:tcBorders>
              <w:top w:val="single" w:sz="12" w:space="0" w:color="000000" w:themeColor="text1"/>
              <w:left w:val="single" w:sz="12" w:space="0" w:color="000000" w:themeColor="text1"/>
              <w:right w:val="single" w:sz="12" w:space="0" w:color="000000" w:themeColor="text1"/>
            </w:tcBorders>
            <w:vAlign w:val="center"/>
          </w:tcPr>
          <w:p w14:paraId="7932FC70" w14:textId="77777777" w:rsidR="00C06855" w:rsidRPr="0044034E" w:rsidRDefault="00C06855" w:rsidP="00A20CAD">
            <w:pPr>
              <w:pStyle w:val="aff5"/>
              <w:ind w:firstLine="0"/>
              <w:jc w:val="center"/>
              <w:rPr>
                <w:sz w:val="20"/>
                <w:szCs w:val="20"/>
                <w:lang w:val="ru-RU"/>
              </w:rPr>
            </w:pPr>
            <w:r>
              <w:rPr>
                <w:sz w:val="20"/>
                <w:szCs w:val="20"/>
                <w:lang w:val="ru-RU"/>
              </w:rPr>
              <w:t>1</w:t>
            </w:r>
          </w:p>
        </w:tc>
        <w:tc>
          <w:tcPr>
            <w:tcW w:w="708" w:type="dxa"/>
            <w:tcBorders>
              <w:top w:val="single" w:sz="12" w:space="0" w:color="000000" w:themeColor="text1"/>
              <w:left w:val="single" w:sz="12" w:space="0" w:color="000000" w:themeColor="text1"/>
              <w:right w:val="single" w:sz="12" w:space="0" w:color="000000" w:themeColor="text1"/>
            </w:tcBorders>
            <w:vAlign w:val="center"/>
          </w:tcPr>
          <w:p w14:paraId="340B45C1" w14:textId="77777777" w:rsidR="00C06855" w:rsidRPr="0044034E" w:rsidRDefault="00C06855" w:rsidP="00A20CAD">
            <w:pPr>
              <w:pStyle w:val="aff5"/>
              <w:ind w:firstLine="0"/>
              <w:jc w:val="center"/>
              <w:rPr>
                <w:sz w:val="20"/>
                <w:szCs w:val="20"/>
                <w:lang w:val="ru-RU"/>
              </w:rPr>
            </w:pPr>
            <w:r>
              <w:rPr>
                <w:sz w:val="20"/>
                <w:szCs w:val="20"/>
                <w:lang w:val="ru-RU"/>
              </w:rPr>
              <w:t>2</w:t>
            </w:r>
          </w:p>
        </w:tc>
        <w:tc>
          <w:tcPr>
            <w:tcW w:w="698" w:type="dxa"/>
            <w:tcBorders>
              <w:top w:val="single" w:sz="12" w:space="0" w:color="000000" w:themeColor="text1"/>
              <w:left w:val="single" w:sz="12" w:space="0" w:color="000000" w:themeColor="text1"/>
              <w:right w:val="single" w:sz="12" w:space="0" w:color="000000" w:themeColor="text1"/>
            </w:tcBorders>
            <w:vAlign w:val="center"/>
          </w:tcPr>
          <w:p w14:paraId="2F7FDAB3" w14:textId="77777777" w:rsidR="00C06855" w:rsidRPr="0044034E" w:rsidRDefault="00C06855" w:rsidP="00A20CAD">
            <w:pPr>
              <w:pStyle w:val="aff5"/>
              <w:ind w:firstLine="0"/>
              <w:jc w:val="center"/>
              <w:rPr>
                <w:sz w:val="20"/>
                <w:szCs w:val="20"/>
                <w:lang w:val="ru-RU"/>
              </w:rPr>
            </w:pPr>
            <w:r>
              <w:rPr>
                <w:sz w:val="20"/>
                <w:szCs w:val="20"/>
                <w:lang w:val="ru-RU"/>
              </w:rPr>
              <w:t>3</w:t>
            </w:r>
          </w:p>
        </w:tc>
        <w:tc>
          <w:tcPr>
            <w:tcW w:w="741" w:type="dxa"/>
            <w:tcBorders>
              <w:top w:val="single" w:sz="12" w:space="0" w:color="000000" w:themeColor="text1"/>
              <w:left w:val="single" w:sz="12" w:space="0" w:color="000000" w:themeColor="text1"/>
              <w:right w:val="single" w:sz="12" w:space="0" w:color="000000" w:themeColor="text1"/>
            </w:tcBorders>
            <w:vAlign w:val="center"/>
          </w:tcPr>
          <w:p w14:paraId="56F5D9D8" w14:textId="77777777" w:rsidR="00C06855" w:rsidRPr="0078235F" w:rsidRDefault="00C06855" w:rsidP="00A20CAD">
            <w:pPr>
              <w:pStyle w:val="aff5"/>
              <w:ind w:firstLine="0"/>
              <w:jc w:val="center"/>
              <w:rPr>
                <w:sz w:val="20"/>
                <w:szCs w:val="20"/>
                <w:lang w:val="ru-RU"/>
              </w:rPr>
            </w:pPr>
            <w:r>
              <w:rPr>
                <w:sz w:val="20"/>
                <w:szCs w:val="20"/>
                <w:lang w:val="ru-RU"/>
              </w:rPr>
              <w:t>4, 5</w:t>
            </w:r>
          </w:p>
        </w:tc>
      </w:tr>
      <w:tr w:rsidR="00C06855" w14:paraId="2D68227B"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639EB881"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5B190859"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6A623637" w14:textId="77777777" w:rsidR="00C06855" w:rsidRDefault="00C06855" w:rsidP="00A20CAD">
            <w:pPr>
              <w:pStyle w:val="aff5"/>
              <w:ind w:firstLine="0"/>
              <w:jc w:val="left"/>
              <w:rPr>
                <w:sz w:val="20"/>
                <w:szCs w:val="20"/>
                <w:lang w:val="ru-RU"/>
              </w:rPr>
            </w:pPr>
          </w:p>
        </w:tc>
        <w:tc>
          <w:tcPr>
            <w:tcW w:w="1425" w:type="dxa"/>
            <w:tcBorders>
              <w:left w:val="single" w:sz="12" w:space="0" w:color="000000" w:themeColor="text1"/>
              <w:bottom w:val="single" w:sz="12" w:space="0" w:color="000000" w:themeColor="text1"/>
              <w:right w:val="single" w:sz="12" w:space="0" w:color="000000" w:themeColor="text1"/>
            </w:tcBorders>
          </w:tcPr>
          <w:p w14:paraId="54C6CDCC" w14:textId="77777777" w:rsidR="00C06855" w:rsidRPr="0078235F" w:rsidRDefault="00C06855" w:rsidP="00A20CAD">
            <w:pPr>
              <w:pStyle w:val="aff5"/>
              <w:ind w:firstLine="0"/>
              <w:jc w:val="left"/>
              <w:rPr>
                <w:sz w:val="20"/>
                <w:szCs w:val="20"/>
                <w:lang w:val="ru-RU"/>
              </w:rPr>
            </w:pPr>
            <w:r>
              <w:rPr>
                <w:sz w:val="20"/>
                <w:szCs w:val="20"/>
                <w:lang w:val="ru-RU"/>
              </w:rPr>
              <w:t>ж</w:t>
            </w:r>
            <w:r w:rsidRPr="0044034E">
              <w:rPr>
                <w:sz w:val="20"/>
                <w:szCs w:val="20"/>
                <w:lang w:val="ru-RU"/>
              </w:rPr>
              <w:t>илые, гостиницы, общежития</w:t>
            </w:r>
          </w:p>
        </w:tc>
        <w:tc>
          <w:tcPr>
            <w:tcW w:w="702" w:type="dxa"/>
            <w:tcBorders>
              <w:left w:val="single" w:sz="12" w:space="0" w:color="000000" w:themeColor="text1"/>
              <w:right w:val="single" w:sz="12" w:space="0" w:color="000000" w:themeColor="text1"/>
            </w:tcBorders>
          </w:tcPr>
          <w:p w14:paraId="69D1E193" w14:textId="77777777" w:rsidR="00C06855" w:rsidRPr="000C191A" w:rsidRDefault="00C06855" w:rsidP="00A20CAD">
            <w:pPr>
              <w:pStyle w:val="aff5"/>
              <w:ind w:firstLine="0"/>
              <w:jc w:val="center"/>
              <w:rPr>
                <w:sz w:val="18"/>
                <w:szCs w:val="18"/>
                <w:lang w:val="ru-RU"/>
              </w:rPr>
            </w:pPr>
            <w:r w:rsidRPr="00B11229">
              <w:rPr>
                <w:sz w:val="18"/>
                <w:szCs w:val="18"/>
                <w:lang w:val="ru-RU"/>
              </w:rPr>
              <w:t>0,455</w:t>
            </w:r>
          </w:p>
        </w:tc>
        <w:tc>
          <w:tcPr>
            <w:tcW w:w="708" w:type="dxa"/>
            <w:tcBorders>
              <w:left w:val="single" w:sz="12" w:space="0" w:color="000000" w:themeColor="text1"/>
              <w:right w:val="single" w:sz="12" w:space="0" w:color="000000" w:themeColor="text1"/>
            </w:tcBorders>
          </w:tcPr>
          <w:p w14:paraId="33C7B5C5" w14:textId="77777777" w:rsidR="00C06855" w:rsidRPr="000C191A" w:rsidRDefault="00C06855" w:rsidP="00A20CAD">
            <w:pPr>
              <w:pStyle w:val="aff5"/>
              <w:ind w:firstLine="0"/>
              <w:jc w:val="center"/>
              <w:rPr>
                <w:sz w:val="18"/>
                <w:szCs w:val="18"/>
                <w:lang w:val="ru-RU"/>
              </w:rPr>
            </w:pPr>
            <w:r w:rsidRPr="00B11229">
              <w:rPr>
                <w:sz w:val="18"/>
                <w:szCs w:val="18"/>
                <w:lang w:val="ru-RU"/>
              </w:rPr>
              <w:t>0,414</w:t>
            </w:r>
          </w:p>
        </w:tc>
        <w:tc>
          <w:tcPr>
            <w:tcW w:w="698" w:type="dxa"/>
            <w:tcBorders>
              <w:left w:val="single" w:sz="12" w:space="0" w:color="000000" w:themeColor="text1"/>
              <w:right w:val="single" w:sz="12" w:space="0" w:color="000000" w:themeColor="text1"/>
            </w:tcBorders>
          </w:tcPr>
          <w:p w14:paraId="0F951997" w14:textId="77777777" w:rsidR="00C06855" w:rsidRPr="000C191A" w:rsidRDefault="00C06855" w:rsidP="00A20CAD">
            <w:pPr>
              <w:pStyle w:val="aff5"/>
              <w:ind w:firstLine="0"/>
              <w:jc w:val="center"/>
              <w:rPr>
                <w:sz w:val="18"/>
                <w:szCs w:val="18"/>
                <w:lang w:val="ru-RU"/>
              </w:rPr>
            </w:pPr>
            <w:r w:rsidRPr="00B11229">
              <w:rPr>
                <w:sz w:val="18"/>
                <w:szCs w:val="18"/>
                <w:lang w:val="ru-RU"/>
              </w:rPr>
              <w:t>0,372</w:t>
            </w:r>
          </w:p>
        </w:tc>
        <w:tc>
          <w:tcPr>
            <w:tcW w:w="741" w:type="dxa"/>
            <w:tcBorders>
              <w:left w:val="single" w:sz="12" w:space="0" w:color="000000" w:themeColor="text1"/>
              <w:right w:val="single" w:sz="12" w:space="0" w:color="000000" w:themeColor="text1"/>
            </w:tcBorders>
          </w:tcPr>
          <w:p w14:paraId="66037338" w14:textId="77777777" w:rsidR="00C06855" w:rsidRPr="000C191A" w:rsidRDefault="00C06855" w:rsidP="00A20CAD">
            <w:pPr>
              <w:pStyle w:val="aff5"/>
              <w:ind w:firstLine="0"/>
              <w:jc w:val="center"/>
              <w:rPr>
                <w:sz w:val="18"/>
                <w:szCs w:val="18"/>
                <w:lang w:val="ru-RU"/>
              </w:rPr>
            </w:pPr>
            <w:r w:rsidRPr="00B11229">
              <w:rPr>
                <w:sz w:val="18"/>
                <w:szCs w:val="18"/>
                <w:lang w:val="ru-RU"/>
              </w:rPr>
              <w:t>0,359</w:t>
            </w:r>
          </w:p>
        </w:tc>
      </w:tr>
      <w:tr w:rsidR="00C06855" w14:paraId="35F94471"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0EFF9B2F"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7EF10D06"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008D8CCE" w14:textId="77777777" w:rsidR="00C06855" w:rsidRDefault="00C06855" w:rsidP="00A20CAD">
            <w:pPr>
              <w:pStyle w:val="aff5"/>
              <w:ind w:firstLine="0"/>
              <w:jc w:val="left"/>
              <w:rPr>
                <w:sz w:val="20"/>
                <w:szCs w:val="20"/>
                <w:lang w:val="ru-RU"/>
              </w:rPr>
            </w:pPr>
          </w:p>
        </w:tc>
        <w:tc>
          <w:tcPr>
            <w:tcW w:w="1425" w:type="dxa"/>
            <w:tcBorders>
              <w:left w:val="single" w:sz="12" w:space="0" w:color="000000" w:themeColor="text1"/>
              <w:bottom w:val="single" w:sz="12" w:space="0" w:color="000000" w:themeColor="text1"/>
              <w:right w:val="single" w:sz="12" w:space="0" w:color="000000" w:themeColor="text1"/>
            </w:tcBorders>
          </w:tcPr>
          <w:p w14:paraId="515F646C" w14:textId="77777777" w:rsidR="00C06855" w:rsidRPr="0078235F" w:rsidRDefault="00C06855" w:rsidP="00A20CAD">
            <w:pPr>
              <w:pStyle w:val="aff5"/>
              <w:ind w:firstLine="0"/>
              <w:jc w:val="left"/>
              <w:rPr>
                <w:sz w:val="20"/>
                <w:szCs w:val="20"/>
                <w:lang w:val="ru-RU"/>
              </w:rPr>
            </w:pPr>
            <w:r>
              <w:rPr>
                <w:sz w:val="20"/>
                <w:szCs w:val="20"/>
                <w:lang w:val="ru-RU"/>
              </w:rPr>
              <w:t>о</w:t>
            </w:r>
            <w:r w:rsidRPr="0044034E">
              <w:rPr>
                <w:sz w:val="20"/>
                <w:szCs w:val="20"/>
                <w:lang w:val="ru-RU"/>
              </w:rPr>
              <w:t xml:space="preserve">бщественные, кроме перечисленных </w:t>
            </w:r>
            <w:r>
              <w:rPr>
                <w:sz w:val="20"/>
                <w:szCs w:val="20"/>
                <w:lang w:val="ru-RU"/>
              </w:rPr>
              <w:t>ниже</w:t>
            </w:r>
            <w:r w:rsidRPr="0044034E">
              <w:rPr>
                <w:sz w:val="20"/>
                <w:szCs w:val="20"/>
                <w:lang w:val="ru-RU"/>
              </w:rPr>
              <w:t xml:space="preserve"> </w:t>
            </w:r>
          </w:p>
        </w:tc>
        <w:tc>
          <w:tcPr>
            <w:tcW w:w="702" w:type="dxa"/>
            <w:tcBorders>
              <w:left w:val="single" w:sz="12" w:space="0" w:color="000000" w:themeColor="text1"/>
              <w:right w:val="single" w:sz="12" w:space="0" w:color="000000" w:themeColor="text1"/>
            </w:tcBorders>
          </w:tcPr>
          <w:p w14:paraId="539C55CE" w14:textId="77777777" w:rsidR="00C06855" w:rsidRPr="000C191A" w:rsidRDefault="00C06855" w:rsidP="00A20CAD">
            <w:pPr>
              <w:pStyle w:val="aff5"/>
              <w:ind w:firstLine="0"/>
              <w:jc w:val="center"/>
              <w:rPr>
                <w:sz w:val="18"/>
                <w:szCs w:val="18"/>
                <w:lang w:val="ru-RU"/>
              </w:rPr>
            </w:pPr>
            <w:r w:rsidRPr="00B11229">
              <w:rPr>
                <w:sz w:val="18"/>
                <w:szCs w:val="18"/>
                <w:lang w:val="ru-RU"/>
              </w:rPr>
              <w:t>0,487</w:t>
            </w:r>
          </w:p>
        </w:tc>
        <w:tc>
          <w:tcPr>
            <w:tcW w:w="708" w:type="dxa"/>
            <w:tcBorders>
              <w:left w:val="single" w:sz="12" w:space="0" w:color="000000" w:themeColor="text1"/>
              <w:right w:val="single" w:sz="12" w:space="0" w:color="000000" w:themeColor="text1"/>
            </w:tcBorders>
          </w:tcPr>
          <w:p w14:paraId="2F94AB96" w14:textId="77777777" w:rsidR="00C06855" w:rsidRPr="000C191A" w:rsidRDefault="00C06855" w:rsidP="00A20CAD">
            <w:pPr>
              <w:pStyle w:val="aff5"/>
              <w:ind w:firstLine="0"/>
              <w:jc w:val="center"/>
              <w:rPr>
                <w:sz w:val="18"/>
                <w:szCs w:val="18"/>
                <w:lang w:val="ru-RU"/>
              </w:rPr>
            </w:pPr>
            <w:r w:rsidRPr="00B11229">
              <w:rPr>
                <w:sz w:val="18"/>
                <w:szCs w:val="18"/>
                <w:lang w:val="ru-RU"/>
              </w:rPr>
              <w:t>0,440</w:t>
            </w:r>
          </w:p>
        </w:tc>
        <w:tc>
          <w:tcPr>
            <w:tcW w:w="698" w:type="dxa"/>
            <w:tcBorders>
              <w:left w:val="single" w:sz="12" w:space="0" w:color="000000" w:themeColor="text1"/>
              <w:right w:val="single" w:sz="12" w:space="0" w:color="000000" w:themeColor="text1"/>
            </w:tcBorders>
          </w:tcPr>
          <w:p w14:paraId="7587549C" w14:textId="77777777" w:rsidR="00C06855" w:rsidRPr="000C191A" w:rsidRDefault="00C06855" w:rsidP="00A20CAD">
            <w:pPr>
              <w:pStyle w:val="aff5"/>
              <w:ind w:firstLine="0"/>
              <w:jc w:val="center"/>
              <w:rPr>
                <w:sz w:val="18"/>
                <w:szCs w:val="18"/>
                <w:lang w:val="ru-RU"/>
              </w:rPr>
            </w:pPr>
            <w:r w:rsidRPr="00B11229">
              <w:rPr>
                <w:sz w:val="18"/>
                <w:szCs w:val="18"/>
                <w:lang w:val="ru-RU"/>
              </w:rPr>
              <w:t>0,417</w:t>
            </w:r>
          </w:p>
        </w:tc>
        <w:tc>
          <w:tcPr>
            <w:tcW w:w="741" w:type="dxa"/>
            <w:tcBorders>
              <w:left w:val="single" w:sz="12" w:space="0" w:color="000000" w:themeColor="text1"/>
              <w:right w:val="single" w:sz="12" w:space="0" w:color="000000" w:themeColor="text1"/>
            </w:tcBorders>
          </w:tcPr>
          <w:p w14:paraId="63C5CA93" w14:textId="77777777" w:rsidR="00C06855" w:rsidRPr="000C191A" w:rsidRDefault="00C06855" w:rsidP="00A20CAD">
            <w:pPr>
              <w:pStyle w:val="aff5"/>
              <w:ind w:firstLine="0"/>
              <w:jc w:val="center"/>
              <w:rPr>
                <w:sz w:val="18"/>
                <w:szCs w:val="18"/>
                <w:lang w:val="ru-RU"/>
              </w:rPr>
            </w:pPr>
            <w:r w:rsidRPr="00B11229">
              <w:rPr>
                <w:sz w:val="18"/>
                <w:szCs w:val="18"/>
                <w:lang w:val="ru-RU"/>
              </w:rPr>
              <w:t>0,371</w:t>
            </w:r>
          </w:p>
        </w:tc>
      </w:tr>
      <w:tr w:rsidR="00C06855" w14:paraId="598A07D6"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36C37120"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02D7BCCF"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2972FF0F" w14:textId="77777777" w:rsidR="00C06855" w:rsidRDefault="00C06855" w:rsidP="00A20CAD">
            <w:pPr>
              <w:pStyle w:val="aff5"/>
              <w:ind w:firstLine="0"/>
              <w:jc w:val="left"/>
              <w:rPr>
                <w:sz w:val="20"/>
                <w:szCs w:val="20"/>
                <w:lang w:val="ru-RU"/>
              </w:rPr>
            </w:pPr>
          </w:p>
        </w:tc>
        <w:tc>
          <w:tcPr>
            <w:tcW w:w="1425" w:type="dxa"/>
            <w:tcBorders>
              <w:left w:val="single" w:sz="12" w:space="0" w:color="000000" w:themeColor="text1"/>
              <w:bottom w:val="single" w:sz="12" w:space="0" w:color="000000" w:themeColor="text1"/>
              <w:right w:val="single" w:sz="12" w:space="0" w:color="000000" w:themeColor="text1"/>
            </w:tcBorders>
          </w:tcPr>
          <w:p w14:paraId="3BAF9C39" w14:textId="77777777" w:rsidR="00C06855" w:rsidRPr="0078235F" w:rsidRDefault="00C06855" w:rsidP="00A20CAD">
            <w:pPr>
              <w:pStyle w:val="aff5"/>
              <w:ind w:firstLine="0"/>
              <w:jc w:val="left"/>
              <w:rPr>
                <w:sz w:val="20"/>
                <w:szCs w:val="20"/>
                <w:lang w:val="ru-RU"/>
              </w:rPr>
            </w:pPr>
            <w:r>
              <w:rPr>
                <w:sz w:val="20"/>
                <w:szCs w:val="20"/>
                <w:lang w:val="ru-RU"/>
              </w:rPr>
              <w:t>п</w:t>
            </w:r>
            <w:r w:rsidRPr="0044034E">
              <w:rPr>
                <w:sz w:val="20"/>
                <w:szCs w:val="20"/>
                <w:lang w:val="ru-RU"/>
              </w:rPr>
              <w:t>оликлиники и лечебные учреждения, дома-интернаты</w:t>
            </w:r>
          </w:p>
        </w:tc>
        <w:tc>
          <w:tcPr>
            <w:tcW w:w="702" w:type="dxa"/>
            <w:tcBorders>
              <w:left w:val="single" w:sz="12" w:space="0" w:color="000000" w:themeColor="text1"/>
              <w:right w:val="single" w:sz="12" w:space="0" w:color="000000" w:themeColor="text1"/>
            </w:tcBorders>
          </w:tcPr>
          <w:p w14:paraId="5B0902E8" w14:textId="77777777" w:rsidR="00C06855" w:rsidRPr="000C191A" w:rsidRDefault="00C06855" w:rsidP="00A20CAD">
            <w:pPr>
              <w:pStyle w:val="aff5"/>
              <w:ind w:firstLine="0"/>
              <w:jc w:val="center"/>
              <w:rPr>
                <w:sz w:val="18"/>
                <w:szCs w:val="18"/>
                <w:lang w:val="ru-RU"/>
              </w:rPr>
            </w:pPr>
            <w:r w:rsidRPr="00B11229">
              <w:rPr>
                <w:sz w:val="18"/>
                <w:szCs w:val="18"/>
                <w:lang w:val="ru-RU"/>
              </w:rPr>
              <w:t>0,394</w:t>
            </w:r>
          </w:p>
        </w:tc>
        <w:tc>
          <w:tcPr>
            <w:tcW w:w="708" w:type="dxa"/>
            <w:tcBorders>
              <w:left w:val="single" w:sz="12" w:space="0" w:color="000000" w:themeColor="text1"/>
              <w:right w:val="single" w:sz="12" w:space="0" w:color="000000" w:themeColor="text1"/>
            </w:tcBorders>
          </w:tcPr>
          <w:p w14:paraId="03C17413" w14:textId="77777777" w:rsidR="00C06855" w:rsidRPr="000C191A" w:rsidRDefault="00C06855" w:rsidP="00A20CAD">
            <w:pPr>
              <w:pStyle w:val="aff5"/>
              <w:ind w:firstLine="0"/>
              <w:jc w:val="center"/>
              <w:rPr>
                <w:sz w:val="18"/>
                <w:szCs w:val="18"/>
                <w:lang w:val="ru-RU"/>
              </w:rPr>
            </w:pPr>
            <w:r w:rsidRPr="00B11229">
              <w:rPr>
                <w:sz w:val="18"/>
                <w:szCs w:val="18"/>
                <w:lang w:val="ru-RU"/>
              </w:rPr>
              <w:t>0,382</w:t>
            </w:r>
          </w:p>
        </w:tc>
        <w:tc>
          <w:tcPr>
            <w:tcW w:w="698" w:type="dxa"/>
            <w:tcBorders>
              <w:left w:val="single" w:sz="12" w:space="0" w:color="000000" w:themeColor="text1"/>
              <w:right w:val="single" w:sz="12" w:space="0" w:color="000000" w:themeColor="text1"/>
            </w:tcBorders>
          </w:tcPr>
          <w:p w14:paraId="2F8E9EB2" w14:textId="77777777" w:rsidR="00C06855" w:rsidRPr="000C191A" w:rsidRDefault="00C06855" w:rsidP="00A20CAD">
            <w:pPr>
              <w:pStyle w:val="aff5"/>
              <w:ind w:firstLine="0"/>
              <w:jc w:val="center"/>
              <w:rPr>
                <w:sz w:val="18"/>
                <w:szCs w:val="18"/>
                <w:lang w:val="ru-RU"/>
              </w:rPr>
            </w:pPr>
            <w:r w:rsidRPr="00B11229">
              <w:rPr>
                <w:sz w:val="18"/>
                <w:szCs w:val="18"/>
                <w:lang w:val="ru-RU"/>
              </w:rPr>
              <w:t>0,371</w:t>
            </w:r>
          </w:p>
        </w:tc>
        <w:tc>
          <w:tcPr>
            <w:tcW w:w="741" w:type="dxa"/>
            <w:tcBorders>
              <w:left w:val="single" w:sz="12" w:space="0" w:color="000000" w:themeColor="text1"/>
              <w:right w:val="single" w:sz="12" w:space="0" w:color="000000" w:themeColor="text1"/>
            </w:tcBorders>
          </w:tcPr>
          <w:p w14:paraId="0D6AE96F" w14:textId="77777777" w:rsidR="00C06855" w:rsidRPr="000C191A" w:rsidRDefault="00C06855" w:rsidP="00A20CAD">
            <w:pPr>
              <w:pStyle w:val="aff5"/>
              <w:ind w:firstLine="0"/>
              <w:jc w:val="center"/>
              <w:rPr>
                <w:sz w:val="18"/>
                <w:szCs w:val="18"/>
                <w:lang w:val="ru-RU"/>
              </w:rPr>
            </w:pPr>
            <w:r w:rsidRPr="00B11229">
              <w:rPr>
                <w:sz w:val="18"/>
                <w:szCs w:val="18"/>
                <w:lang w:val="ru-RU"/>
              </w:rPr>
              <w:t>0,359</w:t>
            </w:r>
          </w:p>
        </w:tc>
      </w:tr>
      <w:tr w:rsidR="00C06855" w14:paraId="3EFC5504"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1F5B85A5"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1522C9CF"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72A4CCE2" w14:textId="77777777" w:rsidR="00C06855" w:rsidRDefault="00C06855" w:rsidP="00A20CAD">
            <w:pPr>
              <w:pStyle w:val="aff5"/>
              <w:ind w:firstLine="0"/>
              <w:jc w:val="left"/>
              <w:rPr>
                <w:sz w:val="20"/>
                <w:szCs w:val="20"/>
                <w:lang w:val="ru-RU"/>
              </w:rPr>
            </w:pPr>
          </w:p>
        </w:tc>
        <w:tc>
          <w:tcPr>
            <w:tcW w:w="1425" w:type="dxa"/>
            <w:tcBorders>
              <w:left w:val="single" w:sz="12" w:space="0" w:color="000000" w:themeColor="text1"/>
              <w:bottom w:val="single" w:sz="12" w:space="0" w:color="000000" w:themeColor="text1"/>
              <w:right w:val="single" w:sz="12" w:space="0" w:color="000000" w:themeColor="text1"/>
            </w:tcBorders>
          </w:tcPr>
          <w:p w14:paraId="3754ED44" w14:textId="77777777" w:rsidR="00C06855" w:rsidRPr="0078235F" w:rsidRDefault="00C06855" w:rsidP="00A20CAD">
            <w:pPr>
              <w:pStyle w:val="aff5"/>
              <w:ind w:firstLine="0"/>
              <w:jc w:val="left"/>
              <w:rPr>
                <w:sz w:val="20"/>
                <w:szCs w:val="20"/>
                <w:lang w:val="ru-RU"/>
              </w:rPr>
            </w:pPr>
            <w:r>
              <w:rPr>
                <w:sz w:val="20"/>
                <w:szCs w:val="20"/>
                <w:lang w:val="ru-RU"/>
              </w:rPr>
              <w:t>д</w:t>
            </w:r>
            <w:r w:rsidRPr="0044034E">
              <w:rPr>
                <w:sz w:val="20"/>
                <w:szCs w:val="20"/>
                <w:lang w:val="ru-RU"/>
              </w:rPr>
              <w:t>ошкольные учреждения</w:t>
            </w:r>
          </w:p>
        </w:tc>
        <w:tc>
          <w:tcPr>
            <w:tcW w:w="702" w:type="dxa"/>
            <w:tcBorders>
              <w:left w:val="single" w:sz="12" w:space="0" w:color="000000" w:themeColor="text1"/>
              <w:right w:val="single" w:sz="12" w:space="0" w:color="000000" w:themeColor="text1"/>
            </w:tcBorders>
            <w:vAlign w:val="center"/>
          </w:tcPr>
          <w:p w14:paraId="501F2A96" w14:textId="77777777" w:rsidR="00C06855" w:rsidRPr="000C191A" w:rsidRDefault="00C06855" w:rsidP="00A20CAD">
            <w:pPr>
              <w:pStyle w:val="aff5"/>
              <w:ind w:firstLine="0"/>
              <w:jc w:val="center"/>
              <w:rPr>
                <w:sz w:val="18"/>
                <w:szCs w:val="18"/>
                <w:lang w:val="ru-RU"/>
              </w:rPr>
            </w:pPr>
            <w:r w:rsidRPr="000C191A">
              <w:rPr>
                <w:sz w:val="18"/>
                <w:szCs w:val="18"/>
                <w:lang w:val="ru-RU"/>
              </w:rPr>
              <w:t>0,521</w:t>
            </w:r>
          </w:p>
        </w:tc>
        <w:tc>
          <w:tcPr>
            <w:tcW w:w="708" w:type="dxa"/>
            <w:tcBorders>
              <w:left w:val="single" w:sz="12" w:space="0" w:color="000000" w:themeColor="text1"/>
              <w:right w:val="single" w:sz="12" w:space="0" w:color="000000" w:themeColor="text1"/>
            </w:tcBorders>
            <w:vAlign w:val="center"/>
          </w:tcPr>
          <w:p w14:paraId="56B19103" w14:textId="77777777" w:rsidR="00C06855" w:rsidRPr="000C191A" w:rsidRDefault="00C06855" w:rsidP="00A20CAD">
            <w:pPr>
              <w:pStyle w:val="aff5"/>
              <w:ind w:firstLine="0"/>
              <w:jc w:val="center"/>
              <w:rPr>
                <w:sz w:val="18"/>
                <w:szCs w:val="18"/>
                <w:lang w:val="ru-RU"/>
              </w:rPr>
            </w:pPr>
            <w:r w:rsidRPr="000C191A">
              <w:rPr>
                <w:sz w:val="18"/>
                <w:szCs w:val="18"/>
                <w:lang w:val="ru-RU"/>
              </w:rPr>
              <w:t>0,521</w:t>
            </w:r>
          </w:p>
        </w:tc>
        <w:tc>
          <w:tcPr>
            <w:tcW w:w="698" w:type="dxa"/>
            <w:tcBorders>
              <w:left w:val="single" w:sz="12" w:space="0" w:color="000000" w:themeColor="text1"/>
              <w:right w:val="single" w:sz="12" w:space="0" w:color="000000" w:themeColor="text1"/>
            </w:tcBorders>
            <w:vAlign w:val="center"/>
          </w:tcPr>
          <w:p w14:paraId="7514F5BB" w14:textId="77777777" w:rsidR="00C06855" w:rsidRPr="000C191A" w:rsidRDefault="00C06855" w:rsidP="00A20CAD">
            <w:pPr>
              <w:pStyle w:val="aff5"/>
              <w:ind w:firstLine="0"/>
              <w:jc w:val="center"/>
              <w:rPr>
                <w:sz w:val="18"/>
                <w:szCs w:val="18"/>
                <w:lang w:val="ru-RU"/>
              </w:rPr>
            </w:pPr>
            <w:r w:rsidRPr="000C191A">
              <w:rPr>
                <w:sz w:val="18"/>
                <w:szCs w:val="18"/>
                <w:lang w:val="ru-RU"/>
              </w:rPr>
              <w:t>0,521</w:t>
            </w:r>
          </w:p>
        </w:tc>
        <w:tc>
          <w:tcPr>
            <w:tcW w:w="741" w:type="dxa"/>
            <w:tcBorders>
              <w:left w:val="single" w:sz="12" w:space="0" w:color="000000" w:themeColor="text1"/>
              <w:right w:val="single" w:sz="12" w:space="0" w:color="000000" w:themeColor="text1"/>
            </w:tcBorders>
            <w:vAlign w:val="center"/>
          </w:tcPr>
          <w:p w14:paraId="4023F860" w14:textId="77777777" w:rsidR="00C06855" w:rsidRPr="000C191A" w:rsidRDefault="00C06855" w:rsidP="00A20CAD">
            <w:pPr>
              <w:pStyle w:val="aff5"/>
              <w:ind w:firstLine="0"/>
              <w:jc w:val="center"/>
              <w:rPr>
                <w:sz w:val="18"/>
                <w:szCs w:val="18"/>
                <w:lang w:val="ru-RU"/>
              </w:rPr>
            </w:pPr>
            <w:r w:rsidRPr="000C191A">
              <w:rPr>
                <w:sz w:val="18"/>
                <w:szCs w:val="18"/>
                <w:lang w:val="ru-RU"/>
              </w:rPr>
              <w:t>-</w:t>
            </w:r>
          </w:p>
        </w:tc>
      </w:tr>
      <w:tr w:rsidR="00C06855" w14:paraId="38414C17" w14:textId="77777777" w:rsidTr="00846B3C">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715641A2"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1520D31F"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27501C10" w14:textId="77777777" w:rsidR="00C06855" w:rsidRDefault="00C06855" w:rsidP="00A20CAD">
            <w:pPr>
              <w:pStyle w:val="aff5"/>
              <w:ind w:firstLine="0"/>
              <w:jc w:val="left"/>
              <w:rPr>
                <w:sz w:val="20"/>
                <w:szCs w:val="20"/>
                <w:lang w:val="ru-RU"/>
              </w:rPr>
            </w:pPr>
          </w:p>
        </w:tc>
        <w:tc>
          <w:tcPr>
            <w:tcW w:w="1425" w:type="dxa"/>
            <w:tcBorders>
              <w:left w:val="single" w:sz="12" w:space="0" w:color="000000" w:themeColor="text1"/>
              <w:bottom w:val="single" w:sz="12" w:space="0" w:color="000000" w:themeColor="text1"/>
              <w:right w:val="single" w:sz="12" w:space="0" w:color="000000" w:themeColor="text1"/>
            </w:tcBorders>
          </w:tcPr>
          <w:p w14:paraId="47515672" w14:textId="77777777" w:rsidR="00C06855" w:rsidRPr="0078235F" w:rsidRDefault="00C06855" w:rsidP="00A20CAD">
            <w:pPr>
              <w:pStyle w:val="aff5"/>
              <w:ind w:firstLine="0"/>
              <w:jc w:val="left"/>
              <w:rPr>
                <w:sz w:val="20"/>
                <w:szCs w:val="20"/>
                <w:lang w:val="ru-RU"/>
              </w:rPr>
            </w:pPr>
            <w:r>
              <w:rPr>
                <w:sz w:val="20"/>
                <w:szCs w:val="20"/>
                <w:lang w:val="ru-RU"/>
              </w:rPr>
              <w:t>с</w:t>
            </w:r>
            <w:r w:rsidRPr="0044034E">
              <w:rPr>
                <w:sz w:val="20"/>
                <w:szCs w:val="20"/>
                <w:lang w:val="ru-RU"/>
              </w:rPr>
              <w:t>ервисного обслуживания</w:t>
            </w:r>
          </w:p>
        </w:tc>
        <w:tc>
          <w:tcPr>
            <w:tcW w:w="702" w:type="dxa"/>
            <w:tcBorders>
              <w:left w:val="single" w:sz="12" w:space="0" w:color="000000" w:themeColor="text1"/>
              <w:right w:val="single" w:sz="12" w:space="0" w:color="000000" w:themeColor="text1"/>
            </w:tcBorders>
            <w:vAlign w:val="center"/>
          </w:tcPr>
          <w:p w14:paraId="166E3BF1" w14:textId="77777777" w:rsidR="00C06855" w:rsidRPr="000C191A" w:rsidRDefault="00C06855" w:rsidP="00A20CAD">
            <w:pPr>
              <w:pStyle w:val="aff5"/>
              <w:ind w:firstLine="0"/>
              <w:jc w:val="center"/>
              <w:rPr>
                <w:sz w:val="18"/>
                <w:szCs w:val="18"/>
                <w:lang w:val="ru-RU"/>
              </w:rPr>
            </w:pPr>
            <w:r w:rsidRPr="000C191A">
              <w:rPr>
                <w:sz w:val="18"/>
                <w:szCs w:val="18"/>
                <w:lang w:val="ru-RU"/>
              </w:rPr>
              <w:t>0,266</w:t>
            </w:r>
          </w:p>
        </w:tc>
        <w:tc>
          <w:tcPr>
            <w:tcW w:w="708" w:type="dxa"/>
            <w:tcBorders>
              <w:left w:val="single" w:sz="12" w:space="0" w:color="000000" w:themeColor="text1"/>
              <w:right w:val="single" w:sz="12" w:space="0" w:color="000000" w:themeColor="text1"/>
            </w:tcBorders>
            <w:vAlign w:val="center"/>
          </w:tcPr>
          <w:p w14:paraId="1DFE4EF1" w14:textId="77777777" w:rsidR="00C06855" w:rsidRPr="000C191A" w:rsidRDefault="00C06855" w:rsidP="00A20CAD">
            <w:pPr>
              <w:pStyle w:val="aff5"/>
              <w:ind w:firstLine="0"/>
              <w:jc w:val="center"/>
              <w:rPr>
                <w:sz w:val="18"/>
                <w:szCs w:val="18"/>
                <w:lang w:val="ru-RU"/>
              </w:rPr>
            </w:pPr>
            <w:r w:rsidRPr="000C191A">
              <w:rPr>
                <w:sz w:val="18"/>
                <w:szCs w:val="18"/>
                <w:lang w:val="ru-RU"/>
              </w:rPr>
              <w:t>0,255</w:t>
            </w:r>
          </w:p>
        </w:tc>
        <w:tc>
          <w:tcPr>
            <w:tcW w:w="698" w:type="dxa"/>
            <w:tcBorders>
              <w:left w:val="single" w:sz="12" w:space="0" w:color="000000" w:themeColor="text1"/>
              <w:right w:val="single" w:sz="12" w:space="0" w:color="000000" w:themeColor="text1"/>
            </w:tcBorders>
            <w:vAlign w:val="center"/>
          </w:tcPr>
          <w:p w14:paraId="4027247B" w14:textId="77777777" w:rsidR="00C06855" w:rsidRPr="000C191A" w:rsidRDefault="00C06855" w:rsidP="00A20CAD">
            <w:pPr>
              <w:pStyle w:val="aff5"/>
              <w:ind w:firstLine="0"/>
              <w:jc w:val="center"/>
              <w:rPr>
                <w:sz w:val="18"/>
                <w:szCs w:val="18"/>
                <w:lang w:val="ru-RU"/>
              </w:rPr>
            </w:pPr>
            <w:r w:rsidRPr="000C191A">
              <w:rPr>
                <w:sz w:val="18"/>
                <w:szCs w:val="18"/>
                <w:lang w:val="ru-RU"/>
              </w:rPr>
              <w:t>0,243</w:t>
            </w:r>
          </w:p>
        </w:tc>
        <w:tc>
          <w:tcPr>
            <w:tcW w:w="741" w:type="dxa"/>
            <w:tcBorders>
              <w:left w:val="single" w:sz="12" w:space="0" w:color="000000" w:themeColor="text1"/>
              <w:right w:val="single" w:sz="12" w:space="0" w:color="000000" w:themeColor="text1"/>
            </w:tcBorders>
            <w:vAlign w:val="center"/>
          </w:tcPr>
          <w:p w14:paraId="38AF4D9D" w14:textId="77777777" w:rsidR="00C06855" w:rsidRPr="000C191A" w:rsidRDefault="00C06855" w:rsidP="00A20CAD">
            <w:pPr>
              <w:pStyle w:val="aff5"/>
              <w:ind w:firstLine="0"/>
              <w:jc w:val="center"/>
              <w:rPr>
                <w:sz w:val="18"/>
                <w:szCs w:val="18"/>
                <w:lang w:val="ru-RU"/>
              </w:rPr>
            </w:pPr>
            <w:r w:rsidRPr="000C191A">
              <w:rPr>
                <w:sz w:val="18"/>
                <w:szCs w:val="18"/>
                <w:lang w:val="ru-RU"/>
              </w:rPr>
              <w:t>0,232</w:t>
            </w:r>
          </w:p>
        </w:tc>
      </w:tr>
      <w:tr w:rsidR="00C06855" w14:paraId="52093FA6" w14:textId="77777777" w:rsidTr="00846B3C">
        <w:trPr>
          <w:trHeight w:val="50"/>
        </w:trPr>
        <w:tc>
          <w:tcPr>
            <w:tcW w:w="1115" w:type="dxa"/>
            <w:vMerge/>
            <w:tcBorders>
              <w:left w:val="single" w:sz="12" w:space="0" w:color="000000" w:themeColor="text1"/>
              <w:right w:val="single" w:sz="12" w:space="0" w:color="000000" w:themeColor="text1"/>
            </w:tcBorders>
            <w:shd w:val="clear" w:color="auto" w:fill="F2F2F2" w:themeFill="background1" w:themeFillShade="F2"/>
          </w:tcPr>
          <w:p w14:paraId="3C10CFD8" w14:textId="77777777" w:rsidR="00C06855" w:rsidRDefault="00C06855" w:rsidP="00A20CAD">
            <w:pPr>
              <w:pStyle w:val="aff5"/>
              <w:ind w:firstLine="0"/>
              <w:jc w:val="left"/>
              <w:rPr>
                <w:sz w:val="20"/>
                <w:szCs w:val="20"/>
                <w:lang w:val="ru-RU"/>
              </w:rPr>
            </w:pPr>
          </w:p>
        </w:tc>
        <w:tc>
          <w:tcPr>
            <w:tcW w:w="1989" w:type="dxa"/>
            <w:vMerge/>
            <w:tcBorders>
              <w:left w:val="single" w:sz="12" w:space="0" w:color="000000" w:themeColor="text1"/>
              <w:right w:val="single" w:sz="12" w:space="0" w:color="000000" w:themeColor="text1"/>
            </w:tcBorders>
          </w:tcPr>
          <w:p w14:paraId="6C0261DD" w14:textId="77777777" w:rsidR="00C06855" w:rsidRDefault="00C06855" w:rsidP="00A20CAD">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327157AB" w14:textId="77777777" w:rsidR="00C06855" w:rsidRDefault="00C06855" w:rsidP="00A20CAD">
            <w:pPr>
              <w:pStyle w:val="aff5"/>
              <w:ind w:firstLine="0"/>
              <w:jc w:val="left"/>
              <w:rPr>
                <w:sz w:val="20"/>
                <w:szCs w:val="20"/>
                <w:lang w:val="ru-RU"/>
              </w:rPr>
            </w:pPr>
          </w:p>
        </w:tc>
        <w:tc>
          <w:tcPr>
            <w:tcW w:w="1425" w:type="dxa"/>
            <w:tcBorders>
              <w:left w:val="single" w:sz="12" w:space="0" w:color="000000" w:themeColor="text1"/>
              <w:bottom w:val="single" w:sz="12" w:space="0" w:color="000000" w:themeColor="text1"/>
              <w:right w:val="single" w:sz="12" w:space="0" w:color="000000" w:themeColor="text1"/>
            </w:tcBorders>
          </w:tcPr>
          <w:p w14:paraId="413D02AE" w14:textId="77777777" w:rsidR="00C06855" w:rsidRPr="0078235F" w:rsidRDefault="00C06855" w:rsidP="00A20CAD">
            <w:pPr>
              <w:pStyle w:val="aff5"/>
              <w:ind w:firstLine="0"/>
              <w:jc w:val="left"/>
              <w:rPr>
                <w:sz w:val="20"/>
                <w:szCs w:val="20"/>
                <w:lang w:val="ru-RU"/>
              </w:rPr>
            </w:pPr>
            <w:r>
              <w:rPr>
                <w:sz w:val="20"/>
                <w:szCs w:val="20"/>
                <w:lang w:val="ru-RU"/>
              </w:rPr>
              <w:t>а</w:t>
            </w:r>
            <w:r w:rsidRPr="0044034E">
              <w:rPr>
                <w:sz w:val="20"/>
                <w:szCs w:val="20"/>
                <w:lang w:val="ru-RU"/>
              </w:rPr>
              <w:t>дминистративного назначения (офисы)</w:t>
            </w:r>
          </w:p>
        </w:tc>
        <w:tc>
          <w:tcPr>
            <w:tcW w:w="702" w:type="dxa"/>
            <w:tcBorders>
              <w:left w:val="single" w:sz="12" w:space="0" w:color="000000" w:themeColor="text1"/>
              <w:bottom w:val="single" w:sz="12" w:space="0" w:color="000000" w:themeColor="text1"/>
              <w:right w:val="single" w:sz="12" w:space="0" w:color="000000" w:themeColor="text1"/>
            </w:tcBorders>
            <w:vAlign w:val="center"/>
          </w:tcPr>
          <w:p w14:paraId="5C9C9298" w14:textId="77777777" w:rsidR="00C06855" w:rsidRPr="000C191A" w:rsidRDefault="00C06855" w:rsidP="00A20CAD">
            <w:pPr>
              <w:pStyle w:val="aff5"/>
              <w:ind w:firstLine="0"/>
              <w:jc w:val="center"/>
              <w:rPr>
                <w:sz w:val="18"/>
                <w:szCs w:val="18"/>
                <w:lang w:val="ru-RU"/>
              </w:rPr>
            </w:pPr>
            <w:r w:rsidRPr="000C191A">
              <w:rPr>
                <w:sz w:val="18"/>
                <w:szCs w:val="18"/>
                <w:lang w:val="ru-RU"/>
              </w:rPr>
              <w:t>0,417</w:t>
            </w:r>
          </w:p>
        </w:tc>
        <w:tc>
          <w:tcPr>
            <w:tcW w:w="708" w:type="dxa"/>
            <w:tcBorders>
              <w:left w:val="single" w:sz="12" w:space="0" w:color="000000" w:themeColor="text1"/>
              <w:bottom w:val="single" w:sz="12" w:space="0" w:color="000000" w:themeColor="text1"/>
              <w:right w:val="single" w:sz="12" w:space="0" w:color="000000" w:themeColor="text1"/>
            </w:tcBorders>
            <w:vAlign w:val="center"/>
          </w:tcPr>
          <w:p w14:paraId="7DB0B2B2" w14:textId="77777777" w:rsidR="00C06855" w:rsidRPr="000C191A" w:rsidRDefault="00C06855" w:rsidP="00A20CAD">
            <w:pPr>
              <w:pStyle w:val="aff5"/>
              <w:ind w:firstLine="0"/>
              <w:jc w:val="center"/>
              <w:rPr>
                <w:sz w:val="18"/>
                <w:szCs w:val="18"/>
                <w:lang w:val="ru-RU"/>
              </w:rPr>
            </w:pPr>
            <w:r w:rsidRPr="000C191A">
              <w:rPr>
                <w:sz w:val="18"/>
                <w:szCs w:val="18"/>
                <w:lang w:val="ru-RU"/>
              </w:rPr>
              <w:t>0,394</w:t>
            </w:r>
          </w:p>
        </w:tc>
        <w:tc>
          <w:tcPr>
            <w:tcW w:w="698" w:type="dxa"/>
            <w:tcBorders>
              <w:left w:val="single" w:sz="12" w:space="0" w:color="000000" w:themeColor="text1"/>
              <w:bottom w:val="single" w:sz="12" w:space="0" w:color="000000" w:themeColor="text1"/>
              <w:right w:val="single" w:sz="12" w:space="0" w:color="000000" w:themeColor="text1"/>
            </w:tcBorders>
            <w:vAlign w:val="center"/>
          </w:tcPr>
          <w:p w14:paraId="7EC462ED" w14:textId="77777777" w:rsidR="00C06855" w:rsidRPr="000C191A" w:rsidRDefault="00C06855" w:rsidP="00A20CAD">
            <w:pPr>
              <w:pStyle w:val="aff5"/>
              <w:ind w:firstLine="0"/>
              <w:jc w:val="center"/>
              <w:rPr>
                <w:sz w:val="18"/>
                <w:szCs w:val="18"/>
                <w:lang w:val="ru-RU"/>
              </w:rPr>
            </w:pPr>
            <w:r w:rsidRPr="000C191A">
              <w:rPr>
                <w:sz w:val="18"/>
                <w:szCs w:val="18"/>
                <w:lang w:val="ru-RU"/>
              </w:rPr>
              <w:t>0,382</w:t>
            </w:r>
          </w:p>
        </w:tc>
        <w:tc>
          <w:tcPr>
            <w:tcW w:w="741" w:type="dxa"/>
            <w:tcBorders>
              <w:left w:val="single" w:sz="12" w:space="0" w:color="000000" w:themeColor="text1"/>
              <w:bottom w:val="single" w:sz="12" w:space="0" w:color="000000" w:themeColor="text1"/>
              <w:right w:val="single" w:sz="12" w:space="0" w:color="000000" w:themeColor="text1"/>
            </w:tcBorders>
            <w:vAlign w:val="center"/>
          </w:tcPr>
          <w:p w14:paraId="4F141F80" w14:textId="77777777" w:rsidR="00C06855" w:rsidRPr="000C191A" w:rsidRDefault="00C06855" w:rsidP="00A20CAD">
            <w:pPr>
              <w:pStyle w:val="aff5"/>
              <w:ind w:firstLine="0"/>
              <w:jc w:val="center"/>
              <w:rPr>
                <w:sz w:val="18"/>
                <w:szCs w:val="18"/>
                <w:lang w:val="ru-RU"/>
              </w:rPr>
            </w:pPr>
            <w:r w:rsidRPr="000C191A">
              <w:rPr>
                <w:sz w:val="18"/>
                <w:szCs w:val="18"/>
                <w:lang w:val="ru-RU"/>
              </w:rPr>
              <w:t>0,313</w:t>
            </w:r>
          </w:p>
        </w:tc>
      </w:tr>
      <w:tr w:rsidR="00C06855" w14:paraId="0B97942A" w14:textId="77777777" w:rsidTr="00846B3C">
        <w:trPr>
          <w:trHeight w:val="1031"/>
        </w:trPr>
        <w:tc>
          <w:tcPr>
            <w:tcW w:w="1115"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47DBAE74" w14:textId="77777777" w:rsidR="00C06855" w:rsidRDefault="00C06855" w:rsidP="00A20CAD">
            <w:pPr>
              <w:pStyle w:val="aff5"/>
              <w:ind w:firstLine="0"/>
              <w:jc w:val="left"/>
              <w:rPr>
                <w:sz w:val="20"/>
                <w:szCs w:val="20"/>
                <w:lang w:val="ru-RU"/>
              </w:rPr>
            </w:pPr>
          </w:p>
        </w:tc>
        <w:tc>
          <w:tcPr>
            <w:tcW w:w="19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C0683D" w14:textId="77777777" w:rsidR="00C06855" w:rsidRDefault="00C06855" w:rsidP="00A20CAD">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25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D6BCCAB" w14:textId="77777777" w:rsidR="00C06855" w:rsidRPr="00530F49" w:rsidRDefault="00C06855" w:rsidP="00A20CAD">
            <w:pPr>
              <w:pStyle w:val="aff5"/>
              <w:ind w:firstLine="0"/>
              <w:jc w:val="center"/>
              <w:rPr>
                <w:sz w:val="20"/>
                <w:szCs w:val="20"/>
                <w:lang w:val="ru-RU"/>
              </w:rPr>
            </w:pPr>
            <w:r>
              <w:rPr>
                <w:sz w:val="20"/>
                <w:szCs w:val="20"/>
                <w:lang w:val="ru-RU"/>
              </w:rPr>
              <w:t>Не нормируется</w:t>
            </w:r>
          </w:p>
        </w:tc>
      </w:tr>
      <w:tr w:rsidR="00846B3C" w14:paraId="41C0428F" w14:textId="77777777" w:rsidTr="00846B3C">
        <w:trPr>
          <w:trHeight w:val="50"/>
        </w:trPr>
        <w:tc>
          <w:tcPr>
            <w:tcW w:w="9362" w:type="dxa"/>
            <w:gridSpan w:val="8"/>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38529B0A" w14:textId="77777777" w:rsidR="00846B3C" w:rsidRPr="00846B3C" w:rsidRDefault="00846B3C" w:rsidP="00846B3C">
            <w:pPr>
              <w:pStyle w:val="aff5"/>
              <w:ind w:firstLine="0"/>
              <w:jc w:val="left"/>
              <w:rPr>
                <w:b/>
                <w:bCs/>
                <w:sz w:val="20"/>
                <w:szCs w:val="20"/>
                <w:lang w:val="ru-RU"/>
              </w:rPr>
            </w:pPr>
            <w:r w:rsidRPr="00846B3C">
              <w:rPr>
                <w:b/>
                <w:bCs/>
                <w:sz w:val="20"/>
                <w:szCs w:val="20"/>
                <w:lang w:val="ru-RU"/>
              </w:rPr>
              <w:t xml:space="preserve">Примечание: </w:t>
            </w:r>
          </w:p>
          <w:p w14:paraId="321098BC" w14:textId="54129284" w:rsidR="00846B3C" w:rsidRDefault="00846B3C" w:rsidP="00846B3C">
            <w:pPr>
              <w:pStyle w:val="aff5"/>
              <w:ind w:firstLine="0"/>
              <w:jc w:val="left"/>
              <w:rPr>
                <w:sz w:val="20"/>
                <w:szCs w:val="20"/>
                <w:lang w:val="ru-RU"/>
              </w:rPr>
            </w:pPr>
            <w:r>
              <w:rPr>
                <w:sz w:val="20"/>
                <w:szCs w:val="20"/>
                <w:lang w:val="ru-RU"/>
              </w:rPr>
              <w:t xml:space="preserve">1. </w:t>
            </w:r>
            <w:r w:rsidRPr="0044034E">
              <w:rPr>
                <w:sz w:val="20"/>
                <w:szCs w:val="20"/>
                <w:lang w:val="ru-RU"/>
              </w:rPr>
              <w:t xml:space="preserve">При промежуточных значениях отапливаемой площади дома в интервале </w:t>
            </w:r>
            <w:r>
              <w:rPr>
                <w:sz w:val="20"/>
                <w:szCs w:val="20"/>
                <w:lang w:val="ru-RU"/>
              </w:rPr>
              <w:t>50</w:t>
            </w:r>
            <w:r w:rsidRPr="0044034E">
              <w:rPr>
                <w:sz w:val="20"/>
                <w:szCs w:val="20"/>
                <w:lang w:val="ru-RU"/>
              </w:rPr>
              <w:t xml:space="preserve">-1000 </w:t>
            </w:r>
            <w:r>
              <w:rPr>
                <w:sz w:val="20"/>
                <w:szCs w:val="20"/>
                <w:lang w:val="ru-RU"/>
              </w:rPr>
              <w:t xml:space="preserve">кв. </w:t>
            </w:r>
            <w:r w:rsidRPr="0044034E">
              <w:rPr>
                <w:sz w:val="20"/>
                <w:szCs w:val="20"/>
                <w:lang w:val="ru-RU"/>
              </w:rPr>
              <w:t>м значения расхода тепловой энергии на отопление и вентиляцию здания должны определяться по линейной интерполяции</w:t>
            </w:r>
            <w:r>
              <w:rPr>
                <w:sz w:val="20"/>
                <w:szCs w:val="20"/>
                <w:lang w:val="ru-RU"/>
              </w:rPr>
              <w:t>.</w:t>
            </w:r>
          </w:p>
        </w:tc>
      </w:tr>
    </w:tbl>
    <w:p w14:paraId="75AC557D" w14:textId="33E670B5" w:rsidR="00296DC4" w:rsidRDefault="00296DC4" w:rsidP="00296DC4">
      <w:pPr>
        <w:pStyle w:val="20"/>
        <w:numPr>
          <w:ilvl w:val="1"/>
          <w:numId w:val="13"/>
        </w:numPr>
        <w:ind w:left="0" w:firstLine="0"/>
      </w:pPr>
      <w:bookmarkStart w:id="29" w:name="_Toc89265247"/>
      <w:r w:rsidRPr="00296DC4">
        <w:t>Газоснабжение</w:t>
      </w:r>
      <w:bookmarkEnd w:id="29"/>
    </w:p>
    <w:p w14:paraId="4A77BA4C" w14:textId="51512F36" w:rsidR="00846B3C" w:rsidRPr="00673852" w:rsidRDefault="00846B3C" w:rsidP="00846B3C">
      <w:pPr>
        <w:keepNext/>
        <w:spacing w:before="120"/>
        <w:jc w:val="right"/>
        <w:rPr>
          <w:b/>
          <w:i/>
        </w:rPr>
      </w:pPr>
      <w:r w:rsidRPr="00673852">
        <w:rPr>
          <w:b/>
          <w:i/>
        </w:rPr>
        <w:t>Таблица</w:t>
      </w:r>
      <w:r>
        <w:rPr>
          <w:b/>
          <w:i/>
        </w:rPr>
        <w:t xml:space="preserve"> 2.4</w:t>
      </w:r>
    </w:p>
    <w:p w14:paraId="6E32D417" w14:textId="3088A4DF" w:rsidR="00846B3C" w:rsidRDefault="00846B3C" w:rsidP="00846B3C">
      <w:pPr>
        <w:keepNext/>
        <w:suppressAutoHyphens/>
        <w:spacing w:after="120"/>
        <w:ind w:firstLine="0"/>
        <w:jc w:val="center"/>
        <w:rPr>
          <w:b/>
          <w:i/>
        </w:rPr>
      </w:pPr>
      <w:r w:rsidRPr="00E434BF">
        <w:rPr>
          <w:b/>
          <w:i/>
        </w:rPr>
        <w:t>Расчетные показатели</w:t>
      </w:r>
      <w:r w:rsidRPr="00846B3C">
        <w:rPr>
          <w:b/>
          <w:i/>
        </w:rPr>
        <w:t xml:space="preserve"> в области газоснабжения</w:t>
      </w:r>
    </w:p>
    <w:tbl>
      <w:tblPr>
        <w:tblStyle w:val="af1"/>
        <w:tblW w:w="934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00"/>
        <w:gridCol w:w="2268"/>
        <w:gridCol w:w="3544"/>
        <w:gridCol w:w="573"/>
      </w:tblGrid>
      <w:tr w:rsidR="00846B3C" w:rsidRPr="004532CA" w14:paraId="6EACAAAB" w14:textId="77777777" w:rsidTr="00247395">
        <w:trPr>
          <w:cantSplit/>
          <w:trHeight w:val="40"/>
          <w:tblHeader/>
        </w:trPr>
        <w:tc>
          <w:tcPr>
            <w:tcW w:w="1162" w:type="dxa"/>
            <w:shd w:val="clear" w:color="auto" w:fill="D9D9D9" w:themeFill="background1" w:themeFillShade="D9"/>
          </w:tcPr>
          <w:p w14:paraId="2EFF786F" w14:textId="77777777" w:rsidR="00846B3C" w:rsidRPr="004532CA" w:rsidRDefault="00846B3C" w:rsidP="00A20CAD">
            <w:pPr>
              <w:pStyle w:val="aff5"/>
              <w:ind w:firstLine="0"/>
              <w:jc w:val="center"/>
              <w:rPr>
                <w:b/>
                <w:i/>
                <w:sz w:val="20"/>
                <w:szCs w:val="20"/>
                <w:lang w:val="ru-RU"/>
              </w:rPr>
            </w:pPr>
            <w:bookmarkStart w:id="30" w:name="_Hlk89191069"/>
            <w:r w:rsidRPr="004532CA">
              <w:rPr>
                <w:b/>
                <w:i/>
                <w:sz w:val="20"/>
                <w:szCs w:val="20"/>
                <w:lang w:val="ru-RU"/>
              </w:rPr>
              <w:t>Наименование вида объекта</w:t>
            </w:r>
          </w:p>
        </w:tc>
        <w:tc>
          <w:tcPr>
            <w:tcW w:w="1800" w:type="dxa"/>
            <w:shd w:val="clear" w:color="auto" w:fill="D9D9D9" w:themeFill="background1" w:themeFillShade="D9"/>
          </w:tcPr>
          <w:p w14:paraId="19BBFA64" w14:textId="77777777" w:rsidR="00846B3C" w:rsidRPr="004532CA" w:rsidRDefault="00846B3C" w:rsidP="00A20CAD">
            <w:pPr>
              <w:pStyle w:val="aff5"/>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14:paraId="5B818D6B" w14:textId="77777777" w:rsidR="00846B3C" w:rsidRPr="004532CA" w:rsidRDefault="00846B3C" w:rsidP="00A20CAD">
            <w:pPr>
              <w:pStyle w:val="aff5"/>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4114" w:type="dxa"/>
            <w:gridSpan w:val="2"/>
            <w:shd w:val="clear" w:color="auto" w:fill="D9D9D9" w:themeFill="background1" w:themeFillShade="D9"/>
          </w:tcPr>
          <w:p w14:paraId="141B1977" w14:textId="77777777" w:rsidR="00846B3C" w:rsidRPr="004532CA" w:rsidRDefault="00846B3C" w:rsidP="00A20CAD">
            <w:pPr>
              <w:pStyle w:val="aff5"/>
              <w:ind w:firstLine="0"/>
              <w:jc w:val="center"/>
              <w:rPr>
                <w:sz w:val="20"/>
                <w:szCs w:val="20"/>
                <w:lang w:val="ru-RU"/>
              </w:rPr>
            </w:pPr>
            <w:r w:rsidRPr="004532CA">
              <w:rPr>
                <w:b/>
                <w:i/>
                <w:sz w:val="20"/>
                <w:szCs w:val="20"/>
                <w:lang w:val="ru-RU"/>
              </w:rPr>
              <w:t>Значение расчетного показателя</w:t>
            </w:r>
          </w:p>
        </w:tc>
      </w:tr>
      <w:tr w:rsidR="00846B3C" w:rsidRPr="004532CA" w14:paraId="5F71137B" w14:textId="77777777" w:rsidTr="00247395">
        <w:trPr>
          <w:cantSplit/>
        </w:trPr>
        <w:tc>
          <w:tcPr>
            <w:tcW w:w="1162" w:type="dxa"/>
            <w:vMerge w:val="restart"/>
            <w:shd w:val="clear" w:color="auto" w:fill="F2F2F2" w:themeFill="background1" w:themeFillShade="F2"/>
          </w:tcPr>
          <w:p w14:paraId="5D571D26" w14:textId="5BAF159A" w:rsidR="00846B3C" w:rsidRDefault="00846B3C" w:rsidP="00A20CAD">
            <w:pPr>
              <w:pStyle w:val="aff5"/>
              <w:ind w:firstLine="0"/>
              <w:jc w:val="left"/>
              <w:rPr>
                <w:sz w:val="20"/>
                <w:szCs w:val="20"/>
                <w:lang w:val="ru-RU"/>
              </w:rPr>
            </w:pPr>
            <w:r w:rsidRPr="00C85A47">
              <w:rPr>
                <w:sz w:val="20"/>
                <w:szCs w:val="20"/>
                <w:lang w:val="ru-RU"/>
              </w:rPr>
              <w:t xml:space="preserve">Объекты </w:t>
            </w:r>
            <w:r>
              <w:rPr>
                <w:sz w:val="20"/>
                <w:szCs w:val="20"/>
                <w:lang w:val="ru-RU"/>
              </w:rPr>
              <w:t>газоснабжения</w:t>
            </w:r>
          </w:p>
        </w:tc>
        <w:tc>
          <w:tcPr>
            <w:tcW w:w="1800" w:type="dxa"/>
            <w:vMerge w:val="restart"/>
          </w:tcPr>
          <w:p w14:paraId="72061B9C" w14:textId="77777777" w:rsidR="00846B3C" w:rsidRPr="004532CA" w:rsidRDefault="00846B3C" w:rsidP="00A20CAD">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2268" w:type="dxa"/>
            <w:vMerge w:val="restart"/>
          </w:tcPr>
          <w:p w14:paraId="6F5E2395" w14:textId="3494CFA7" w:rsidR="00846B3C" w:rsidRPr="00CA4347" w:rsidRDefault="00846B3C" w:rsidP="00A20CAD">
            <w:pPr>
              <w:pStyle w:val="aff5"/>
              <w:ind w:firstLine="0"/>
              <w:jc w:val="left"/>
              <w:rPr>
                <w:sz w:val="20"/>
                <w:szCs w:val="20"/>
                <w:lang w:val="ru-RU"/>
              </w:rPr>
            </w:pPr>
            <w:r w:rsidRPr="004E0A13">
              <w:rPr>
                <w:sz w:val="20"/>
                <w:szCs w:val="20"/>
                <w:lang w:val="ru-RU"/>
              </w:rPr>
              <w:t xml:space="preserve">Объем потребления природного газа, </w:t>
            </w:r>
            <w:r w:rsidR="00C21409">
              <w:rPr>
                <w:sz w:val="20"/>
                <w:szCs w:val="20"/>
                <w:lang w:val="ru-RU"/>
              </w:rPr>
              <w:t xml:space="preserve">куб. </w:t>
            </w:r>
            <w:r w:rsidRPr="00DD2DF9">
              <w:rPr>
                <w:sz w:val="20"/>
                <w:szCs w:val="20"/>
                <w:lang w:val="ru-RU"/>
              </w:rPr>
              <w:t>м/год на 1 чел</w:t>
            </w:r>
            <w:r>
              <w:rPr>
                <w:sz w:val="20"/>
                <w:szCs w:val="20"/>
                <w:lang w:val="ru-RU"/>
              </w:rPr>
              <w:t>овека [</w:t>
            </w:r>
            <w:r w:rsidR="00C21409">
              <w:rPr>
                <w:sz w:val="20"/>
                <w:szCs w:val="20"/>
                <w:lang w:val="ru-RU"/>
              </w:rPr>
              <w:t>2</w:t>
            </w:r>
            <w:r w:rsidRPr="00CA4347">
              <w:rPr>
                <w:sz w:val="20"/>
                <w:szCs w:val="20"/>
                <w:lang w:val="ru-RU"/>
              </w:rPr>
              <w:t>]</w:t>
            </w:r>
          </w:p>
        </w:tc>
        <w:tc>
          <w:tcPr>
            <w:tcW w:w="3544" w:type="dxa"/>
          </w:tcPr>
          <w:p w14:paraId="09880B56" w14:textId="77777777" w:rsidR="00846B3C" w:rsidRPr="00DD2DF9" w:rsidRDefault="00846B3C" w:rsidP="00A20CAD">
            <w:pPr>
              <w:pStyle w:val="aff5"/>
              <w:widowControl w:val="0"/>
              <w:ind w:firstLine="0"/>
              <w:jc w:val="left"/>
              <w:rPr>
                <w:sz w:val="20"/>
                <w:szCs w:val="20"/>
                <w:lang w:val="ru-RU"/>
              </w:rPr>
            </w:pPr>
            <w:r w:rsidRPr="00DD2DF9">
              <w:rPr>
                <w:sz w:val="20"/>
                <w:szCs w:val="20"/>
                <w:lang w:val="ru-RU"/>
              </w:rPr>
              <w:t>при наличии централизованного горячего водоснабжения</w:t>
            </w:r>
          </w:p>
        </w:tc>
        <w:tc>
          <w:tcPr>
            <w:tcW w:w="570" w:type="dxa"/>
          </w:tcPr>
          <w:p w14:paraId="43278DA0" w14:textId="77777777" w:rsidR="00846B3C" w:rsidRPr="004E0A13" w:rsidRDefault="00846B3C" w:rsidP="00A20CAD">
            <w:pPr>
              <w:pStyle w:val="aff5"/>
              <w:ind w:firstLine="0"/>
              <w:jc w:val="center"/>
              <w:rPr>
                <w:sz w:val="20"/>
                <w:szCs w:val="20"/>
                <w:lang w:val="ru-RU"/>
              </w:rPr>
            </w:pPr>
            <w:r>
              <w:rPr>
                <w:sz w:val="20"/>
                <w:szCs w:val="20"/>
                <w:lang w:val="ru-RU"/>
              </w:rPr>
              <w:t>120</w:t>
            </w:r>
          </w:p>
        </w:tc>
      </w:tr>
      <w:tr w:rsidR="00846B3C" w:rsidRPr="004532CA" w14:paraId="3CC649CE" w14:textId="77777777" w:rsidTr="00247395">
        <w:trPr>
          <w:cantSplit/>
        </w:trPr>
        <w:tc>
          <w:tcPr>
            <w:tcW w:w="1162" w:type="dxa"/>
            <w:vMerge/>
            <w:shd w:val="clear" w:color="auto" w:fill="F2F2F2" w:themeFill="background1" w:themeFillShade="F2"/>
          </w:tcPr>
          <w:p w14:paraId="10054627" w14:textId="77777777" w:rsidR="00846B3C" w:rsidRDefault="00846B3C" w:rsidP="00A20CAD">
            <w:pPr>
              <w:pStyle w:val="aff5"/>
              <w:ind w:firstLine="0"/>
              <w:jc w:val="left"/>
              <w:rPr>
                <w:sz w:val="20"/>
                <w:szCs w:val="20"/>
                <w:lang w:val="ru-RU"/>
              </w:rPr>
            </w:pPr>
          </w:p>
        </w:tc>
        <w:tc>
          <w:tcPr>
            <w:tcW w:w="1800" w:type="dxa"/>
            <w:vMerge/>
          </w:tcPr>
          <w:p w14:paraId="3561124C" w14:textId="77777777" w:rsidR="00846B3C" w:rsidRPr="004532CA" w:rsidRDefault="00846B3C" w:rsidP="00A20CAD">
            <w:pPr>
              <w:pStyle w:val="aff5"/>
              <w:ind w:firstLine="0"/>
              <w:jc w:val="left"/>
              <w:rPr>
                <w:sz w:val="20"/>
                <w:szCs w:val="20"/>
                <w:lang w:val="ru-RU"/>
              </w:rPr>
            </w:pPr>
          </w:p>
        </w:tc>
        <w:tc>
          <w:tcPr>
            <w:tcW w:w="2268" w:type="dxa"/>
            <w:vMerge/>
          </w:tcPr>
          <w:p w14:paraId="6807B610" w14:textId="77777777" w:rsidR="00846B3C" w:rsidRPr="00C85A47" w:rsidRDefault="00846B3C" w:rsidP="00A20CAD">
            <w:pPr>
              <w:pStyle w:val="aff5"/>
              <w:ind w:firstLine="0"/>
              <w:jc w:val="left"/>
              <w:rPr>
                <w:sz w:val="20"/>
                <w:szCs w:val="20"/>
                <w:lang w:val="ru-RU"/>
              </w:rPr>
            </w:pPr>
          </w:p>
        </w:tc>
        <w:tc>
          <w:tcPr>
            <w:tcW w:w="3544" w:type="dxa"/>
          </w:tcPr>
          <w:p w14:paraId="0AE07675" w14:textId="77777777" w:rsidR="00846B3C" w:rsidRPr="00DD2DF9" w:rsidRDefault="00846B3C" w:rsidP="00A20CAD">
            <w:pPr>
              <w:pStyle w:val="aff5"/>
              <w:widowControl w:val="0"/>
              <w:ind w:firstLine="0"/>
              <w:jc w:val="left"/>
              <w:rPr>
                <w:sz w:val="20"/>
                <w:szCs w:val="20"/>
                <w:lang w:val="ru-RU"/>
              </w:rPr>
            </w:pPr>
            <w:r w:rsidRPr="00DD2DF9">
              <w:rPr>
                <w:sz w:val="20"/>
                <w:szCs w:val="20"/>
                <w:lang w:val="ru-RU"/>
              </w:rPr>
              <w:t>при горячем водоснабжении от газовых водонагревателей</w:t>
            </w:r>
          </w:p>
        </w:tc>
        <w:tc>
          <w:tcPr>
            <w:tcW w:w="570" w:type="dxa"/>
          </w:tcPr>
          <w:p w14:paraId="602D1688" w14:textId="77777777" w:rsidR="00846B3C" w:rsidRPr="004E0A13" w:rsidRDefault="00846B3C" w:rsidP="00A20CAD">
            <w:pPr>
              <w:pStyle w:val="aff5"/>
              <w:ind w:firstLine="0"/>
              <w:jc w:val="center"/>
              <w:rPr>
                <w:sz w:val="20"/>
                <w:szCs w:val="20"/>
                <w:lang w:val="ru-RU"/>
              </w:rPr>
            </w:pPr>
            <w:r w:rsidRPr="004E0A13">
              <w:rPr>
                <w:sz w:val="20"/>
                <w:szCs w:val="20"/>
                <w:lang w:val="ru-RU"/>
              </w:rPr>
              <w:t>30</w:t>
            </w:r>
            <w:r>
              <w:rPr>
                <w:sz w:val="20"/>
                <w:szCs w:val="20"/>
                <w:lang w:val="ru-RU"/>
              </w:rPr>
              <w:t>0</w:t>
            </w:r>
          </w:p>
        </w:tc>
      </w:tr>
      <w:tr w:rsidR="00846B3C" w:rsidRPr="004532CA" w14:paraId="5C56B188" w14:textId="77777777" w:rsidTr="00247395">
        <w:trPr>
          <w:cantSplit/>
        </w:trPr>
        <w:tc>
          <w:tcPr>
            <w:tcW w:w="1162" w:type="dxa"/>
            <w:vMerge/>
            <w:shd w:val="clear" w:color="auto" w:fill="F2F2F2" w:themeFill="background1" w:themeFillShade="F2"/>
          </w:tcPr>
          <w:p w14:paraId="1E0A3AFB" w14:textId="77777777" w:rsidR="00846B3C" w:rsidRDefault="00846B3C" w:rsidP="00A20CAD">
            <w:pPr>
              <w:pStyle w:val="aff5"/>
              <w:ind w:firstLine="0"/>
              <w:jc w:val="left"/>
              <w:rPr>
                <w:sz w:val="20"/>
                <w:szCs w:val="20"/>
                <w:lang w:val="ru-RU"/>
              </w:rPr>
            </w:pPr>
          </w:p>
        </w:tc>
        <w:tc>
          <w:tcPr>
            <w:tcW w:w="1800" w:type="dxa"/>
            <w:vMerge/>
          </w:tcPr>
          <w:p w14:paraId="09856C2E" w14:textId="77777777" w:rsidR="00846B3C" w:rsidRPr="004532CA" w:rsidRDefault="00846B3C" w:rsidP="00A20CAD">
            <w:pPr>
              <w:pStyle w:val="aff5"/>
              <w:ind w:firstLine="0"/>
              <w:jc w:val="left"/>
              <w:rPr>
                <w:sz w:val="20"/>
                <w:szCs w:val="20"/>
                <w:lang w:val="ru-RU"/>
              </w:rPr>
            </w:pPr>
          </w:p>
        </w:tc>
        <w:tc>
          <w:tcPr>
            <w:tcW w:w="2268" w:type="dxa"/>
            <w:vMerge/>
          </w:tcPr>
          <w:p w14:paraId="5E93CEA4" w14:textId="77777777" w:rsidR="00846B3C" w:rsidRPr="00C85A47" w:rsidRDefault="00846B3C" w:rsidP="00A20CAD">
            <w:pPr>
              <w:pStyle w:val="aff5"/>
              <w:ind w:firstLine="0"/>
              <w:jc w:val="left"/>
              <w:rPr>
                <w:sz w:val="20"/>
                <w:szCs w:val="20"/>
                <w:lang w:val="ru-RU"/>
              </w:rPr>
            </w:pPr>
          </w:p>
        </w:tc>
        <w:tc>
          <w:tcPr>
            <w:tcW w:w="3544" w:type="dxa"/>
            <w:vAlign w:val="center"/>
          </w:tcPr>
          <w:p w14:paraId="676B50AD" w14:textId="77777777" w:rsidR="00846B3C" w:rsidRPr="004E0A13" w:rsidRDefault="00846B3C" w:rsidP="00A20CAD">
            <w:pPr>
              <w:pStyle w:val="aff5"/>
              <w:ind w:firstLine="0"/>
              <w:jc w:val="left"/>
              <w:rPr>
                <w:sz w:val="20"/>
                <w:szCs w:val="20"/>
                <w:lang w:val="ru-RU"/>
              </w:rPr>
            </w:pPr>
            <w:r w:rsidRPr="004E0A13">
              <w:rPr>
                <w:sz w:val="20"/>
                <w:szCs w:val="20"/>
                <w:lang w:val="ru-RU"/>
              </w:rPr>
              <w:t>при отсутствии всяких видов горячего водоснабжения</w:t>
            </w:r>
          </w:p>
        </w:tc>
        <w:tc>
          <w:tcPr>
            <w:tcW w:w="570" w:type="dxa"/>
          </w:tcPr>
          <w:p w14:paraId="1B02FAA8" w14:textId="77777777" w:rsidR="00846B3C" w:rsidRPr="004E0A13" w:rsidRDefault="00846B3C" w:rsidP="00A20CAD">
            <w:pPr>
              <w:pStyle w:val="aff5"/>
              <w:ind w:firstLine="0"/>
              <w:jc w:val="center"/>
              <w:rPr>
                <w:sz w:val="20"/>
                <w:szCs w:val="20"/>
                <w:lang w:val="ru-RU"/>
              </w:rPr>
            </w:pPr>
            <w:r>
              <w:rPr>
                <w:sz w:val="20"/>
                <w:szCs w:val="20"/>
                <w:lang w:val="ru-RU"/>
              </w:rPr>
              <w:t>220</w:t>
            </w:r>
          </w:p>
        </w:tc>
      </w:tr>
      <w:tr w:rsidR="00846B3C" w:rsidRPr="004532CA" w14:paraId="5003691C" w14:textId="77777777" w:rsidTr="00247395">
        <w:trPr>
          <w:cantSplit/>
        </w:trPr>
        <w:tc>
          <w:tcPr>
            <w:tcW w:w="1162" w:type="dxa"/>
            <w:vMerge/>
            <w:shd w:val="clear" w:color="auto" w:fill="F2F2F2" w:themeFill="background1" w:themeFillShade="F2"/>
          </w:tcPr>
          <w:p w14:paraId="04E59895" w14:textId="77777777" w:rsidR="00846B3C" w:rsidRDefault="00846B3C" w:rsidP="00A20CAD">
            <w:pPr>
              <w:pStyle w:val="aff5"/>
              <w:ind w:firstLine="0"/>
              <w:jc w:val="left"/>
              <w:rPr>
                <w:sz w:val="20"/>
                <w:szCs w:val="20"/>
                <w:lang w:val="ru-RU"/>
              </w:rPr>
            </w:pPr>
          </w:p>
        </w:tc>
        <w:tc>
          <w:tcPr>
            <w:tcW w:w="1800" w:type="dxa"/>
          </w:tcPr>
          <w:p w14:paraId="771B4E5D" w14:textId="77777777" w:rsidR="00846B3C" w:rsidRPr="004532CA" w:rsidRDefault="00846B3C" w:rsidP="00A20CAD">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385" w:type="dxa"/>
            <w:gridSpan w:val="3"/>
          </w:tcPr>
          <w:p w14:paraId="6D9A3580" w14:textId="77777777" w:rsidR="00846B3C" w:rsidRPr="00C85A47" w:rsidRDefault="00846B3C" w:rsidP="00A20CAD">
            <w:pPr>
              <w:pStyle w:val="aff5"/>
              <w:widowControl w:val="0"/>
              <w:ind w:firstLine="0"/>
              <w:jc w:val="center"/>
              <w:rPr>
                <w:sz w:val="20"/>
                <w:szCs w:val="20"/>
                <w:lang w:val="ru-RU"/>
              </w:rPr>
            </w:pPr>
            <w:r>
              <w:rPr>
                <w:sz w:val="20"/>
                <w:szCs w:val="20"/>
                <w:lang w:val="ru-RU"/>
              </w:rPr>
              <w:t>Не нормируется</w:t>
            </w:r>
          </w:p>
        </w:tc>
      </w:tr>
      <w:tr w:rsidR="00846B3C" w:rsidRPr="004532CA" w14:paraId="38B36624" w14:textId="77777777" w:rsidTr="00247395">
        <w:trPr>
          <w:cantSplit/>
        </w:trPr>
        <w:tc>
          <w:tcPr>
            <w:tcW w:w="9347" w:type="dxa"/>
            <w:gridSpan w:val="5"/>
            <w:shd w:val="clear" w:color="auto" w:fill="F2F2F2" w:themeFill="background1" w:themeFillShade="F2"/>
          </w:tcPr>
          <w:p w14:paraId="2DE42985" w14:textId="77777777" w:rsidR="00846B3C" w:rsidRPr="004E0A13" w:rsidRDefault="00846B3C" w:rsidP="00A20CAD">
            <w:pPr>
              <w:pStyle w:val="aff5"/>
              <w:ind w:firstLine="0"/>
              <w:jc w:val="left"/>
              <w:rPr>
                <w:b/>
                <w:sz w:val="20"/>
                <w:szCs w:val="20"/>
                <w:lang w:val="ru-RU"/>
              </w:rPr>
            </w:pPr>
            <w:r w:rsidRPr="004E0A13">
              <w:rPr>
                <w:b/>
                <w:sz w:val="20"/>
                <w:szCs w:val="20"/>
                <w:lang w:val="ru-RU"/>
              </w:rPr>
              <w:t>Примечания:</w:t>
            </w:r>
          </w:p>
          <w:p w14:paraId="25199EB2" w14:textId="77777777" w:rsidR="00846B3C" w:rsidRDefault="00846B3C" w:rsidP="00C21409">
            <w:pPr>
              <w:pStyle w:val="aff5"/>
              <w:ind w:firstLine="0"/>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3A646640" w14:textId="0D7B0E0A" w:rsidR="00846B3C" w:rsidRPr="004E0A13" w:rsidRDefault="00C21409" w:rsidP="00C21409">
            <w:pPr>
              <w:pStyle w:val="aff5"/>
              <w:ind w:firstLine="0"/>
              <w:jc w:val="left"/>
              <w:rPr>
                <w:sz w:val="20"/>
                <w:szCs w:val="20"/>
                <w:lang w:val="ru-RU"/>
              </w:rPr>
            </w:pPr>
            <w:r>
              <w:rPr>
                <w:sz w:val="20"/>
                <w:szCs w:val="20"/>
                <w:lang w:val="ru-RU"/>
              </w:rPr>
              <w:t>2</w:t>
            </w:r>
            <w:r w:rsidR="00846B3C">
              <w:rPr>
                <w:sz w:val="20"/>
                <w:szCs w:val="20"/>
                <w:lang w:val="ru-RU"/>
              </w:rPr>
              <w:t xml:space="preserve">. </w:t>
            </w:r>
            <w:r w:rsidR="00846B3C" w:rsidRPr="004E0A13">
              <w:rPr>
                <w:sz w:val="20"/>
                <w:szCs w:val="20"/>
                <w:lang w:val="ru-RU"/>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w:t>
            </w:r>
            <w:r>
              <w:rPr>
                <w:sz w:val="20"/>
                <w:szCs w:val="20"/>
                <w:lang w:val="ru-RU"/>
              </w:rPr>
              <w:t xml:space="preserve">куб. </w:t>
            </w:r>
            <w:r w:rsidR="00846B3C" w:rsidRPr="004E0A13">
              <w:rPr>
                <w:sz w:val="20"/>
                <w:szCs w:val="20"/>
                <w:lang w:val="ru-RU"/>
              </w:rPr>
              <w:t>м (8000 ккал/</w:t>
            </w:r>
            <w:r w:rsidR="0067540C">
              <w:rPr>
                <w:sz w:val="20"/>
                <w:szCs w:val="20"/>
                <w:lang w:val="ru-RU"/>
              </w:rPr>
              <w:t xml:space="preserve">куб. </w:t>
            </w:r>
            <w:r w:rsidR="00846B3C" w:rsidRPr="004E0A13">
              <w:rPr>
                <w:sz w:val="20"/>
                <w:szCs w:val="20"/>
                <w:lang w:val="ru-RU"/>
              </w:rPr>
              <w:t>м)</w:t>
            </w:r>
            <w:r w:rsidR="00846B3C">
              <w:rPr>
                <w:sz w:val="20"/>
                <w:szCs w:val="20"/>
                <w:lang w:val="ru-RU"/>
              </w:rPr>
              <w:t>.</w:t>
            </w:r>
          </w:p>
        </w:tc>
      </w:tr>
    </w:tbl>
    <w:p w14:paraId="6F5884EF" w14:textId="58066059" w:rsidR="00296DC4" w:rsidRDefault="00296DC4" w:rsidP="00296DC4">
      <w:pPr>
        <w:pStyle w:val="20"/>
        <w:numPr>
          <w:ilvl w:val="1"/>
          <w:numId w:val="13"/>
        </w:numPr>
        <w:ind w:left="0" w:firstLine="0"/>
      </w:pPr>
      <w:bookmarkStart w:id="31" w:name="_Toc89265248"/>
      <w:bookmarkEnd w:id="30"/>
      <w:r w:rsidRPr="00296DC4">
        <w:t>Водоснабжение и водоотведение</w:t>
      </w:r>
      <w:bookmarkEnd w:id="31"/>
    </w:p>
    <w:p w14:paraId="5D810228" w14:textId="722CCECE" w:rsidR="00740A78" w:rsidRPr="00673852" w:rsidRDefault="00740A78" w:rsidP="00740A78">
      <w:pPr>
        <w:keepNext/>
        <w:spacing w:before="120"/>
        <w:jc w:val="right"/>
        <w:rPr>
          <w:b/>
          <w:i/>
        </w:rPr>
      </w:pPr>
      <w:r w:rsidRPr="00673852">
        <w:rPr>
          <w:b/>
          <w:i/>
        </w:rPr>
        <w:t>Таблица</w:t>
      </w:r>
      <w:r>
        <w:rPr>
          <w:b/>
          <w:i/>
        </w:rPr>
        <w:t xml:space="preserve"> 2.5</w:t>
      </w:r>
    </w:p>
    <w:p w14:paraId="393C9D76" w14:textId="509A9ED5" w:rsidR="00740A78" w:rsidRDefault="00740A78" w:rsidP="00740A78">
      <w:pPr>
        <w:keepNext/>
        <w:suppressAutoHyphens/>
        <w:spacing w:after="120"/>
        <w:ind w:firstLine="0"/>
        <w:jc w:val="center"/>
        <w:rPr>
          <w:b/>
          <w:i/>
        </w:rPr>
      </w:pPr>
      <w:r w:rsidRPr="00E434BF">
        <w:rPr>
          <w:b/>
          <w:i/>
        </w:rPr>
        <w:t>Расчетные показатели</w:t>
      </w:r>
      <w:r w:rsidRPr="00846B3C">
        <w:rPr>
          <w:b/>
          <w:i/>
        </w:rPr>
        <w:t xml:space="preserve"> в области </w:t>
      </w:r>
      <w:r>
        <w:rPr>
          <w:b/>
          <w:i/>
        </w:rPr>
        <w:t>водоснабжения и водоотведения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15"/>
        <w:gridCol w:w="1989"/>
        <w:gridCol w:w="1560"/>
        <w:gridCol w:w="3976"/>
        <w:gridCol w:w="701"/>
      </w:tblGrid>
      <w:tr w:rsidR="00740A78" w14:paraId="40501712" w14:textId="77777777" w:rsidTr="00247395">
        <w:trPr>
          <w:tblHeader/>
        </w:trPr>
        <w:tc>
          <w:tcPr>
            <w:tcW w:w="11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4C431948" w14:textId="77777777" w:rsidR="00740A78" w:rsidRDefault="00740A78" w:rsidP="00A20CAD">
            <w:pPr>
              <w:pStyle w:val="aff5"/>
              <w:ind w:firstLine="0"/>
              <w:jc w:val="center"/>
              <w:rPr>
                <w:b/>
                <w:i/>
                <w:sz w:val="20"/>
                <w:szCs w:val="20"/>
                <w:lang w:val="ru-RU"/>
              </w:rPr>
            </w:pPr>
            <w:r>
              <w:rPr>
                <w:b/>
                <w:i/>
                <w:sz w:val="20"/>
                <w:szCs w:val="20"/>
                <w:lang w:val="ru-RU"/>
              </w:rPr>
              <w:t>Наименование вида объекта</w:t>
            </w:r>
          </w:p>
        </w:tc>
        <w:tc>
          <w:tcPr>
            <w:tcW w:w="19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452DBB65" w14:textId="77777777" w:rsidR="00740A78" w:rsidRDefault="00740A78" w:rsidP="00A20CAD">
            <w:pPr>
              <w:pStyle w:val="aff5"/>
              <w:ind w:firstLine="0"/>
              <w:jc w:val="center"/>
              <w:rPr>
                <w:b/>
                <w:i/>
                <w:sz w:val="20"/>
                <w:szCs w:val="20"/>
                <w:lang w:val="ru-RU"/>
              </w:rPr>
            </w:pPr>
            <w:r>
              <w:rPr>
                <w:b/>
                <w:i/>
                <w:sz w:val="20"/>
                <w:szCs w:val="20"/>
                <w:lang w:val="ru-RU"/>
              </w:rPr>
              <w:t>Тип расчетного показателя</w:t>
            </w: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067ADC2D" w14:textId="77777777" w:rsidR="00740A78" w:rsidRDefault="00740A78" w:rsidP="00A20CAD">
            <w:pPr>
              <w:pStyle w:val="aff5"/>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467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325D4C97" w14:textId="77777777" w:rsidR="00740A78" w:rsidRDefault="00740A78" w:rsidP="00A20CAD">
            <w:pPr>
              <w:pStyle w:val="aff5"/>
              <w:ind w:firstLine="0"/>
              <w:jc w:val="center"/>
              <w:rPr>
                <w:sz w:val="20"/>
                <w:szCs w:val="20"/>
                <w:lang w:val="ru-RU"/>
              </w:rPr>
            </w:pPr>
            <w:r>
              <w:rPr>
                <w:b/>
                <w:i/>
                <w:sz w:val="20"/>
                <w:szCs w:val="20"/>
                <w:lang w:val="ru-RU"/>
              </w:rPr>
              <w:t>Значение расчетного показателя</w:t>
            </w:r>
          </w:p>
        </w:tc>
      </w:tr>
      <w:tr w:rsidR="00740A78" w14:paraId="7D30D34A" w14:textId="77777777" w:rsidTr="00247395">
        <w:tc>
          <w:tcPr>
            <w:tcW w:w="111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14:paraId="1ABDCC38" w14:textId="77777777" w:rsidR="00740A78" w:rsidRDefault="00740A78" w:rsidP="00A20CAD">
            <w:pPr>
              <w:pStyle w:val="aff5"/>
              <w:ind w:firstLine="0"/>
              <w:jc w:val="left"/>
              <w:rPr>
                <w:sz w:val="20"/>
                <w:szCs w:val="20"/>
                <w:lang w:val="ru-RU"/>
              </w:rPr>
            </w:pPr>
            <w:r>
              <w:rPr>
                <w:sz w:val="20"/>
                <w:szCs w:val="20"/>
                <w:lang w:val="ru-RU"/>
              </w:rPr>
              <w:t>Объекты водоснабжения</w:t>
            </w:r>
          </w:p>
        </w:tc>
        <w:tc>
          <w:tcPr>
            <w:tcW w:w="1989" w:type="dxa"/>
            <w:vMerge w:val="restart"/>
            <w:tcBorders>
              <w:top w:val="single" w:sz="12" w:space="0" w:color="000000" w:themeColor="text1"/>
              <w:left w:val="single" w:sz="12" w:space="0" w:color="000000" w:themeColor="text1"/>
              <w:right w:val="single" w:sz="12" w:space="0" w:color="000000" w:themeColor="text1"/>
            </w:tcBorders>
            <w:hideMark/>
          </w:tcPr>
          <w:p w14:paraId="7E5047F9" w14:textId="77777777" w:rsidR="00740A78" w:rsidRDefault="00740A78" w:rsidP="00A20CAD">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560" w:type="dxa"/>
            <w:vMerge w:val="restart"/>
            <w:tcBorders>
              <w:top w:val="single" w:sz="12" w:space="0" w:color="000000" w:themeColor="text1"/>
              <w:left w:val="single" w:sz="12" w:space="0" w:color="000000" w:themeColor="text1"/>
              <w:right w:val="single" w:sz="12" w:space="0" w:color="000000" w:themeColor="text1"/>
            </w:tcBorders>
            <w:hideMark/>
          </w:tcPr>
          <w:p w14:paraId="68E60E2C" w14:textId="0DC8E364" w:rsidR="00740A78" w:rsidRDefault="00740A78" w:rsidP="00A20CAD">
            <w:pPr>
              <w:pStyle w:val="aff5"/>
              <w:ind w:firstLine="0"/>
              <w:jc w:val="left"/>
              <w:rPr>
                <w:sz w:val="20"/>
                <w:szCs w:val="20"/>
                <w:lang w:val="ru-RU"/>
              </w:rPr>
            </w:pPr>
            <w:r>
              <w:rPr>
                <w:sz w:val="20"/>
                <w:szCs w:val="20"/>
                <w:lang w:val="ru-RU"/>
              </w:rPr>
              <w:t xml:space="preserve">Объем </w:t>
            </w:r>
            <w:r w:rsidR="00FB138F">
              <w:rPr>
                <w:sz w:val="20"/>
                <w:szCs w:val="20"/>
                <w:lang w:val="ru-RU"/>
              </w:rPr>
              <w:t>водо</w:t>
            </w:r>
            <w:r>
              <w:rPr>
                <w:sz w:val="20"/>
                <w:szCs w:val="20"/>
                <w:lang w:val="ru-RU"/>
              </w:rPr>
              <w:t xml:space="preserve">потребления, </w:t>
            </w:r>
            <w:r w:rsidRPr="00B20B88">
              <w:rPr>
                <w:sz w:val="20"/>
                <w:szCs w:val="20"/>
                <w:lang w:val="ru-RU"/>
              </w:rPr>
              <w:t>л/</w:t>
            </w:r>
            <w:proofErr w:type="spellStart"/>
            <w:r w:rsidRPr="00B20B88">
              <w:rPr>
                <w:sz w:val="20"/>
                <w:szCs w:val="20"/>
                <w:lang w:val="ru-RU"/>
              </w:rPr>
              <w:t>сут</w:t>
            </w:r>
            <w:proofErr w:type="spellEnd"/>
            <w:r w:rsidRPr="00B20B88">
              <w:rPr>
                <w:sz w:val="20"/>
                <w:szCs w:val="20"/>
                <w:lang w:val="ru-RU"/>
              </w:rPr>
              <w:t>. на 1 чел.</w:t>
            </w:r>
          </w:p>
        </w:tc>
        <w:tc>
          <w:tcPr>
            <w:tcW w:w="3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CBA8B6B" w14:textId="77777777" w:rsidR="00740A78" w:rsidRDefault="00740A78" w:rsidP="00A20CAD">
            <w:pPr>
              <w:pStyle w:val="aff5"/>
              <w:ind w:firstLine="0"/>
              <w:jc w:val="left"/>
              <w:rPr>
                <w:sz w:val="20"/>
                <w:szCs w:val="20"/>
                <w:lang w:val="ru-RU"/>
              </w:rPr>
            </w:pPr>
            <w:r>
              <w:rPr>
                <w:sz w:val="20"/>
                <w:szCs w:val="20"/>
                <w:lang w:val="ru-RU"/>
              </w:rPr>
              <w:t>при з</w:t>
            </w:r>
            <w:r w:rsidRPr="00A217D0">
              <w:rPr>
                <w:sz w:val="20"/>
                <w:szCs w:val="20"/>
                <w:lang w:val="ru-RU"/>
              </w:rPr>
              <w:t>астройк</w:t>
            </w:r>
            <w:r>
              <w:rPr>
                <w:sz w:val="20"/>
                <w:szCs w:val="20"/>
                <w:lang w:val="ru-RU"/>
              </w:rPr>
              <w:t>е</w:t>
            </w:r>
            <w:r w:rsidRPr="00A217D0">
              <w:rPr>
                <w:sz w:val="20"/>
                <w:szCs w:val="20"/>
                <w:lang w:val="ru-RU"/>
              </w:rPr>
              <w:t xml:space="preserve"> зданиями, оборудованными внутренним водопроводом и канализацией, с ванными и местными водонагревателями</w:t>
            </w:r>
          </w:p>
        </w:tc>
        <w:tc>
          <w:tcPr>
            <w:tcW w:w="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83751D" w14:textId="1C724E6A" w:rsidR="00740A78" w:rsidRPr="00A34916" w:rsidRDefault="00740A78" w:rsidP="00A20CAD">
            <w:pPr>
              <w:pStyle w:val="aff5"/>
              <w:ind w:firstLine="0"/>
              <w:jc w:val="center"/>
              <w:rPr>
                <w:sz w:val="20"/>
                <w:szCs w:val="20"/>
                <w:lang w:val="ru-RU"/>
              </w:rPr>
            </w:pPr>
            <w:r>
              <w:rPr>
                <w:sz w:val="20"/>
                <w:szCs w:val="20"/>
                <w:lang w:val="ru-RU"/>
              </w:rPr>
              <w:t>160</w:t>
            </w:r>
          </w:p>
        </w:tc>
      </w:tr>
      <w:tr w:rsidR="00740A78" w14:paraId="47C168B2" w14:textId="77777777" w:rsidTr="00247395">
        <w:tc>
          <w:tcPr>
            <w:tcW w:w="111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5526C487" w14:textId="77777777" w:rsidR="00740A78" w:rsidRDefault="00740A78" w:rsidP="00A20CAD">
            <w:pPr>
              <w:ind w:firstLine="0"/>
              <w:jc w:val="left"/>
              <w:rPr>
                <w:rFonts w:eastAsia="Times New Roman" w:cs="Times New Roman"/>
                <w:sz w:val="20"/>
                <w:szCs w:val="20"/>
                <w:lang w:eastAsia="ar-SA" w:bidi="en-US"/>
              </w:rPr>
            </w:pPr>
          </w:p>
        </w:tc>
        <w:tc>
          <w:tcPr>
            <w:tcW w:w="1989" w:type="dxa"/>
            <w:vMerge/>
            <w:tcBorders>
              <w:left w:val="single" w:sz="12" w:space="0" w:color="000000" w:themeColor="text1"/>
              <w:right w:val="single" w:sz="12" w:space="0" w:color="000000" w:themeColor="text1"/>
            </w:tcBorders>
            <w:vAlign w:val="center"/>
            <w:hideMark/>
          </w:tcPr>
          <w:p w14:paraId="4B4E589E" w14:textId="77777777" w:rsidR="00740A78" w:rsidRDefault="00740A78" w:rsidP="00A20CAD">
            <w:pPr>
              <w:ind w:firstLine="0"/>
              <w:jc w:val="left"/>
              <w:rPr>
                <w:rFonts w:eastAsia="Times New Roman" w:cs="Times New Roman"/>
                <w:sz w:val="20"/>
                <w:szCs w:val="20"/>
                <w:lang w:eastAsia="ar-SA" w:bidi="en-US"/>
              </w:rPr>
            </w:pPr>
          </w:p>
        </w:tc>
        <w:tc>
          <w:tcPr>
            <w:tcW w:w="1560" w:type="dxa"/>
            <w:vMerge/>
            <w:tcBorders>
              <w:left w:val="single" w:sz="12" w:space="0" w:color="000000" w:themeColor="text1"/>
              <w:right w:val="single" w:sz="12" w:space="0" w:color="000000" w:themeColor="text1"/>
            </w:tcBorders>
            <w:vAlign w:val="center"/>
            <w:hideMark/>
          </w:tcPr>
          <w:p w14:paraId="17AA7C9E" w14:textId="77777777" w:rsidR="00740A78" w:rsidRDefault="00740A78" w:rsidP="00A20CAD">
            <w:pPr>
              <w:ind w:firstLine="0"/>
              <w:jc w:val="left"/>
              <w:rPr>
                <w:rFonts w:eastAsia="Times New Roman" w:cs="Times New Roman"/>
                <w:sz w:val="20"/>
                <w:szCs w:val="20"/>
                <w:lang w:eastAsia="ar-SA" w:bidi="en-US"/>
              </w:rPr>
            </w:pPr>
          </w:p>
        </w:tc>
        <w:tc>
          <w:tcPr>
            <w:tcW w:w="3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027B7D5D" w14:textId="77777777" w:rsidR="00740A78" w:rsidRDefault="00740A78" w:rsidP="00A20CAD">
            <w:pPr>
              <w:pStyle w:val="aff5"/>
              <w:ind w:firstLine="0"/>
              <w:jc w:val="left"/>
              <w:rPr>
                <w:sz w:val="20"/>
                <w:szCs w:val="20"/>
                <w:lang w:val="ru-RU"/>
              </w:rPr>
            </w:pPr>
            <w:r>
              <w:rPr>
                <w:sz w:val="20"/>
                <w:szCs w:val="20"/>
                <w:lang w:val="ru-RU"/>
              </w:rPr>
              <w:t>при з</w:t>
            </w:r>
            <w:r w:rsidRPr="00A217D0">
              <w:rPr>
                <w:sz w:val="20"/>
                <w:szCs w:val="20"/>
                <w:lang w:val="ru-RU"/>
              </w:rPr>
              <w:t>астройк</w:t>
            </w:r>
            <w:r>
              <w:rPr>
                <w:sz w:val="20"/>
                <w:szCs w:val="20"/>
                <w:lang w:val="ru-RU"/>
              </w:rPr>
              <w:t>е</w:t>
            </w:r>
            <w:r w:rsidRPr="00A217D0">
              <w:rPr>
                <w:sz w:val="20"/>
                <w:szCs w:val="20"/>
                <w:lang w:val="ru-RU"/>
              </w:rPr>
              <w:t xml:space="preserve"> зданиями, оборудованными внутренним водопроводом и канализацией, с ванными и местными водонагревателями</w:t>
            </w:r>
            <w:r>
              <w:rPr>
                <w:sz w:val="20"/>
                <w:szCs w:val="20"/>
                <w:lang w:val="ru-RU"/>
              </w:rPr>
              <w:t xml:space="preserve">, </w:t>
            </w:r>
            <w:r w:rsidRPr="000A3113">
              <w:rPr>
                <w:sz w:val="20"/>
                <w:szCs w:val="20"/>
                <w:lang w:val="ru-RU"/>
              </w:rPr>
              <w:t>с централизованным горячим водоснабжением</w:t>
            </w:r>
          </w:p>
        </w:tc>
        <w:tc>
          <w:tcPr>
            <w:tcW w:w="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6850298" w14:textId="4F1E1541" w:rsidR="00740A78" w:rsidRPr="00A34916" w:rsidRDefault="00740A78" w:rsidP="00A20CAD">
            <w:pPr>
              <w:pStyle w:val="aff5"/>
              <w:ind w:firstLine="0"/>
              <w:jc w:val="center"/>
              <w:rPr>
                <w:sz w:val="20"/>
                <w:szCs w:val="20"/>
                <w:lang w:val="ru-RU"/>
              </w:rPr>
            </w:pPr>
            <w:r>
              <w:rPr>
                <w:sz w:val="20"/>
                <w:szCs w:val="20"/>
                <w:lang w:val="ru-RU"/>
              </w:rPr>
              <w:t>230</w:t>
            </w:r>
          </w:p>
        </w:tc>
      </w:tr>
      <w:tr w:rsidR="00740A78" w14:paraId="7D0FFA59" w14:textId="77777777" w:rsidTr="00247395">
        <w:tc>
          <w:tcPr>
            <w:tcW w:w="111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1DA5F96" w14:textId="77777777" w:rsidR="00740A78" w:rsidRDefault="00740A78" w:rsidP="00A20CAD">
            <w:pPr>
              <w:ind w:firstLine="0"/>
              <w:jc w:val="left"/>
              <w:rPr>
                <w:rFonts w:eastAsia="Times New Roman" w:cs="Times New Roman"/>
                <w:sz w:val="20"/>
                <w:szCs w:val="20"/>
                <w:lang w:eastAsia="ar-SA" w:bidi="en-US"/>
              </w:rPr>
            </w:pPr>
          </w:p>
        </w:tc>
        <w:tc>
          <w:tcPr>
            <w:tcW w:w="19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1191DF0D" w14:textId="77777777" w:rsidR="00740A78" w:rsidRDefault="00740A78" w:rsidP="00A20CAD">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23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2426BC3B" w14:textId="77777777" w:rsidR="00740A78" w:rsidRDefault="00740A78" w:rsidP="00A20CAD">
            <w:pPr>
              <w:pStyle w:val="aff5"/>
              <w:ind w:firstLine="0"/>
              <w:jc w:val="center"/>
              <w:rPr>
                <w:sz w:val="20"/>
                <w:szCs w:val="20"/>
                <w:lang w:val="ru-RU"/>
              </w:rPr>
            </w:pPr>
            <w:r>
              <w:rPr>
                <w:sz w:val="20"/>
                <w:szCs w:val="20"/>
                <w:lang w:val="ru-RU"/>
              </w:rPr>
              <w:t>Не нормируется</w:t>
            </w:r>
          </w:p>
        </w:tc>
      </w:tr>
      <w:tr w:rsidR="00740A78" w14:paraId="0401356E" w14:textId="77777777" w:rsidTr="00247395">
        <w:tc>
          <w:tcPr>
            <w:tcW w:w="111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14:paraId="69041D25" w14:textId="77777777" w:rsidR="00740A78" w:rsidRDefault="00740A78" w:rsidP="00A20CAD">
            <w:pPr>
              <w:pStyle w:val="aff5"/>
              <w:ind w:firstLine="0"/>
              <w:jc w:val="left"/>
              <w:rPr>
                <w:sz w:val="20"/>
                <w:szCs w:val="20"/>
                <w:lang w:val="ru-RU"/>
              </w:rPr>
            </w:pPr>
            <w:r>
              <w:rPr>
                <w:sz w:val="20"/>
                <w:szCs w:val="20"/>
                <w:lang w:val="ru-RU"/>
              </w:rPr>
              <w:t>Объекты водоотведения</w:t>
            </w:r>
          </w:p>
        </w:tc>
        <w:tc>
          <w:tcPr>
            <w:tcW w:w="1989" w:type="dxa"/>
            <w:vMerge w:val="restart"/>
            <w:tcBorders>
              <w:top w:val="single" w:sz="12" w:space="0" w:color="000000" w:themeColor="text1"/>
              <w:left w:val="single" w:sz="12" w:space="0" w:color="000000" w:themeColor="text1"/>
              <w:right w:val="single" w:sz="12" w:space="0" w:color="000000" w:themeColor="text1"/>
            </w:tcBorders>
            <w:hideMark/>
          </w:tcPr>
          <w:p w14:paraId="5DDEF52C" w14:textId="77777777" w:rsidR="00740A78" w:rsidRDefault="00740A78" w:rsidP="00A20CAD">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560" w:type="dxa"/>
            <w:vMerge w:val="restart"/>
            <w:tcBorders>
              <w:top w:val="single" w:sz="12" w:space="0" w:color="000000" w:themeColor="text1"/>
              <w:left w:val="single" w:sz="12" w:space="0" w:color="000000" w:themeColor="text1"/>
              <w:right w:val="single" w:sz="12" w:space="0" w:color="000000" w:themeColor="text1"/>
            </w:tcBorders>
            <w:hideMark/>
          </w:tcPr>
          <w:p w14:paraId="4D7085EE" w14:textId="77777777" w:rsidR="00740A78" w:rsidRDefault="00740A78" w:rsidP="00A20CAD">
            <w:pPr>
              <w:pStyle w:val="aff5"/>
              <w:ind w:firstLine="0"/>
              <w:jc w:val="left"/>
              <w:rPr>
                <w:sz w:val="20"/>
                <w:szCs w:val="20"/>
                <w:lang w:val="ru-RU"/>
              </w:rPr>
            </w:pPr>
            <w:r>
              <w:rPr>
                <w:sz w:val="20"/>
                <w:szCs w:val="20"/>
                <w:lang w:val="ru-RU"/>
              </w:rPr>
              <w:t xml:space="preserve">Объем водоотведения, </w:t>
            </w:r>
            <w:r w:rsidRPr="00B20B88">
              <w:rPr>
                <w:sz w:val="20"/>
                <w:szCs w:val="20"/>
                <w:lang w:val="ru-RU"/>
              </w:rPr>
              <w:t>л/</w:t>
            </w:r>
            <w:proofErr w:type="spellStart"/>
            <w:r w:rsidRPr="00B20B88">
              <w:rPr>
                <w:sz w:val="20"/>
                <w:szCs w:val="20"/>
                <w:lang w:val="ru-RU"/>
              </w:rPr>
              <w:t>сут</w:t>
            </w:r>
            <w:proofErr w:type="spellEnd"/>
            <w:r w:rsidRPr="00B20B88">
              <w:rPr>
                <w:sz w:val="20"/>
                <w:szCs w:val="20"/>
                <w:lang w:val="ru-RU"/>
              </w:rPr>
              <w:t>. на 1 чел.</w:t>
            </w:r>
          </w:p>
        </w:tc>
        <w:tc>
          <w:tcPr>
            <w:tcW w:w="3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0CED958" w14:textId="77777777" w:rsidR="00740A78" w:rsidRDefault="00740A78" w:rsidP="00A20CAD">
            <w:pPr>
              <w:pStyle w:val="aff5"/>
              <w:ind w:firstLine="0"/>
              <w:jc w:val="left"/>
              <w:rPr>
                <w:sz w:val="20"/>
                <w:szCs w:val="20"/>
                <w:lang w:val="ru-RU"/>
              </w:rPr>
            </w:pPr>
            <w:r>
              <w:rPr>
                <w:sz w:val="20"/>
                <w:szCs w:val="20"/>
                <w:lang w:val="ru-RU"/>
              </w:rPr>
              <w:t>при з</w:t>
            </w:r>
            <w:r w:rsidRPr="00A217D0">
              <w:rPr>
                <w:sz w:val="20"/>
                <w:szCs w:val="20"/>
                <w:lang w:val="ru-RU"/>
              </w:rPr>
              <w:t>астройк</w:t>
            </w:r>
            <w:r>
              <w:rPr>
                <w:sz w:val="20"/>
                <w:szCs w:val="20"/>
                <w:lang w:val="ru-RU"/>
              </w:rPr>
              <w:t>е</w:t>
            </w:r>
            <w:r w:rsidRPr="00A217D0">
              <w:rPr>
                <w:sz w:val="20"/>
                <w:szCs w:val="20"/>
                <w:lang w:val="ru-RU"/>
              </w:rPr>
              <w:t xml:space="preserve"> зданиями, оборудованными внутренним водопроводом и канализацией, с ванными и местными водонагревателями</w:t>
            </w:r>
          </w:p>
        </w:tc>
        <w:tc>
          <w:tcPr>
            <w:tcW w:w="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74F5A9" w14:textId="566ACD96" w:rsidR="00740A78" w:rsidRPr="00A34916" w:rsidRDefault="00740A78" w:rsidP="00A20CAD">
            <w:pPr>
              <w:pStyle w:val="aff5"/>
              <w:ind w:firstLine="0"/>
              <w:jc w:val="center"/>
              <w:rPr>
                <w:sz w:val="20"/>
                <w:szCs w:val="20"/>
                <w:lang w:val="ru-RU"/>
              </w:rPr>
            </w:pPr>
            <w:r>
              <w:rPr>
                <w:sz w:val="20"/>
                <w:szCs w:val="20"/>
                <w:lang w:val="ru-RU"/>
              </w:rPr>
              <w:t>160</w:t>
            </w:r>
          </w:p>
        </w:tc>
      </w:tr>
      <w:tr w:rsidR="00740A78" w14:paraId="02783ACF" w14:textId="77777777" w:rsidTr="00247395">
        <w:tc>
          <w:tcPr>
            <w:tcW w:w="111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D6B790E" w14:textId="77777777" w:rsidR="00740A78" w:rsidRDefault="00740A78" w:rsidP="00A20CAD">
            <w:pPr>
              <w:ind w:firstLine="0"/>
              <w:jc w:val="left"/>
              <w:rPr>
                <w:rFonts w:eastAsia="Times New Roman" w:cs="Times New Roman"/>
                <w:sz w:val="20"/>
                <w:szCs w:val="20"/>
                <w:lang w:eastAsia="ar-SA" w:bidi="en-US"/>
              </w:rPr>
            </w:pPr>
          </w:p>
        </w:tc>
        <w:tc>
          <w:tcPr>
            <w:tcW w:w="1989" w:type="dxa"/>
            <w:vMerge/>
            <w:tcBorders>
              <w:left w:val="single" w:sz="12" w:space="0" w:color="000000" w:themeColor="text1"/>
              <w:right w:val="single" w:sz="12" w:space="0" w:color="000000" w:themeColor="text1"/>
            </w:tcBorders>
            <w:vAlign w:val="center"/>
            <w:hideMark/>
          </w:tcPr>
          <w:p w14:paraId="5F0FDB7C" w14:textId="77777777" w:rsidR="00740A78" w:rsidRDefault="00740A78" w:rsidP="00A20CAD">
            <w:pPr>
              <w:ind w:firstLine="0"/>
              <w:jc w:val="left"/>
              <w:rPr>
                <w:rFonts w:eastAsia="Times New Roman" w:cs="Times New Roman"/>
                <w:sz w:val="20"/>
                <w:szCs w:val="20"/>
                <w:lang w:eastAsia="ar-SA" w:bidi="en-US"/>
              </w:rPr>
            </w:pPr>
          </w:p>
        </w:tc>
        <w:tc>
          <w:tcPr>
            <w:tcW w:w="1560" w:type="dxa"/>
            <w:vMerge/>
            <w:tcBorders>
              <w:left w:val="single" w:sz="12" w:space="0" w:color="000000" w:themeColor="text1"/>
              <w:right w:val="single" w:sz="12" w:space="0" w:color="000000" w:themeColor="text1"/>
            </w:tcBorders>
            <w:vAlign w:val="center"/>
            <w:hideMark/>
          </w:tcPr>
          <w:p w14:paraId="7E64163C" w14:textId="77777777" w:rsidR="00740A78" w:rsidRDefault="00740A78" w:rsidP="00A20CAD">
            <w:pPr>
              <w:ind w:firstLine="0"/>
              <w:jc w:val="left"/>
              <w:rPr>
                <w:rFonts w:eastAsia="Times New Roman" w:cs="Times New Roman"/>
                <w:sz w:val="20"/>
                <w:szCs w:val="20"/>
                <w:lang w:eastAsia="ar-SA" w:bidi="en-US"/>
              </w:rPr>
            </w:pPr>
          </w:p>
        </w:tc>
        <w:tc>
          <w:tcPr>
            <w:tcW w:w="3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0B5F51B" w14:textId="77777777" w:rsidR="00740A78" w:rsidRDefault="00740A78" w:rsidP="00A20CAD">
            <w:pPr>
              <w:pStyle w:val="aff5"/>
              <w:ind w:firstLine="0"/>
              <w:jc w:val="left"/>
              <w:rPr>
                <w:sz w:val="20"/>
                <w:szCs w:val="20"/>
                <w:lang w:val="ru-RU"/>
              </w:rPr>
            </w:pPr>
            <w:r>
              <w:rPr>
                <w:sz w:val="20"/>
                <w:szCs w:val="20"/>
                <w:lang w:val="ru-RU"/>
              </w:rPr>
              <w:t>при з</w:t>
            </w:r>
            <w:r w:rsidRPr="00A217D0">
              <w:rPr>
                <w:sz w:val="20"/>
                <w:szCs w:val="20"/>
                <w:lang w:val="ru-RU"/>
              </w:rPr>
              <w:t>астройк</w:t>
            </w:r>
            <w:r>
              <w:rPr>
                <w:sz w:val="20"/>
                <w:szCs w:val="20"/>
                <w:lang w:val="ru-RU"/>
              </w:rPr>
              <w:t>е</w:t>
            </w:r>
            <w:r w:rsidRPr="00A217D0">
              <w:rPr>
                <w:sz w:val="20"/>
                <w:szCs w:val="20"/>
                <w:lang w:val="ru-RU"/>
              </w:rPr>
              <w:t xml:space="preserve"> зданиями, оборудованными внутренним водопроводом и канализацией, с ванными и местными водонагревателями</w:t>
            </w:r>
            <w:r>
              <w:rPr>
                <w:sz w:val="20"/>
                <w:szCs w:val="20"/>
                <w:lang w:val="ru-RU"/>
              </w:rPr>
              <w:t xml:space="preserve">, </w:t>
            </w:r>
            <w:r w:rsidRPr="000A3113">
              <w:rPr>
                <w:sz w:val="20"/>
                <w:szCs w:val="20"/>
                <w:lang w:val="ru-RU"/>
              </w:rPr>
              <w:t>с централизованным горячим водоснабжением</w:t>
            </w:r>
          </w:p>
        </w:tc>
        <w:tc>
          <w:tcPr>
            <w:tcW w:w="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88E9A5" w14:textId="7EF1C915" w:rsidR="00740A78" w:rsidRPr="00A34916" w:rsidRDefault="00740A78" w:rsidP="00A20CAD">
            <w:pPr>
              <w:pStyle w:val="aff5"/>
              <w:ind w:firstLine="0"/>
              <w:jc w:val="center"/>
              <w:rPr>
                <w:sz w:val="20"/>
                <w:szCs w:val="20"/>
                <w:lang w:val="ru-RU"/>
              </w:rPr>
            </w:pPr>
            <w:r>
              <w:rPr>
                <w:sz w:val="20"/>
                <w:szCs w:val="20"/>
                <w:lang w:val="ru-RU"/>
              </w:rPr>
              <w:t>230</w:t>
            </w:r>
          </w:p>
        </w:tc>
      </w:tr>
      <w:tr w:rsidR="00740A78" w14:paraId="76BC5163" w14:textId="77777777" w:rsidTr="00247395">
        <w:tc>
          <w:tcPr>
            <w:tcW w:w="111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5974BED6" w14:textId="77777777" w:rsidR="00740A78" w:rsidRDefault="00740A78" w:rsidP="00A20CAD">
            <w:pPr>
              <w:ind w:firstLine="0"/>
              <w:jc w:val="left"/>
              <w:rPr>
                <w:rFonts w:eastAsia="Times New Roman" w:cs="Times New Roman"/>
                <w:sz w:val="20"/>
                <w:szCs w:val="20"/>
                <w:lang w:eastAsia="ar-SA" w:bidi="en-US"/>
              </w:rPr>
            </w:pPr>
          </w:p>
        </w:tc>
        <w:tc>
          <w:tcPr>
            <w:tcW w:w="19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EC9F4F4" w14:textId="77777777" w:rsidR="00740A78" w:rsidRDefault="00740A78" w:rsidP="00A20CAD">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23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4C723FC" w14:textId="77777777" w:rsidR="00740A78" w:rsidRDefault="00740A78" w:rsidP="00A20CAD">
            <w:pPr>
              <w:pStyle w:val="aff5"/>
              <w:ind w:firstLine="0"/>
              <w:jc w:val="center"/>
              <w:rPr>
                <w:sz w:val="20"/>
                <w:szCs w:val="20"/>
                <w:lang w:val="ru-RU"/>
              </w:rPr>
            </w:pPr>
            <w:r>
              <w:rPr>
                <w:sz w:val="20"/>
                <w:szCs w:val="20"/>
                <w:lang w:val="ru-RU"/>
              </w:rPr>
              <w:t>Не нормируется</w:t>
            </w:r>
          </w:p>
        </w:tc>
      </w:tr>
      <w:tr w:rsidR="00740A78" w14:paraId="068D914F" w14:textId="77777777" w:rsidTr="00247395">
        <w:trPr>
          <w:trHeight w:val="1882"/>
        </w:trPr>
        <w:tc>
          <w:tcPr>
            <w:tcW w:w="934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14:paraId="2F54358B" w14:textId="23926100" w:rsidR="00740A78" w:rsidRPr="00740A78" w:rsidRDefault="00740A78" w:rsidP="00740A78">
            <w:pPr>
              <w:pStyle w:val="aff5"/>
              <w:keepNext/>
              <w:ind w:firstLine="0"/>
              <w:rPr>
                <w:b/>
                <w:sz w:val="20"/>
                <w:szCs w:val="20"/>
                <w:lang w:val="ru-RU"/>
              </w:rPr>
            </w:pPr>
            <w:r>
              <w:rPr>
                <w:b/>
                <w:sz w:val="20"/>
                <w:szCs w:val="20"/>
                <w:lang w:val="ru-RU"/>
              </w:rPr>
              <w:t xml:space="preserve">Примечания: </w:t>
            </w:r>
          </w:p>
          <w:p w14:paraId="4C96F4E1" w14:textId="34291855" w:rsidR="00740A78" w:rsidRPr="00B31408" w:rsidRDefault="00740A78" w:rsidP="00A20CAD">
            <w:pPr>
              <w:pStyle w:val="aff5"/>
              <w:ind w:firstLine="0"/>
              <w:rPr>
                <w:sz w:val="20"/>
                <w:szCs w:val="20"/>
                <w:lang w:val="ru-RU"/>
              </w:rPr>
            </w:pPr>
            <w:r>
              <w:rPr>
                <w:sz w:val="20"/>
                <w:szCs w:val="20"/>
                <w:lang w:val="ru-RU"/>
              </w:rPr>
              <w:t>1</w:t>
            </w:r>
            <w:r w:rsidRPr="00B31408">
              <w:rPr>
                <w:sz w:val="20"/>
                <w:szCs w:val="20"/>
                <w:lang w:val="ru-RU"/>
              </w:rPr>
              <w:t xml:space="preserve">.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w:t>
            </w:r>
            <w:r>
              <w:rPr>
                <w:sz w:val="20"/>
                <w:szCs w:val="20"/>
                <w:lang w:val="ru-RU"/>
              </w:rPr>
              <w:t>санаторно</w:t>
            </w:r>
            <w:r w:rsidRPr="00B31408">
              <w:rPr>
                <w:sz w:val="20"/>
                <w:szCs w:val="20"/>
                <w:lang w:val="ru-RU"/>
              </w:rPr>
              <w:t>-туристских комплексов и детских оздоровительных лагерей, которые должны приниматься согласно СП 30.13330 и технологическим данным.</w:t>
            </w:r>
          </w:p>
          <w:p w14:paraId="563D3E58" w14:textId="71328BD8" w:rsidR="00740A78" w:rsidRDefault="00740A78" w:rsidP="00A20CAD">
            <w:pPr>
              <w:pStyle w:val="aff5"/>
              <w:ind w:firstLine="0"/>
              <w:rPr>
                <w:sz w:val="20"/>
                <w:szCs w:val="20"/>
                <w:lang w:val="ru-RU"/>
              </w:rPr>
            </w:pPr>
            <w:r>
              <w:rPr>
                <w:sz w:val="20"/>
                <w:szCs w:val="20"/>
                <w:lang w:val="ru-RU"/>
              </w:rPr>
              <w:t>2</w:t>
            </w:r>
            <w:r w:rsidRPr="00B31408">
              <w:rPr>
                <w:sz w:val="20"/>
                <w:szCs w:val="20"/>
                <w:lang w:val="ru-RU"/>
              </w:rPr>
              <w:t>.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w:t>
            </w:r>
            <w:r>
              <w:rPr>
                <w:sz w:val="20"/>
                <w:szCs w:val="20"/>
                <w:lang w:val="ru-RU"/>
              </w:rPr>
              <w:t>15</w:t>
            </w:r>
            <w:r w:rsidRPr="00B31408">
              <w:rPr>
                <w:sz w:val="20"/>
                <w:szCs w:val="20"/>
                <w:lang w:val="ru-RU"/>
              </w:rPr>
              <w:t>% суммарного расхода на хозяйственно-питьевые нужды населенного пункта</w:t>
            </w:r>
            <w:r>
              <w:rPr>
                <w:sz w:val="20"/>
                <w:szCs w:val="20"/>
                <w:lang w:val="ru-RU"/>
              </w:rPr>
              <w:t>.</w:t>
            </w:r>
          </w:p>
        </w:tc>
      </w:tr>
    </w:tbl>
    <w:p w14:paraId="31F0ADA6" w14:textId="083F3BEA" w:rsidR="00296DC4" w:rsidRDefault="00296DC4" w:rsidP="00296DC4">
      <w:pPr>
        <w:pStyle w:val="20"/>
        <w:numPr>
          <w:ilvl w:val="1"/>
          <w:numId w:val="13"/>
        </w:numPr>
        <w:ind w:left="0" w:firstLine="0"/>
      </w:pPr>
      <w:bookmarkStart w:id="32" w:name="_Toc89265249"/>
      <w:r w:rsidRPr="00296DC4">
        <w:t>Автомобильные дороги общего пользования местного значения муниципального округа, улично-дорожная сеть. Объекты транспортной инфраструктуры местного значения</w:t>
      </w:r>
      <w:bookmarkEnd w:id="32"/>
    </w:p>
    <w:p w14:paraId="24C7B20A" w14:textId="31E7EA63" w:rsidR="00247395" w:rsidRPr="00673852" w:rsidRDefault="00247395" w:rsidP="00247395">
      <w:pPr>
        <w:keepNext/>
        <w:spacing w:before="120"/>
        <w:jc w:val="right"/>
        <w:rPr>
          <w:b/>
          <w:i/>
        </w:rPr>
      </w:pPr>
      <w:r w:rsidRPr="00673852">
        <w:rPr>
          <w:b/>
          <w:i/>
        </w:rPr>
        <w:t>Таблица</w:t>
      </w:r>
      <w:r>
        <w:rPr>
          <w:b/>
          <w:i/>
        </w:rPr>
        <w:t xml:space="preserve"> 2.6</w:t>
      </w:r>
    </w:p>
    <w:p w14:paraId="1C05EECB" w14:textId="594E72F2" w:rsidR="00247395" w:rsidRDefault="00247395" w:rsidP="00247395">
      <w:pPr>
        <w:keepNext/>
        <w:suppressAutoHyphens/>
        <w:spacing w:after="120"/>
        <w:ind w:firstLine="0"/>
        <w:jc w:val="center"/>
        <w:rPr>
          <w:b/>
          <w:i/>
        </w:rPr>
      </w:pPr>
      <w:r w:rsidRPr="00E434BF">
        <w:rPr>
          <w:b/>
          <w:i/>
        </w:rPr>
        <w:t>Расчетные показатели</w:t>
      </w:r>
      <w:r w:rsidRPr="00846B3C">
        <w:rPr>
          <w:b/>
          <w:i/>
        </w:rPr>
        <w:t xml:space="preserve"> в области </w:t>
      </w:r>
      <w:r w:rsidR="00FB138F">
        <w:rPr>
          <w:b/>
          <w:i/>
        </w:rPr>
        <w:t>автомобильных дорог и улично-дорожной сети</w:t>
      </w:r>
    </w:p>
    <w:tbl>
      <w:tblPr>
        <w:tblStyle w:val="af1"/>
        <w:tblW w:w="936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15"/>
        <w:gridCol w:w="1839"/>
        <w:gridCol w:w="2985"/>
        <w:gridCol w:w="2551"/>
        <w:gridCol w:w="877"/>
      </w:tblGrid>
      <w:tr w:rsidR="00247395" w14:paraId="4077E5D9" w14:textId="77777777" w:rsidTr="009E6D96">
        <w:trPr>
          <w:tblHeader/>
        </w:trPr>
        <w:tc>
          <w:tcPr>
            <w:tcW w:w="11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2AA6AE53" w14:textId="77777777" w:rsidR="00247395" w:rsidRDefault="00247395" w:rsidP="00A20CAD">
            <w:pPr>
              <w:pStyle w:val="aff5"/>
              <w:ind w:firstLine="0"/>
              <w:jc w:val="center"/>
              <w:rPr>
                <w:b/>
                <w:i/>
                <w:sz w:val="20"/>
                <w:szCs w:val="20"/>
                <w:lang w:val="ru-RU"/>
              </w:rPr>
            </w:pPr>
            <w:r>
              <w:rPr>
                <w:b/>
                <w:i/>
                <w:sz w:val="20"/>
                <w:szCs w:val="20"/>
                <w:lang w:val="ru-RU"/>
              </w:rPr>
              <w:t>Наименование вида объекта</w:t>
            </w:r>
          </w:p>
        </w:tc>
        <w:tc>
          <w:tcPr>
            <w:tcW w:w="18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577A720E" w14:textId="77777777" w:rsidR="00247395" w:rsidRDefault="00247395" w:rsidP="00A20CAD">
            <w:pPr>
              <w:pStyle w:val="aff5"/>
              <w:ind w:firstLine="0"/>
              <w:jc w:val="center"/>
              <w:rPr>
                <w:b/>
                <w:i/>
                <w:sz w:val="20"/>
                <w:szCs w:val="20"/>
                <w:lang w:val="ru-RU"/>
              </w:rPr>
            </w:pPr>
            <w:r>
              <w:rPr>
                <w:b/>
                <w:i/>
                <w:sz w:val="20"/>
                <w:szCs w:val="20"/>
                <w:lang w:val="ru-RU"/>
              </w:rPr>
              <w:t>Тип расчетного показателя</w:t>
            </w:r>
          </w:p>
        </w:tc>
        <w:tc>
          <w:tcPr>
            <w:tcW w:w="2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0F765D01" w14:textId="77777777" w:rsidR="00247395" w:rsidRDefault="00247395" w:rsidP="00A20CAD">
            <w:pPr>
              <w:pStyle w:val="aff5"/>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342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4ADAA1A4" w14:textId="77777777" w:rsidR="00247395" w:rsidRDefault="00247395" w:rsidP="00A20CAD">
            <w:pPr>
              <w:pStyle w:val="aff5"/>
              <w:ind w:firstLine="0"/>
              <w:jc w:val="center"/>
              <w:rPr>
                <w:sz w:val="20"/>
                <w:szCs w:val="20"/>
                <w:lang w:val="ru-RU"/>
              </w:rPr>
            </w:pPr>
            <w:r>
              <w:rPr>
                <w:b/>
                <w:i/>
                <w:sz w:val="20"/>
                <w:szCs w:val="20"/>
                <w:lang w:val="ru-RU"/>
              </w:rPr>
              <w:t>Значение расчетного показателя</w:t>
            </w:r>
          </w:p>
        </w:tc>
      </w:tr>
      <w:tr w:rsidR="009E6D96" w14:paraId="1FA5135A" w14:textId="77777777" w:rsidTr="009E6D96">
        <w:tc>
          <w:tcPr>
            <w:tcW w:w="111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14:paraId="52B9846E" w14:textId="7137DA83" w:rsidR="009E6D96" w:rsidRDefault="009E6D96" w:rsidP="00A20CAD">
            <w:pPr>
              <w:pStyle w:val="aff5"/>
              <w:ind w:firstLine="0"/>
              <w:jc w:val="left"/>
              <w:rPr>
                <w:sz w:val="20"/>
                <w:szCs w:val="20"/>
                <w:lang w:val="ru-RU"/>
              </w:rPr>
            </w:pPr>
            <w:r w:rsidRPr="00722162">
              <w:rPr>
                <w:sz w:val="20"/>
                <w:szCs w:val="20"/>
                <w:lang w:val="ru-RU"/>
              </w:rPr>
              <w:t>Автомобильные доро</w:t>
            </w:r>
            <w:r>
              <w:rPr>
                <w:sz w:val="20"/>
                <w:szCs w:val="20"/>
                <w:lang w:val="ru-RU"/>
              </w:rPr>
              <w:t>ги местного значения</w:t>
            </w:r>
          </w:p>
        </w:tc>
        <w:tc>
          <w:tcPr>
            <w:tcW w:w="1839" w:type="dxa"/>
            <w:tcBorders>
              <w:top w:val="single" w:sz="12" w:space="0" w:color="000000" w:themeColor="text1"/>
              <w:left w:val="single" w:sz="12" w:space="0" w:color="000000" w:themeColor="text1"/>
              <w:right w:val="single" w:sz="12" w:space="0" w:color="000000" w:themeColor="text1"/>
            </w:tcBorders>
            <w:hideMark/>
          </w:tcPr>
          <w:p w14:paraId="321A5E8E" w14:textId="77777777" w:rsidR="009E6D96" w:rsidRDefault="009E6D96" w:rsidP="00A20CAD">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985" w:type="dxa"/>
            <w:tcBorders>
              <w:top w:val="single" w:sz="12" w:space="0" w:color="000000" w:themeColor="text1"/>
              <w:left w:val="single" w:sz="12" w:space="0" w:color="000000" w:themeColor="text1"/>
              <w:right w:val="single" w:sz="12" w:space="0" w:color="000000" w:themeColor="text1"/>
            </w:tcBorders>
            <w:hideMark/>
          </w:tcPr>
          <w:p w14:paraId="38AA4B52" w14:textId="66990A3A" w:rsidR="009E6D96" w:rsidRDefault="009E6D96" w:rsidP="00A20CAD">
            <w:pPr>
              <w:pStyle w:val="aff5"/>
              <w:ind w:firstLine="0"/>
              <w:jc w:val="left"/>
              <w:rPr>
                <w:sz w:val="20"/>
                <w:szCs w:val="20"/>
                <w:lang w:val="ru-RU"/>
              </w:rPr>
            </w:pPr>
            <w:r w:rsidRPr="005C0BCD">
              <w:rPr>
                <w:sz w:val="20"/>
                <w:szCs w:val="20"/>
                <w:lang w:val="ru-RU"/>
              </w:rPr>
              <w:t>Доля местных автомобильных дорог, соответствующих нормативным</w:t>
            </w:r>
            <w:r>
              <w:rPr>
                <w:sz w:val="20"/>
                <w:szCs w:val="20"/>
                <w:lang w:val="ru-RU"/>
              </w:rPr>
              <w:t xml:space="preserve"> </w:t>
            </w:r>
            <w:r w:rsidRPr="005C0BCD">
              <w:rPr>
                <w:sz w:val="20"/>
                <w:szCs w:val="20"/>
                <w:lang w:val="ru-RU"/>
              </w:rPr>
              <w:t>требованиям к транспортно-эксплуатационным показателям, в общей протяженности автомобильных дорог межмуниципального значения, %</w:t>
            </w:r>
          </w:p>
        </w:tc>
        <w:tc>
          <w:tcPr>
            <w:tcW w:w="342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BE29CC5" w14:textId="1A2BB78B" w:rsidR="009E6D96" w:rsidRPr="00A34916" w:rsidRDefault="009E6D96" w:rsidP="00A20CAD">
            <w:pPr>
              <w:pStyle w:val="aff5"/>
              <w:ind w:firstLine="0"/>
              <w:jc w:val="center"/>
              <w:rPr>
                <w:sz w:val="20"/>
                <w:szCs w:val="20"/>
                <w:lang w:val="ru-RU"/>
              </w:rPr>
            </w:pPr>
            <w:r>
              <w:rPr>
                <w:sz w:val="20"/>
                <w:szCs w:val="20"/>
                <w:lang w:val="ru-RU"/>
              </w:rPr>
              <w:t>50</w:t>
            </w:r>
          </w:p>
        </w:tc>
      </w:tr>
      <w:tr w:rsidR="009E6D96" w14:paraId="505F1855" w14:textId="77777777" w:rsidTr="009E6D96">
        <w:tc>
          <w:tcPr>
            <w:tcW w:w="111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52DFF0DE" w14:textId="77777777" w:rsidR="009E6D96" w:rsidRDefault="009E6D96" w:rsidP="009E6D96">
            <w:pPr>
              <w:ind w:firstLine="0"/>
              <w:jc w:val="left"/>
              <w:rPr>
                <w:rFonts w:eastAsia="Times New Roman" w:cs="Times New Roman"/>
                <w:sz w:val="20"/>
                <w:szCs w:val="20"/>
                <w:lang w:eastAsia="ar-SA" w:bidi="en-US"/>
              </w:rPr>
            </w:pPr>
          </w:p>
        </w:tc>
        <w:tc>
          <w:tcPr>
            <w:tcW w:w="1839" w:type="dxa"/>
            <w:tcBorders>
              <w:left w:val="single" w:sz="12" w:space="0" w:color="000000" w:themeColor="text1"/>
              <w:right w:val="single" w:sz="12" w:space="0" w:color="000000" w:themeColor="text1"/>
            </w:tcBorders>
          </w:tcPr>
          <w:p w14:paraId="7428572D" w14:textId="2F388BC1" w:rsidR="009E6D96" w:rsidRDefault="009E6D96" w:rsidP="009E6D96">
            <w:pPr>
              <w:ind w:firstLine="0"/>
              <w:jc w:val="left"/>
              <w:rPr>
                <w:rFonts w:eastAsia="Times New Roman" w:cs="Times New Roman"/>
                <w:sz w:val="20"/>
                <w:szCs w:val="20"/>
                <w:lang w:eastAsia="ar-SA" w:bidi="en-US"/>
              </w:rPr>
            </w:pPr>
            <w:r>
              <w:rPr>
                <w:sz w:val="20"/>
                <w:szCs w:val="20"/>
              </w:rPr>
              <w:t>Расчетный показатель максимально допустимого уровня территориальной доступности</w:t>
            </w:r>
          </w:p>
        </w:tc>
        <w:tc>
          <w:tcPr>
            <w:tcW w:w="6413" w:type="dxa"/>
            <w:gridSpan w:val="3"/>
            <w:tcBorders>
              <w:left w:val="single" w:sz="12" w:space="0" w:color="000000" w:themeColor="text1"/>
              <w:right w:val="single" w:sz="12" w:space="0" w:color="000000" w:themeColor="text1"/>
            </w:tcBorders>
          </w:tcPr>
          <w:p w14:paraId="23E9834E" w14:textId="3FCF0ED9" w:rsidR="009E6D96" w:rsidRDefault="009E6D96" w:rsidP="009E6D96">
            <w:pPr>
              <w:pStyle w:val="aff5"/>
              <w:ind w:firstLine="0"/>
              <w:jc w:val="center"/>
              <w:rPr>
                <w:sz w:val="20"/>
                <w:szCs w:val="20"/>
                <w:lang w:val="ru-RU"/>
              </w:rPr>
            </w:pPr>
            <w:r>
              <w:rPr>
                <w:sz w:val="20"/>
                <w:szCs w:val="20"/>
                <w:lang w:val="ru-RU"/>
              </w:rPr>
              <w:t>Не нормируется</w:t>
            </w:r>
          </w:p>
        </w:tc>
      </w:tr>
      <w:tr w:rsidR="009E6D96" w14:paraId="373E5854" w14:textId="77777777" w:rsidTr="009E6D96">
        <w:tc>
          <w:tcPr>
            <w:tcW w:w="1115"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315CB8B0" w14:textId="6F762D41" w:rsidR="009E6D96" w:rsidRDefault="009E6D96" w:rsidP="009E6D96">
            <w:pPr>
              <w:ind w:firstLine="0"/>
              <w:jc w:val="left"/>
              <w:rPr>
                <w:rFonts w:eastAsia="Times New Roman" w:cs="Times New Roman"/>
                <w:sz w:val="20"/>
                <w:szCs w:val="20"/>
                <w:lang w:eastAsia="ar-SA" w:bidi="en-US"/>
              </w:rPr>
            </w:pPr>
            <w:r>
              <w:rPr>
                <w:sz w:val="20"/>
                <w:szCs w:val="20"/>
              </w:rPr>
              <w:t>Улично-дорожная сеть населенного пункта</w:t>
            </w:r>
          </w:p>
        </w:tc>
        <w:tc>
          <w:tcPr>
            <w:tcW w:w="1839" w:type="dxa"/>
            <w:vMerge w:val="restart"/>
            <w:tcBorders>
              <w:left w:val="single" w:sz="12" w:space="0" w:color="000000" w:themeColor="text1"/>
              <w:right w:val="single" w:sz="12" w:space="0" w:color="000000" w:themeColor="text1"/>
            </w:tcBorders>
          </w:tcPr>
          <w:p w14:paraId="4D2604D0" w14:textId="225EE9BA" w:rsidR="009E6D96" w:rsidRDefault="009E6D96" w:rsidP="009E6D96">
            <w:pPr>
              <w:ind w:firstLine="0"/>
              <w:jc w:val="left"/>
              <w:rPr>
                <w:rFonts w:eastAsia="Times New Roman" w:cs="Times New Roman"/>
                <w:sz w:val="20"/>
                <w:szCs w:val="20"/>
                <w:lang w:eastAsia="ar-SA" w:bidi="en-US"/>
              </w:rPr>
            </w:pPr>
            <w:r w:rsidRPr="004532CA">
              <w:rPr>
                <w:sz w:val="20"/>
                <w:szCs w:val="20"/>
              </w:rPr>
              <w:t>Расчетный показатель минимально допустимого уровня обеспеченности</w:t>
            </w:r>
            <w:r>
              <w:rPr>
                <w:sz w:val="20"/>
                <w:szCs w:val="20"/>
              </w:rPr>
              <w:t xml:space="preserve"> </w:t>
            </w:r>
            <w:r w:rsidRPr="00DF68D7">
              <w:rPr>
                <w:sz w:val="20"/>
                <w:szCs w:val="20"/>
              </w:rPr>
              <w:t>[1]</w:t>
            </w:r>
          </w:p>
        </w:tc>
        <w:tc>
          <w:tcPr>
            <w:tcW w:w="2985" w:type="dxa"/>
            <w:vMerge w:val="restart"/>
            <w:tcBorders>
              <w:left w:val="single" w:sz="12" w:space="0" w:color="000000" w:themeColor="text1"/>
              <w:right w:val="single" w:sz="12" w:space="0" w:color="000000" w:themeColor="text1"/>
            </w:tcBorders>
          </w:tcPr>
          <w:p w14:paraId="46938757" w14:textId="2E394349" w:rsidR="009E6D96" w:rsidRDefault="009E6D96" w:rsidP="009E6D96">
            <w:pPr>
              <w:ind w:firstLine="0"/>
              <w:jc w:val="left"/>
              <w:rPr>
                <w:rFonts w:eastAsia="Times New Roman" w:cs="Times New Roman"/>
                <w:sz w:val="20"/>
                <w:szCs w:val="20"/>
                <w:lang w:eastAsia="ar-SA" w:bidi="en-US"/>
              </w:rPr>
            </w:pPr>
            <w:r>
              <w:rPr>
                <w:sz w:val="20"/>
                <w:szCs w:val="20"/>
              </w:rPr>
              <w:t xml:space="preserve">Ширина полосы движения, м </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4BBDE0A" w14:textId="13CD85E3" w:rsidR="009E6D96" w:rsidRDefault="009E6D96" w:rsidP="009E6D96">
            <w:pPr>
              <w:pStyle w:val="aff5"/>
              <w:ind w:firstLine="0"/>
              <w:jc w:val="left"/>
              <w:rPr>
                <w:sz w:val="20"/>
                <w:szCs w:val="20"/>
                <w:lang w:val="ru-RU"/>
              </w:rPr>
            </w:pPr>
            <w:r>
              <w:rPr>
                <w:sz w:val="20"/>
                <w:szCs w:val="20"/>
                <w:lang w:val="ru-RU"/>
              </w:rPr>
              <w:t>основные улицы сельского населенного пункта</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641D968" w14:textId="095875E6" w:rsidR="009E6D96" w:rsidRDefault="009E6D96" w:rsidP="009E6D96">
            <w:pPr>
              <w:pStyle w:val="aff5"/>
              <w:ind w:firstLine="0"/>
              <w:jc w:val="center"/>
              <w:rPr>
                <w:sz w:val="20"/>
                <w:szCs w:val="20"/>
                <w:lang w:val="ru-RU"/>
              </w:rPr>
            </w:pPr>
            <w:r>
              <w:rPr>
                <w:sz w:val="20"/>
                <w:szCs w:val="20"/>
                <w:lang w:val="ru-RU"/>
              </w:rPr>
              <w:t>3,5</w:t>
            </w:r>
          </w:p>
        </w:tc>
      </w:tr>
      <w:tr w:rsidR="009E6D96" w14:paraId="27ECB649"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759B1422"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59605A01" w14:textId="77777777" w:rsidR="009E6D96" w:rsidRDefault="009E6D96" w:rsidP="009E6D96">
            <w:pPr>
              <w:ind w:firstLine="0"/>
              <w:jc w:val="left"/>
              <w:rPr>
                <w:rFonts w:eastAsia="Times New Roman" w:cs="Times New Roman"/>
                <w:sz w:val="20"/>
                <w:szCs w:val="20"/>
                <w:lang w:eastAsia="ar-SA" w:bidi="en-US"/>
              </w:rPr>
            </w:pPr>
          </w:p>
        </w:tc>
        <w:tc>
          <w:tcPr>
            <w:tcW w:w="2985" w:type="dxa"/>
            <w:vMerge/>
            <w:tcBorders>
              <w:left w:val="single" w:sz="12" w:space="0" w:color="000000" w:themeColor="text1"/>
              <w:right w:val="single" w:sz="12" w:space="0" w:color="000000" w:themeColor="text1"/>
            </w:tcBorders>
          </w:tcPr>
          <w:p w14:paraId="6069C9BA" w14:textId="77777777" w:rsidR="009E6D96" w:rsidRDefault="009E6D96" w:rsidP="009E6D96">
            <w:pPr>
              <w:ind w:firstLine="0"/>
              <w:jc w:val="left"/>
              <w:rPr>
                <w:rFonts w:eastAsia="Times New Roman" w:cs="Times New Roman"/>
                <w:sz w:val="20"/>
                <w:szCs w:val="20"/>
                <w:lang w:eastAsia="ar-SA" w:bidi="en-US"/>
              </w:rPr>
            </w:pP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6CDDF4" w14:textId="21AFB240" w:rsidR="009E6D96" w:rsidRDefault="009E6D96" w:rsidP="009E6D96">
            <w:pPr>
              <w:pStyle w:val="aff5"/>
              <w:ind w:firstLine="0"/>
              <w:jc w:val="left"/>
              <w:rPr>
                <w:sz w:val="20"/>
                <w:szCs w:val="20"/>
                <w:lang w:val="ru-RU"/>
              </w:rPr>
            </w:pPr>
            <w:r>
              <w:rPr>
                <w:sz w:val="20"/>
                <w:szCs w:val="20"/>
                <w:lang w:val="ru-RU"/>
              </w:rPr>
              <w:t>местные улицы</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8BBD5F" w14:textId="6C5615D7" w:rsidR="009E6D96" w:rsidRDefault="009E6D96" w:rsidP="009E6D96">
            <w:pPr>
              <w:pStyle w:val="aff5"/>
              <w:ind w:firstLine="0"/>
              <w:jc w:val="center"/>
              <w:rPr>
                <w:sz w:val="20"/>
                <w:szCs w:val="20"/>
                <w:lang w:val="ru-RU"/>
              </w:rPr>
            </w:pPr>
            <w:r>
              <w:rPr>
                <w:sz w:val="20"/>
                <w:szCs w:val="20"/>
                <w:lang w:val="ru-RU"/>
              </w:rPr>
              <w:t>3,0</w:t>
            </w:r>
          </w:p>
        </w:tc>
      </w:tr>
      <w:tr w:rsidR="009E6D96" w14:paraId="04F45A48"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6263C516"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288CBDE0" w14:textId="77777777" w:rsidR="009E6D96" w:rsidRDefault="009E6D96" w:rsidP="009E6D96">
            <w:pPr>
              <w:ind w:firstLine="0"/>
              <w:jc w:val="left"/>
              <w:rPr>
                <w:rFonts w:eastAsia="Times New Roman" w:cs="Times New Roman"/>
                <w:sz w:val="20"/>
                <w:szCs w:val="20"/>
                <w:lang w:eastAsia="ar-SA" w:bidi="en-US"/>
              </w:rPr>
            </w:pPr>
          </w:p>
        </w:tc>
        <w:tc>
          <w:tcPr>
            <w:tcW w:w="2985" w:type="dxa"/>
            <w:vMerge/>
            <w:tcBorders>
              <w:left w:val="single" w:sz="12" w:space="0" w:color="000000" w:themeColor="text1"/>
              <w:right w:val="single" w:sz="12" w:space="0" w:color="000000" w:themeColor="text1"/>
            </w:tcBorders>
          </w:tcPr>
          <w:p w14:paraId="3A5D0EE5" w14:textId="77777777" w:rsidR="009E6D96" w:rsidRDefault="009E6D96" w:rsidP="009E6D96">
            <w:pPr>
              <w:ind w:firstLine="0"/>
              <w:jc w:val="left"/>
              <w:rPr>
                <w:rFonts w:eastAsia="Times New Roman" w:cs="Times New Roman"/>
                <w:sz w:val="20"/>
                <w:szCs w:val="20"/>
                <w:lang w:eastAsia="ar-SA" w:bidi="en-US"/>
              </w:rPr>
            </w:pP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113CD6" w14:textId="3D90DC15" w:rsidR="009E6D96" w:rsidRDefault="009E6D96" w:rsidP="009E6D96">
            <w:pPr>
              <w:pStyle w:val="aff5"/>
              <w:ind w:firstLine="0"/>
              <w:jc w:val="left"/>
              <w:rPr>
                <w:sz w:val="20"/>
                <w:szCs w:val="20"/>
                <w:lang w:val="ru-RU"/>
              </w:rPr>
            </w:pPr>
            <w:r>
              <w:rPr>
                <w:sz w:val="20"/>
                <w:szCs w:val="20"/>
                <w:lang w:val="ru-RU"/>
              </w:rPr>
              <w:t>местные дороги</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57A8D1" w14:textId="7957D895" w:rsidR="009E6D96" w:rsidRDefault="009E6D96" w:rsidP="009E6D96">
            <w:pPr>
              <w:pStyle w:val="aff5"/>
              <w:ind w:firstLine="0"/>
              <w:jc w:val="center"/>
              <w:rPr>
                <w:sz w:val="20"/>
                <w:szCs w:val="20"/>
                <w:lang w:val="ru-RU"/>
              </w:rPr>
            </w:pPr>
            <w:r>
              <w:rPr>
                <w:sz w:val="20"/>
                <w:szCs w:val="20"/>
                <w:lang w:val="ru-RU"/>
              </w:rPr>
              <w:t>2,75</w:t>
            </w:r>
          </w:p>
        </w:tc>
      </w:tr>
      <w:tr w:rsidR="009E6D96" w14:paraId="0E26BB69"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0E9F68C3"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1482BAFD" w14:textId="77777777" w:rsidR="009E6D96" w:rsidRDefault="009E6D96" w:rsidP="009E6D96">
            <w:pPr>
              <w:ind w:firstLine="0"/>
              <w:jc w:val="left"/>
              <w:rPr>
                <w:rFonts w:eastAsia="Times New Roman" w:cs="Times New Roman"/>
                <w:sz w:val="20"/>
                <w:szCs w:val="20"/>
                <w:lang w:eastAsia="ar-SA" w:bidi="en-US"/>
              </w:rPr>
            </w:pPr>
          </w:p>
        </w:tc>
        <w:tc>
          <w:tcPr>
            <w:tcW w:w="2985" w:type="dxa"/>
            <w:vMerge/>
            <w:tcBorders>
              <w:left w:val="single" w:sz="12" w:space="0" w:color="000000" w:themeColor="text1"/>
              <w:right w:val="single" w:sz="12" w:space="0" w:color="000000" w:themeColor="text1"/>
            </w:tcBorders>
          </w:tcPr>
          <w:p w14:paraId="764C2D96" w14:textId="77777777" w:rsidR="009E6D96" w:rsidRDefault="009E6D96" w:rsidP="009E6D96">
            <w:pPr>
              <w:ind w:firstLine="0"/>
              <w:jc w:val="left"/>
              <w:rPr>
                <w:rFonts w:eastAsia="Times New Roman" w:cs="Times New Roman"/>
                <w:sz w:val="20"/>
                <w:szCs w:val="20"/>
                <w:lang w:eastAsia="ar-SA" w:bidi="en-US"/>
              </w:rPr>
            </w:pP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7DBDBD" w14:textId="3A1CCCDB" w:rsidR="009E6D96" w:rsidRDefault="009E6D96" w:rsidP="009E6D96">
            <w:pPr>
              <w:pStyle w:val="aff5"/>
              <w:ind w:firstLine="0"/>
              <w:jc w:val="left"/>
              <w:rPr>
                <w:sz w:val="20"/>
                <w:szCs w:val="20"/>
                <w:lang w:val="ru-RU"/>
              </w:rPr>
            </w:pPr>
            <w:r>
              <w:rPr>
                <w:sz w:val="20"/>
                <w:szCs w:val="20"/>
                <w:lang w:val="ru-RU"/>
              </w:rPr>
              <w:t>проезды</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E4EB60" w14:textId="7DEBC9CB" w:rsidR="009E6D96" w:rsidRDefault="009E6D96" w:rsidP="009E6D96">
            <w:pPr>
              <w:pStyle w:val="aff5"/>
              <w:ind w:firstLine="0"/>
              <w:jc w:val="center"/>
              <w:rPr>
                <w:sz w:val="20"/>
                <w:szCs w:val="20"/>
                <w:lang w:val="ru-RU"/>
              </w:rPr>
            </w:pPr>
            <w:r>
              <w:rPr>
                <w:sz w:val="20"/>
                <w:szCs w:val="20"/>
                <w:lang w:val="ru-RU"/>
              </w:rPr>
              <w:t>4,5</w:t>
            </w:r>
          </w:p>
        </w:tc>
      </w:tr>
      <w:tr w:rsidR="009E6D96" w14:paraId="10810417"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59B414E3"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6C92261F" w14:textId="77777777" w:rsidR="009E6D96" w:rsidRDefault="009E6D96" w:rsidP="009E6D96">
            <w:pPr>
              <w:ind w:firstLine="0"/>
              <w:jc w:val="left"/>
              <w:rPr>
                <w:rFonts w:eastAsia="Times New Roman" w:cs="Times New Roman"/>
                <w:sz w:val="20"/>
                <w:szCs w:val="20"/>
                <w:lang w:eastAsia="ar-SA" w:bidi="en-US"/>
              </w:rPr>
            </w:pPr>
          </w:p>
        </w:tc>
        <w:tc>
          <w:tcPr>
            <w:tcW w:w="2985" w:type="dxa"/>
            <w:vMerge w:val="restart"/>
            <w:tcBorders>
              <w:left w:val="single" w:sz="12" w:space="0" w:color="000000" w:themeColor="text1"/>
              <w:right w:val="single" w:sz="12" w:space="0" w:color="000000" w:themeColor="text1"/>
            </w:tcBorders>
          </w:tcPr>
          <w:p w14:paraId="3DCD756A" w14:textId="4086A3A6" w:rsidR="009E6D96" w:rsidRDefault="009E6D96" w:rsidP="009E6D96">
            <w:pPr>
              <w:ind w:firstLine="0"/>
              <w:jc w:val="left"/>
              <w:rPr>
                <w:rFonts w:eastAsia="Times New Roman" w:cs="Times New Roman"/>
                <w:sz w:val="20"/>
                <w:szCs w:val="20"/>
                <w:lang w:eastAsia="ar-SA" w:bidi="en-US"/>
              </w:rPr>
            </w:pPr>
            <w:r>
              <w:rPr>
                <w:sz w:val="20"/>
                <w:szCs w:val="20"/>
              </w:rPr>
              <w:t>Число полос движения (суммарно в двух направлениях), ед.</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1E2A9E" w14:textId="24978AC1" w:rsidR="009E6D96" w:rsidRDefault="009E6D96" w:rsidP="009E6D96">
            <w:pPr>
              <w:pStyle w:val="aff5"/>
              <w:ind w:firstLine="0"/>
              <w:jc w:val="left"/>
              <w:rPr>
                <w:sz w:val="20"/>
                <w:szCs w:val="20"/>
                <w:lang w:val="ru-RU"/>
              </w:rPr>
            </w:pPr>
            <w:r>
              <w:rPr>
                <w:sz w:val="20"/>
                <w:szCs w:val="20"/>
                <w:lang w:val="ru-RU"/>
              </w:rPr>
              <w:t>основные улицы сельского населенного пункта</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55B156" w14:textId="3C08C5CA" w:rsidR="009E6D96" w:rsidRDefault="009E6D96" w:rsidP="009E6D96">
            <w:pPr>
              <w:pStyle w:val="aff5"/>
              <w:ind w:firstLine="0"/>
              <w:jc w:val="center"/>
              <w:rPr>
                <w:sz w:val="20"/>
                <w:szCs w:val="20"/>
                <w:lang w:val="ru-RU"/>
              </w:rPr>
            </w:pPr>
            <w:r>
              <w:rPr>
                <w:sz w:val="20"/>
                <w:szCs w:val="20"/>
                <w:lang w:val="ru-RU"/>
              </w:rPr>
              <w:t>2</w:t>
            </w:r>
          </w:p>
        </w:tc>
      </w:tr>
      <w:tr w:rsidR="009E6D96" w14:paraId="6F092E10"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405A3CCA"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60DADC29" w14:textId="77777777" w:rsidR="009E6D96" w:rsidRDefault="009E6D96" w:rsidP="009E6D96">
            <w:pPr>
              <w:ind w:firstLine="0"/>
              <w:jc w:val="left"/>
              <w:rPr>
                <w:rFonts w:eastAsia="Times New Roman" w:cs="Times New Roman"/>
                <w:sz w:val="20"/>
                <w:szCs w:val="20"/>
                <w:lang w:eastAsia="ar-SA" w:bidi="en-US"/>
              </w:rPr>
            </w:pPr>
          </w:p>
        </w:tc>
        <w:tc>
          <w:tcPr>
            <w:tcW w:w="2985" w:type="dxa"/>
            <w:vMerge/>
            <w:tcBorders>
              <w:left w:val="single" w:sz="12" w:space="0" w:color="000000" w:themeColor="text1"/>
              <w:right w:val="single" w:sz="12" w:space="0" w:color="000000" w:themeColor="text1"/>
            </w:tcBorders>
          </w:tcPr>
          <w:p w14:paraId="473CF560" w14:textId="77777777" w:rsidR="009E6D96" w:rsidRDefault="009E6D96" w:rsidP="009E6D96">
            <w:pPr>
              <w:ind w:firstLine="0"/>
              <w:jc w:val="left"/>
              <w:rPr>
                <w:sz w:val="20"/>
                <w:szCs w:val="20"/>
              </w:rPr>
            </w:pP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9E2D9C" w14:textId="4E390C94" w:rsidR="009E6D96" w:rsidRDefault="009E6D96" w:rsidP="009E6D96">
            <w:pPr>
              <w:pStyle w:val="aff5"/>
              <w:ind w:firstLine="0"/>
              <w:jc w:val="left"/>
              <w:rPr>
                <w:sz w:val="20"/>
                <w:szCs w:val="20"/>
                <w:lang w:val="ru-RU"/>
              </w:rPr>
            </w:pPr>
            <w:r>
              <w:rPr>
                <w:sz w:val="20"/>
                <w:szCs w:val="20"/>
                <w:lang w:val="ru-RU"/>
              </w:rPr>
              <w:t>местные улицы</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4862F5" w14:textId="7DA471D6" w:rsidR="009E6D96" w:rsidRDefault="009E6D96" w:rsidP="009E6D96">
            <w:pPr>
              <w:pStyle w:val="aff5"/>
              <w:ind w:firstLine="0"/>
              <w:jc w:val="center"/>
              <w:rPr>
                <w:sz w:val="20"/>
                <w:szCs w:val="20"/>
                <w:lang w:val="ru-RU"/>
              </w:rPr>
            </w:pPr>
            <w:r>
              <w:rPr>
                <w:sz w:val="20"/>
                <w:szCs w:val="20"/>
                <w:lang w:val="ru-RU"/>
              </w:rPr>
              <w:t>2</w:t>
            </w:r>
          </w:p>
        </w:tc>
      </w:tr>
      <w:tr w:rsidR="009E6D96" w14:paraId="059FE40A"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1EBC4FBB"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394B8583" w14:textId="77777777" w:rsidR="009E6D96" w:rsidRDefault="009E6D96" w:rsidP="009E6D96">
            <w:pPr>
              <w:ind w:firstLine="0"/>
              <w:jc w:val="left"/>
              <w:rPr>
                <w:rFonts w:eastAsia="Times New Roman" w:cs="Times New Roman"/>
                <w:sz w:val="20"/>
                <w:szCs w:val="20"/>
                <w:lang w:eastAsia="ar-SA" w:bidi="en-US"/>
              </w:rPr>
            </w:pPr>
          </w:p>
        </w:tc>
        <w:tc>
          <w:tcPr>
            <w:tcW w:w="2985" w:type="dxa"/>
            <w:vMerge/>
            <w:tcBorders>
              <w:left w:val="single" w:sz="12" w:space="0" w:color="000000" w:themeColor="text1"/>
              <w:right w:val="single" w:sz="12" w:space="0" w:color="000000" w:themeColor="text1"/>
            </w:tcBorders>
          </w:tcPr>
          <w:p w14:paraId="214DBE7F" w14:textId="77777777" w:rsidR="009E6D96" w:rsidRDefault="009E6D96" w:rsidP="009E6D96">
            <w:pPr>
              <w:ind w:firstLine="0"/>
              <w:jc w:val="left"/>
              <w:rPr>
                <w:sz w:val="20"/>
                <w:szCs w:val="20"/>
              </w:rPr>
            </w:pP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91C1B0" w14:textId="61FBFC04" w:rsidR="009E6D96" w:rsidRDefault="009E6D96" w:rsidP="009E6D96">
            <w:pPr>
              <w:pStyle w:val="aff5"/>
              <w:ind w:firstLine="0"/>
              <w:jc w:val="left"/>
              <w:rPr>
                <w:sz w:val="20"/>
                <w:szCs w:val="20"/>
                <w:lang w:val="ru-RU"/>
              </w:rPr>
            </w:pPr>
            <w:r>
              <w:rPr>
                <w:sz w:val="20"/>
                <w:szCs w:val="20"/>
                <w:lang w:val="ru-RU"/>
              </w:rPr>
              <w:t>местные дороги</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8C05593" w14:textId="1B0021FD" w:rsidR="009E6D96" w:rsidRDefault="009E6D96" w:rsidP="009E6D96">
            <w:pPr>
              <w:pStyle w:val="aff5"/>
              <w:ind w:firstLine="0"/>
              <w:jc w:val="center"/>
              <w:rPr>
                <w:sz w:val="20"/>
                <w:szCs w:val="20"/>
                <w:lang w:val="ru-RU"/>
              </w:rPr>
            </w:pPr>
            <w:r>
              <w:rPr>
                <w:sz w:val="20"/>
                <w:szCs w:val="20"/>
                <w:lang w:val="ru-RU"/>
              </w:rPr>
              <w:t>2</w:t>
            </w:r>
          </w:p>
        </w:tc>
      </w:tr>
      <w:tr w:rsidR="009E6D96" w14:paraId="1BE53FDF"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4EBE6E15"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7A9202F4" w14:textId="77777777" w:rsidR="009E6D96" w:rsidRDefault="009E6D96" w:rsidP="009E6D96">
            <w:pPr>
              <w:ind w:firstLine="0"/>
              <w:jc w:val="left"/>
              <w:rPr>
                <w:rFonts w:eastAsia="Times New Roman" w:cs="Times New Roman"/>
                <w:sz w:val="20"/>
                <w:szCs w:val="20"/>
                <w:lang w:eastAsia="ar-SA" w:bidi="en-US"/>
              </w:rPr>
            </w:pPr>
          </w:p>
        </w:tc>
        <w:tc>
          <w:tcPr>
            <w:tcW w:w="2985" w:type="dxa"/>
            <w:vMerge/>
            <w:tcBorders>
              <w:left w:val="single" w:sz="12" w:space="0" w:color="000000" w:themeColor="text1"/>
              <w:right w:val="single" w:sz="12" w:space="0" w:color="000000" w:themeColor="text1"/>
            </w:tcBorders>
          </w:tcPr>
          <w:p w14:paraId="4E8836FD" w14:textId="77777777" w:rsidR="009E6D96" w:rsidRDefault="009E6D96" w:rsidP="009E6D96">
            <w:pPr>
              <w:ind w:firstLine="0"/>
              <w:jc w:val="left"/>
              <w:rPr>
                <w:sz w:val="20"/>
                <w:szCs w:val="20"/>
              </w:rPr>
            </w:pP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B2548F" w14:textId="44D000AA" w:rsidR="009E6D96" w:rsidRDefault="009E6D96" w:rsidP="009E6D96">
            <w:pPr>
              <w:pStyle w:val="aff5"/>
              <w:ind w:firstLine="0"/>
              <w:jc w:val="left"/>
              <w:rPr>
                <w:sz w:val="20"/>
                <w:szCs w:val="20"/>
                <w:lang w:val="ru-RU"/>
              </w:rPr>
            </w:pPr>
            <w:r>
              <w:rPr>
                <w:sz w:val="20"/>
                <w:szCs w:val="20"/>
                <w:lang w:val="ru-RU"/>
              </w:rPr>
              <w:t>проезды</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62EB30" w14:textId="7AB64B80" w:rsidR="009E6D96" w:rsidRDefault="009E6D96" w:rsidP="009E6D96">
            <w:pPr>
              <w:pStyle w:val="aff5"/>
              <w:ind w:firstLine="0"/>
              <w:jc w:val="center"/>
              <w:rPr>
                <w:sz w:val="20"/>
                <w:szCs w:val="20"/>
                <w:lang w:val="ru-RU"/>
              </w:rPr>
            </w:pPr>
            <w:r>
              <w:rPr>
                <w:sz w:val="20"/>
                <w:szCs w:val="20"/>
                <w:lang w:val="ru-RU"/>
              </w:rPr>
              <w:t>1</w:t>
            </w:r>
          </w:p>
        </w:tc>
      </w:tr>
      <w:tr w:rsidR="009E6D96" w14:paraId="0F6FFE27"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468B203E"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6260D213" w14:textId="77777777" w:rsidR="009E6D96" w:rsidRDefault="009E6D96" w:rsidP="009E6D96">
            <w:pPr>
              <w:ind w:firstLine="0"/>
              <w:jc w:val="left"/>
              <w:rPr>
                <w:rFonts w:eastAsia="Times New Roman" w:cs="Times New Roman"/>
                <w:sz w:val="20"/>
                <w:szCs w:val="20"/>
                <w:lang w:eastAsia="ar-SA" w:bidi="en-US"/>
              </w:rPr>
            </w:pPr>
          </w:p>
        </w:tc>
        <w:tc>
          <w:tcPr>
            <w:tcW w:w="2985" w:type="dxa"/>
            <w:vMerge w:val="restart"/>
            <w:tcBorders>
              <w:left w:val="single" w:sz="12" w:space="0" w:color="000000" w:themeColor="text1"/>
              <w:right w:val="single" w:sz="12" w:space="0" w:color="000000" w:themeColor="text1"/>
            </w:tcBorders>
          </w:tcPr>
          <w:p w14:paraId="3767FDCB" w14:textId="5675DF21" w:rsidR="009E6D96" w:rsidRDefault="009E6D96" w:rsidP="009E6D96">
            <w:pPr>
              <w:ind w:firstLine="0"/>
              <w:jc w:val="left"/>
              <w:rPr>
                <w:sz w:val="20"/>
                <w:szCs w:val="20"/>
              </w:rPr>
            </w:pPr>
            <w:r>
              <w:rPr>
                <w:sz w:val="20"/>
                <w:szCs w:val="20"/>
              </w:rPr>
              <w:t>Ширина пешеходной части тротуара, м</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8014E3" w14:textId="5A5775C8" w:rsidR="009E6D96" w:rsidRDefault="009E6D96" w:rsidP="009E6D96">
            <w:pPr>
              <w:pStyle w:val="aff5"/>
              <w:ind w:firstLine="0"/>
              <w:jc w:val="left"/>
              <w:rPr>
                <w:sz w:val="20"/>
                <w:szCs w:val="20"/>
                <w:lang w:val="ru-RU"/>
              </w:rPr>
            </w:pPr>
            <w:r>
              <w:rPr>
                <w:sz w:val="20"/>
                <w:szCs w:val="20"/>
                <w:lang w:val="ru-RU"/>
              </w:rPr>
              <w:t>основные улицы сельского населенного пункта</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BAE0E85" w14:textId="60BA6CBE" w:rsidR="009E6D96" w:rsidRDefault="009E6D96" w:rsidP="009E6D96">
            <w:pPr>
              <w:pStyle w:val="aff5"/>
              <w:ind w:firstLine="0"/>
              <w:jc w:val="center"/>
              <w:rPr>
                <w:sz w:val="20"/>
                <w:szCs w:val="20"/>
                <w:lang w:val="ru-RU"/>
              </w:rPr>
            </w:pPr>
            <w:r>
              <w:rPr>
                <w:sz w:val="20"/>
                <w:szCs w:val="20"/>
                <w:lang w:val="ru-RU"/>
              </w:rPr>
              <w:t>1,5</w:t>
            </w:r>
          </w:p>
        </w:tc>
      </w:tr>
      <w:tr w:rsidR="009E6D96" w14:paraId="6644823D"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2F304F7E"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6B665AD4" w14:textId="77777777" w:rsidR="009E6D96" w:rsidRDefault="009E6D96" w:rsidP="009E6D96">
            <w:pPr>
              <w:ind w:firstLine="0"/>
              <w:jc w:val="left"/>
              <w:rPr>
                <w:rFonts w:eastAsia="Times New Roman" w:cs="Times New Roman"/>
                <w:sz w:val="20"/>
                <w:szCs w:val="20"/>
                <w:lang w:eastAsia="ar-SA" w:bidi="en-US"/>
              </w:rPr>
            </w:pPr>
          </w:p>
        </w:tc>
        <w:tc>
          <w:tcPr>
            <w:tcW w:w="2985" w:type="dxa"/>
            <w:vMerge/>
            <w:tcBorders>
              <w:left w:val="single" w:sz="12" w:space="0" w:color="000000" w:themeColor="text1"/>
              <w:right w:val="single" w:sz="12" w:space="0" w:color="000000" w:themeColor="text1"/>
            </w:tcBorders>
          </w:tcPr>
          <w:p w14:paraId="50B770D9" w14:textId="77777777" w:rsidR="009E6D96" w:rsidRDefault="009E6D96" w:rsidP="009E6D96">
            <w:pPr>
              <w:ind w:firstLine="0"/>
              <w:jc w:val="left"/>
              <w:rPr>
                <w:sz w:val="20"/>
                <w:szCs w:val="20"/>
              </w:rPr>
            </w:pP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8711C29" w14:textId="6D454974" w:rsidR="009E6D96" w:rsidRDefault="009E6D96" w:rsidP="009E6D96">
            <w:pPr>
              <w:pStyle w:val="aff5"/>
              <w:ind w:firstLine="0"/>
              <w:jc w:val="left"/>
              <w:rPr>
                <w:sz w:val="20"/>
                <w:szCs w:val="20"/>
                <w:lang w:val="ru-RU"/>
              </w:rPr>
            </w:pPr>
            <w:r>
              <w:rPr>
                <w:sz w:val="20"/>
                <w:szCs w:val="20"/>
                <w:lang w:val="ru-RU"/>
              </w:rPr>
              <w:t>местные улицы</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5216E1" w14:textId="161FEB8B" w:rsidR="009E6D96" w:rsidRDefault="009E6D96" w:rsidP="009E6D96">
            <w:pPr>
              <w:pStyle w:val="aff5"/>
              <w:ind w:firstLine="0"/>
              <w:jc w:val="center"/>
              <w:rPr>
                <w:sz w:val="20"/>
                <w:szCs w:val="20"/>
                <w:lang w:val="ru-RU"/>
              </w:rPr>
            </w:pPr>
            <w:r>
              <w:rPr>
                <w:sz w:val="20"/>
                <w:szCs w:val="20"/>
                <w:lang w:val="ru-RU"/>
              </w:rPr>
              <w:t>1,5</w:t>
            </w:r>
          </w:p>
        </w:tc>
      </w:tr>
      <w:tr w:rsidR="009E6D96" w14:paraId="74AB4DB6"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46906B65"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2D74E379" w14:textId="77777777" w:rsidR="009E6D96" w:rsidRDefault="009E6D96" w:rsidP="009E6D96">
            <w:pPr>
              <w:ind w:firstLine="0"/>
              <w:jc w:val="left"/>
              <w:rPr>
                <w:rFonts w:eastAsia="Times New Roman" w:cs="Times New Roman"/>
                <w:sz w:val="20"/>
                <w:szCs w:val="20"/>
                <w:lang w:eastAsia="ar-SA" w:bidi="en-US"/>
              </w:rPr>
            </w:pPr>
          </w:p>
        </w:tc>
        <w:tc>
          <w:tcPr>
            <w:tcW w:w="2985" w:type="dxa"/>
            <w:vMerge/>
            <w:tcBorders>
              <w:left w:val="single" w:sz="12" w:space="0" w:color="000000" w:themeColor="text1"/>
              <w:right w:val="single" w:sz="12" w:space="0" w:color="000000" w:themeColor="text1"/>
            </w:tcBorders>
          </w:tcPr>
          <w:p w14:paraId="7847745E" w14:textId="77777777" w:rsidR="009E6D96" w:rsidRDefault="009E6D96" w:rsidP="009E6D96">
            <w:pPr>
              <w:ind w:firstLine="0"/>
              <w:jc w:val="left"/>
              <w:rPr>
                <w:sz w:val="20"/>
                <w:szCs w:val="20"/>
              </w:rPr>
            </w:pP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482B10" w14:textId="6AD12FE2" w:rsidR="009E6D96" w:rsidRDefault="009E6D96" w:rsidP="009E6D96">
            <w:pPr>
              <w:pStyle w:val="aff5"/>
              <w:ind w:firstLine="0"/>
              <w:jc w:val="left"/>
              <w:rPr>
                <w:sz w:val="20"/>
                <w:szCs w:val="20"/>
                <w:lang w:val="ru-RU"/>
              </w:rPr>
            </w:pPr>
            <w:r>
              <w:rPr>
                <w:sz w:val="20"/>
                <w:szCs w:val="20"/>
                <w:lang w:val="ru-RU"/>
              </w:rPr>
              <w:t>местные дороги</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3A8FAD3" w14:textId="7626D92D" w:rsidR="009E6D96" w:rsidRDefault="009E6D96" w:rsidP="009E6D96">
            <w:pPr>
              <w:pStyle w:val="aff5"/>
              <w:ind w:firstLine="0"/>
              <w:jc w:val="center"/>
              <w:rPr>
                <w:sz w:val="20"/>
                <w:szCs w:val="20"/>
                <w:lang w:val="ru-RU"/>
              </w:rPr>
            </w:pPr>
            <w:r>
              <w:rPr>
                <w:sz w:val="20"/>
                <w:szCs w:val="20"/>
                <w:lang w:val="ru-RU"/>
              </w:rPr>
              <w:t xml:space="preserve">1,0 </w:t>
            </w:r>
            <w:r>
              <w:rPr>
                <w:sz w:val="20"/>
                <w:szCs w:val="20"/>
              </w:rPr>
              <w:t>[2]</w:t>
            </w:r>
          </w:p>
        </w:tc>
      </w:tr>
      <w:tr w:rsidR="009E6D96" w14:paraId="715680C1"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5E23618D"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0E624C5F" w14:textId="77777777" w:rsidR="009E6D96" w:rsidRDefault="009E6D96" w:rsidP="009E6D96">
            <w:pPr>
              <w:ind w:firstLine="0"/>
              <w:jc w:val="left"/>
              <w:rPr>
                <w:rFonts w:eastAsia="Times New Roman" w:cs="Times New Roman"/>
                <w:sz w:val="20"/>
                <w:szCs w:val="20"/>
                <w:lang w:eastAsia="ar-SA" w:bidi="en-US"/>
              </w:rPr>
            </w:pPr>
          </w:p>
        </w:tc>
        <w:tc>
          <w:tcPr>
            <w:tcW w:w="2985" w:type="dxa"/>
            <w:vMerge/>
            <w:tcBorders>
              <w:left w:val="single" w:sz="12" w:space="0" w:color="000000" w:themeColor="text1"/>
              <w:right w:val="single" w:sz="12" w:space="0" w:color="000000" w:themeColor="text1"/>
            </w:tcBorders>
          </w:tcPr>
          <w:p w14:paraId="6C188C6F" w14:textId="77777777" w:rsidR="009E6D96" w:rsidRDefault="009E6D96" w:rsidP="009E6D96">
            <w:pPr>
              <w:ind w:firstLine="0"/>
              <w:jc w:val="left"/>
              <w:rPr>
                <w:sz w:val="20"/>
                <w:szCs w:val="20"/>
              </w:rPr>
            </w:pP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4D079CF" w14:textId="1E966F77" w:rsidR="009E6D96" w:rsidRDefault="009E6D96" w:rsidP="009E6D96">
            <w:pPr>
              <w:pStyle w:val="aff5"/>
              <w:ind w:firstLine="0"/>
              <w:jc w:val="left"/>
              <w:rPr>
                <w:sz w:val="20"/>
                <w:szCs w:val="20"/>
                <w:lang w:val="ru-RU"/>
              </w:rPr>
            </w:pPr>
            <w:r>
              <w:rPr>
                <w:sz w:val="20"/>
                <w:szCs w:val="20"/>
                <w:lang w:val="ru-RU"/>
              </w:rPr>
              <w:t>проезды</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DDBADD" w14:textId="0C3EEBBF" w:rsidR="009E6D96" w:rsidRDefault="009E6D96" w:rsidP="009E6D96">
            <w:pPr>
              <w:pStyle w:val="aff5"/>
              <w:ind w:firstLine="0"/>
              <w:jc w:val="center"/>
              <w:rPr>
                <w:sz w:val="20"/>
                <w:szCs w:val="20"/>
                <w:lang w:val="ru-RU"/>
              </w:rPr>
            </w:pPr>
            <w:r>
              <w:rPr>
                <w:sz w:val="20"/>
                <w:szCs w:val="20"/>
                <w:lang w:val="ru-RU"/>
              </w:rPr>
              <w:t>-</w:t>
            </w:r>
          </w:p>
        </w:tc>
      </w:tr>
      <w:tr w:rsidR="009E6D96" w14:paraId="6CF6C387" w14:textId="77777777" w:rsidTr="009E6D96">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116818C3"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618AB480" w14:textId="77777777" w:rsidR="009E6D96" w:rsidRDefault="009E6D96" w:rsidP="009E6D96">
            <w:pPr>
              <w:ind w:firstLine="0"/>
              <w:jc w:val="left"/>
              <w:rPr>
                <w:rFonts w:eastAsia="Times New Roman" w:cs="Times New Roman"/>
                <w:sz w:val="20"/>
                <w:szCs w:val="20"/>
                <w:lang w:eastAsia="ar-SA" w:bidi="en-US"/>
              </w:rPr>
            </w:pPr>
          </w:p>
        </w:tc>
        <w:tc>
          <w:tcPr>
            <w:tcW w:w="2985" w:type="dxa"/>
            <w:tcBorders>
              <w:left w:val="single" w:sz="12" w:space="0" w:color="000000" w:themeColor="text1"/>
              <w:right w:val="single" w:sz="12" w:space="0" w:color="000000" w:themeColor="text1"/>
            </w:tcBorders>
          </w:tcPr>
          <w:p w14:paraId="213B6D2A" w14:textId="51B803C9" w:rsidR="009E6D96" w:rsidRDefault="009E6D96" w:rsidP="009E6D96">
            <w:pPr>
              <w:ind w:firstLine="0"/>
              <w:jc w:val="left"/>
              <w:rPr>
                <w:sz w:val="20"/>
                <w:szCs w:val="20"/>
              </w:rPr>
            </w:pPr>
            <w:r>
              <w:rPr>
                <w:sz w:val="20"/>
                <w:szCs w:val="20"/>
              </w:rPr>
              <w:t>Плотность дорог улично-дорожной сети, км/кв. км</w:t>
            </w:r>
          </w:p>
        </w:tc>
        <w:tc>
          <w:tcPr>
            <w:tcW w:w="342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6864FC" w14:textId="6E73EC36" w:rsidR="009E6D96" w:rsidRDefault="009E6D96" w:rsidP="009E6D96">
            <w:pPr>
              <w:pStyle w:val="aff5"/>
              <w:ind w:firstLine="0"/>
              <w:jc w:val="center"/>
              <w:rPr>
                <w:sz w:val="20"/>
                <w:szCs w:val="20"/>
                <w:lang w:val="ru-RU"/>
              </w:rPr>
            </w:pPr>
            <w:r>
              <w:rPr>
                <w:sz w:val="20"/>
                <w:szCs w:val="20"/>
                <w:lang w:val="ru-RU"/>
              </w:rPr>
              <w:t>По заданию на проектирование</w:t>
            </w:r>
          </w:p>
        </w:tc>
      </w:tr>
      <w:tr w:rsidR="009E6D96" w14:paraId="32FD7F00" w14:textId="77777777" w:rsidTr="009E6D96">
        <w:tc>
          <w:tcPr>
            <w:tcW w:w="1115"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71833FB9" w14:textId="77777777" w:rsidR="009E6D96" w:rsidRDefault="009E6D96" w:rsidP="009E6D96">
            <w:pPr>
              <w:ind w:firstLine="0"/>
              <w:jc w:val="left"/>
              <w:rPr>
                <w:rFonts w:eastAsia="Times New Roman" w:cs="Times New Roman"/>
                <w:sz w:val="20"/>
                <w:szCs w:val="20"/>
                <w:lang w:eastAsia="ar-SA" w:bidi="en-US"/>
              </w:rPr>
            </w:pPr>
          </w:p>
        </w:tc>
        <w:tc>
          <w:tcPr>
            <w:tcW w:w="1839" w:type="dxa"/>
            <w:tcBorders>
              <w:left w:val="single" w:sz="12" w:space="0" w:color="000000" w:themeColor="text1"/>
              <w:right w:val="single" w:sz="12" w:space="0" w:color="000000" w:themeColor="text1"/>
            </w:tcBorders>
          </w:tcPr>
          <w:p w14:paraId="533080E9" w14:textId="41FDF38C" w:rsidR="009E6D96" w:rsidRDefault="009E6D96" w:rsidP="009E6D96">
            <w:pPr>
              <w:ind w:firstLine="0"/>
              <w:jc w:val="left"/>
              <w:rPr>
                <w:rFonts w:eastAsia="Times New Roman" w:cs="Times New Roman"/>
                <w:sz w:val="20"/>
                <w:szCs w:val="20"/>
                <w:lang w:eastAsia="ar-SA" w:bidi="en-US"/>
              </w:rPr>
            </w:pPr>
            <w:r>
              <w:rPr>
                <w:sz w:val="20"/>
                <w:szCs w:val="20"/>
              </w:rPr>
              <w:t>Расчетный показатель максимально допустимого уровня территориальной доступности</w:t>
            </w:r>
          </w:p>
        </w:tc>
        <w:tc>
          <w:tcPr>
            <w:tcW w:w="6413" w:type="dxa"/>
            <w:gridSpan w:val="3"/>
            <w:tcBorders>
              <w:left w:val="single" w:sz="12" w:space="0" w:color="000000" w:themeColor="text1"/>
              <w:right w:val="single" w:sz="12" w:space="0" w:color="000000" w:themeColor="text1"/>
            </w:tcBorders>
          </w:tcPr>
          <w:p w14:paraId="0C76573D" w14:textId="1625EADD" w:rsidR="009E6D96" w:rsidRDefault="009E6D96" w:rsidP="009E6D96">
            <w:pPr>
              <w:pStyle w:val="aff5"/>
              <w:ind w:firstLine="0"/>
              <w:jc w:val="center"/>
              <w:rPr>
                <w:sz w:val="20"/>
                <w:szCs w:val="20"/>
                <w:lang w:val="ru-RU"/>
              </w:rPr>
            </w:pPr>
            <w:r>
              <w:rPr>
                <w:sz w:val="20"/>
                <w:szCs w:val="20"/>
                <w:lang w:val="ru-RU"/>
              </w:rPr>
              <w:t>Не нормируется</w:t>
            </w:r>
          </w:p>
        </w:tc>
      </w:tr>
      <w:tr w:rsidR="009E6D96" w14:paraId="5F3D3847" w14:textId="77777777" w:rsidTr="009E6D96">
        <w:tc>
          <w:tcPr>
            <w:tcW w:w="1115"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0561D5A6" w14:textId="6DE9A526" w:rsidR="009E6D96" w:rsidRDefault="009E6D96" w:rsidP="009E6D96">
            <w:pPr>
              <w:ind w:firstLine="0"/>
              <w:jc w:val="left"/>
              <w:rPr>
                <w:rFonts w:eastAsia="Times New Roman" w:cs="Times New Roman"/>
                <w:sz w:val="20"/>
                <w:szCs w:val="20"/>
                <w:lang w:eastAsia="ar-SA" w:bidi="en-US"/>
              </w:rPr>
            </w:pPr>
            <w:r>
              <w:rPr>
                <w:sz w:val="20"/>
                <w:szCs w:val="20"/>
              </w:rPr>
              <w:t>Велосипедные дорожки в границах населенного пункта</w:t>
            </w:r>
          </w:p>
        </w:tc>
        <w:tc>
          <w:tcPr>
            <w:tcW w:w="1839" w:type="dxa"/>
            <w:vMerge w:val="restart"/>
            <w:tcBorders>
              <w:left w:val="single" w:sz="12" w:space="0" w:color="000000" w:themeColor="text1"/>
              <w:right w:val="single" w:sz="12" w:space="0" w:color="000000" w:themeColor="text1"/>
            </w:tcBorders>
          </w:tcPr>
          <w:p w14:paraId="154DF29C" w14:textId="696154EA" w:rsidR="009E6D96" w:rsidRPr="009E6D96" w:rsidRDefault="009E6D96" w:rsidP="009E6D96">
            <w:pPr>
              <w:ind w:firstLine="0"/>
              <w:jc w:val="left"/>
              <w:rPr>
                <w:sz w:val="20"/>
                <w:szCs w:val="20"/>
              </w:rPr>
            </w:pPr>
            <w:r w:rsidRPr="004532CA">
              <w:rPr>
                <w:sz w:val="20"/>
                <w:szCs w:val="20"/>
              </w:rPr>
              <w:t>Расчетный показатель минимально допустимого уровня обеспеченности</w:t>
            </w:r>
            <w:r>
              <w:rPr>
                <w:sz w:val="20"/>
                <w:szCs w:val="20"/>
              </w:rPr>
              <w:t xml:space="preserve"> </w:t>
            </w:r>
            <w:r w:rsidRPr="009E6D96">
              <w:rPr>
                <w:sz w:val="20"/>
                <w:szCs w:val="20"/>
              </w:rPr>
              <w:t>[</w:t>
            </w:r>
            <w:r w:rsidR="009E676F" w:rsidRPr="009E676F">
              <w:rPr>
                <w:sz w:val="20"/>
                <w:szCs w:val="20"/>
              </w:rPr>
              <w:t>3, 4</w:t>
            </w:r>
            <w:r w:rsidRPr="009E6D96">
              <w:rPr>
                <w:sz w:val="20"/>
                <w:szCs w:val="20"/>
              </w:rPr>
              <w:t>]</w:t>
            </w:r>
          </w:p>
        </w:tc>
        <w:tc>
          <w:tcPr>
            <w:tcW w:w="2985" w:type="dxa"/>
            <w:vMerge w:val="restart"/>
            <w:tcBorders>
              <w:left w:val="single" w:sz="12" w:space="0" w:color="000000" w:themeColor="text1"/>
              <w:right w:val="single" w:sz="12" w:space="0" w:color="000000" w:themeColor="text1"/>
            </w:tcBorders>
          </w:tcPr>
          <w:p w14:paraId="6A611214" w14:textId="58DA9234" w:rsidR="009E6D96" w:rsidRDefault="009E6D96" w:rsidP="009E6D96">
            <w:pPr>
              <w:ind w:firstLine="0"/>
              <w:jc w:val="left"/>
              <w:rPr>
                <w:sz w:val="20"/>
                <w:szCs w:val="20"/>
              </w:rPr>
            </w:pPr>
            <w:r>
              <w:rPr>
                <w:sz w:val="20"/>
                <w:szCs w:val="20"/>
              </w:rPr>
              <w:t>Ширина полосы для велосипедистов, м</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8FF6714" w14:textId="5427B792" w:rsidR="009E6D96" w:rsidRDefault="009E6D96" w:rsidP="009E6D96">
            <w:pPr>
              <w:pStyle w:val="aff5"/>
              <w:ind w:firstLine="0"/>
              <w:jc w:val="left"/>
              <w:rPr>
                <w:sz w:val="20"/>
                <w:szCs w:val="20"/>
                <w:lang w:val="ru-RU"/>
              </w:rPr>
            </w:pPr>
            <w:r>
              <w:rPr>
                <w:sz w:val="20"/>
                <w:szCs w:val="20"/>
                <w:lang w:val="ru-RU"/>
              </w:rPr>
              <w:t xml:space="preserve">при новом строительстве </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222DA0" w14:textId="12BA3E59" w:rsidR="009E6D96" w:rsidRDefault="009E6D96" w:rsidP="009E6D96">
            <w:pPr>
              <w:pStyle w:val="aff5"/>
              <w:ind w:firstLine="0"/>
              <w:jc w:val="center"/>
              <w:rPr>
                <w:sz w:val="20"/>
                <w:szCs w:val="20"/>
                <w:lang w:val="ru-RU"/>
              </w:rPr>
            </w:pPr>
            <w:r>
              <w:rPr>
                <w:sz w:val="20"/>
                <w:szCs w:val="20"/>
                <w:lang w:val="ru-RU"/>
              </w:rPr>
              <w:t>1,2</w:t>
            </w:r>
          </w:p>
        </w:tc>
      </w:tr>
      <w:tr w:rsidR="009E6D96" w14:paraId="1680FA65" w14:textId="77777777" w:rsidTr="00A20CAD">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553B3166"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5AE2F00B" w14:textId="77777777" w:rsidR="009E6D96" w:rsidRDefault="009E6D96" w:rsidP="009E6D96">
            <w:pPr>
              <w:ind w:firstLine="0"/>
              <w:jc w:val="left"/>
              <w:rPr>
                <w:sz w:val="20"/>
                <w:szCs w:val="20"/>
              </w:rPr>
            </w:pPr>
          </w:p>
        </w:tc>
        <w:tc>
          <w:tcPr>
            <w:tcW w:w="2985" w:type="dxa"/>
            <w:vMerge/>
            <w:tcBorders>
              <w:left w:val="single" w:sz="12" w:space="0" w:color="000000" w:themeColor="text1"/>
              <w:right w:val="single" w:sz="12" w:space="0" w:color="000000" w:themeColor="text1"/>
            </w:tcBorders>
            <w:vAlign w:val="center"/>
          </w:tcPr>
          <w:p w14:paraId="4F1FB59B" w14:textId="77777777" w:rsidR="009E6D96" w:rsidRDefault="009E6D96" w:rsidP="009E6D96">
            <w:pPr>
              <w:ind w:firstLine="0"/>
              <w:jc w:val="left"/>
              <w:rPr>
                <w:sz w:val="20"/>
                <w:szCs w:val="20"/>
              </w:rPr>
            </w:pP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86CC76" w14:textId="0DF69BCD" w:rsidR="009E6D96" w:rsidRDefault="009E6D96" w:rsidP="009E6D96">
            <w:pPr>
              <w:pStyle w:val="aff5"/>
              <w:ind w:firstLine="0"/>
              <w:jc w:val="left"/>
              <w:rPr>
                <w:sz w:val="20"/>
                <w:szCs w:val="20"/>
                <w:lang w:val="ru-RU"/>
              </w:rPr>
            </w:pPr>
            <w:r>
              <w:rPr>
                <w:sz w:val="20"/>
                <w:szCs w:val="20"/>
                <w:lang w:val="ru-RU"/>
              </w:rPr>
              <w:t xml:space="preserve">в стесненных условиях </w:t>
            </w:r>
          </w:p>
        </w:tc>
        <w:tc>
          <w:tcPr>
            <w:tcW w:w="8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5E737A" w14:textId="48C3B52E" w:rsidR="009E6D96" w:rsidRDefault="009E6D96" w:rsidP="009E6D96">
            <w:pPr>
              <w:pStyle w:val="aff5"/>
              <w:ind w:firstLine="0"/>
              <w:jc w:val="center"/>
              <w:rPr>
                <w:sz w:val="20"/>
                <w:szCs w:val="20"/>
                <w:lang w:val="ru-RU"/>
              </w:rPr>
            </w:pPr>
            <w:r>
              <w:rPr>
                <w:sz w:val="20"/>
                <w:szCs w:val="20"/>
                <w:lang w:val="ru-RU"/>
              </w:rPr>
              <w:t>0,9</w:t>
            </w:r>
          </w:p>
        </w:tc>
      </w:tr>
      <w:tr w:rsidR="009E6D96" w14:paraId="058B2D44" w14:textId="77777777" w:rsidTr="00A20CAD">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6D12BDD2"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030905EC" w14:textId="77777777" w:rsidR="009E6D96" w:rsidRDefault="009E6D96" w:rsidP="009E6D96">
            <w:pPr>
              <w:ind w:firstLine="0"/>
              <w:jc w:val="left"/>
              <w:rPr>
                <w:sz w:val="20"/>
                <w:szCs w:val="20"/>
              </w:rPr>
            </w:pPr>
          </w:p>
        </w:tc>
        <w:tc>
          <w:tcPr>
            <w:tcW w:w="2985" w:type="dxa"/>
            <w:tcBorders>
              <w:left w:val="single" w:sz="12" w:space="0" w:color="000000" w:themeColor="text1"/>
              <w:right w:val="single" w:sz="12" w:space="0" w:color="000000" w:themeColor="text1"/>
            </w:tcBorders>
          </w:tcPr>
          <w:p w14:paraId="0C34E01E" w14:textId="170A77E9" w:rsidR="009E6D96" w:rsidRDefault="009E6D96" w:rsidP="009E6D96">
            <w:pPr>
              <w:ind w:firstLine="0"/>
              <w:jc w:val="left"/>
              <w:rPr>
                <w:sz w:val="20"/>
                <w:szCs w:val="20"/>
              </w:rPr>
            </w:pPr>
            <w:r>
              <w:rPr>
                <w:sz w:val="20"/>
                <w:szCs w:val="20"/>
              </w:rPr>
              <w:t>Ширина обочин велосипедной дорожки, м</w:t>
            </w:r>
          </w:p>
        </w:tc>
        <w:tc>
          <w:tcPr>
            <w:tcW w:w="342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F28954" w14:textId="19665A25" w:rsidR="009E6D96" w:rsidRDefault="009E6D96" w:rsidP="009E6D96">
            <w:pPr>
              <w:pStyle w:val="aff5"/>
              <w:ind w:firstLine="0"/>
              <w:jc w:val="center"/>
              <w:rPr>
                <w:sz w:val="20"/>
                <w:szCs w:val="20"/>
                <w:lang w:val="ru-RU"/>
              </w:rPr>
            </w:pPr>
            <w:r>
              <w:rPr>
                <w:sz w:val="20"/>
                <w:szCs w:val="20"/>
                <w:lang w:val="ru-RU"/>
              </w:rPr>
              <w:t>0,5</w:t>
            </w:r>
          </w:p>
        </w:tc>
      </w:tr>
      <w:tr w:rsidR="009E6D96" w14:paraId="0C2EC208" w14:textId="77777777" w:rsidTr="00A20CAD">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1423948D"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3406A763" w14:textId="77777777" w:rsidR="009E6D96" w:rsidRDefault="009E6D96" w:rsidP="009E6D96">
            <w:pPr>
              <w:ind w:firstLine="0"/>
              <w:jc w:val="left"/>
              <w:rPr>
                <w:sz w:val="20"/>
                <w:szCs w:val="20"/>
              </w:rPr>
            </w:pPr>
          </w:p>
        </w:tc>
        <w:tc>
          <w:tcPr>
            <w:tcW w:w="2985" w:type="dxa"/>
            <w:tcBorders>
              <w:left w:val="single" w:sz="12" w:space="0" w:color="000000" w:themeColor="text1"/>
              <w:right w:val="single" w:sz="12" w:space="0" w:color="000000" w:themeColor="text1"/>
            </w:tcBorders>
          </w:tcPr>
          <w:p w14:paraId="7E504359" w14:textId="28629ABC" w:rsidR="009E6D96" w:rsidRDefault="009E6D96" w:rsidP="009E6D96">
            <w:pPr>
              <w:ind w:firstLine="0"/>
              <w:jc w:val="left"/>
              <w:rPr>
                <w:sz w:val="20"/>
                <w:szCs w:val="20"/>
              </w:rPr>
            </w:pPr>
            <w:r>
              <w:rPr>
                <w:sz w:val="20"/>
                <w:szCs w:val="20"/>
              </w:rPr>
              <w:t>Расстояние до бокового препятствия, м</w:t>
            </w:r>
          </w:p>
        </w:tc>
        <w:tc>
          <w:tcPr>
            <w:tcW w:w="342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9076EA" w14:textId="22C27C57" w:rsidR="009E6D96" w:rsidRDefault="009E6D96" w:rsidP="009E6D96">
            <w:pPr>
              <w:pStyle w:val="aff5"/>
              <w:ind w:firstLine="0"/>
              <w:jc w:val="center"/>
              <w:rPr>
                <w:sz w:val="20"/>
                <w:szCs w:val="20"/>
                <w:lang w:val="ru-RU"/>
              </w:rPr>
            </w:pPr>
            <w:r>
              <w:rPr>
                <w:sz w:val="20"/>
                <w:szCs w:val="20"/>
                <w:lang w:val="ru-RU"/>
              </w:rPr>
              <w:t>0,5</w:t>
            </w:r>
          </w:p>
        </w:tc>
      </w:tr>
      <w:tr w:rsidR="009E6D96" w14:paraId="6A8A47C9" w14:textId="77777777" w:rsidTr="00A20CAD">
        <w:tc>
          <w:tcPr>
            <w:tcW w:w="1115" w:type="dxa"/>
            <w:vMerge/>
            <w:tcBorders>
              <w:left w:val="single" w:sz="12" w:space="0" w:color="000000" w:themeColor="text1"/>
              <w:right w:val="single" w:sz="12" w:space="0" w:color="000000" w:themeColor="text1"/>
            </w:tcBorders>
            <w:shd w:val="clear" w:color="auto" w:fill="F2F2F2" w:themeFill="background1" w:themeFillShade="F2"/>
            <w:vAlign w:val="center"/>
          </w:tcPr>
          <w:p w14:paraId="78D66A45" w14:textId="77777777" w:rsidR="009E6D96" w:rsidRDefault="009E6D96" w:rsidP="009E6D96">
            <w:pPr>
              <w:ind w:firstLine="0"/>
              <w:jc w:val="left"/>
              <w:rPr>
                <w:rFonts w:eastAsia="Times New Roman" w:cs="Times New Roman"/>
                <w:sz w:val="20"/>
                <w:szCs w:val="20"/>
                <w:lang w:eastAsia="ar-SA" w:bidi="en-US"/>
              </w:rPr>
            </w:pPr>
          </w:p>
        </w:tc>
        <w:tc>
          <w:tcPr>
            <w:tcW w:w="1839" w:type="dxa"/>
            <w:vMerge/>
            <w:tcBorders>
              <w:left w:val="single" w:sz="12" w:space="0" w:color="000000" w:themeColor="text1"/>
              <w:right w:val="single" w:sz="12" w:space="0" w:color="000000" w:themeColor="text1"/>
            </w:tcBorders>
          </w:tcPr>
          <w:p w14:paraId="54B7D034" w14:textId="77777777" w:rsidR="009E6D96" w:rsidRDefault="009E6D96" w:rsidP="009E6D96">
            <w:pPr>
              <w:ind w:firstLine="0"/>
              <w:jc w:val="left"/>
              <w:rPr>
                <w:sz w:val="20"/>
                <w:szCs w:val="20"/>
              </w:rPr>
            </w:pPr>
          </w:p>
        </w:tc>
        <w:tc>
          <w:tcPr>
            <w:tcW w:w="2985" w:type="dxa"/>
            <w:tcBorders>
              <w:left w:val="single" w:sz="12" w:space="0" w:color="000000" w:themeColor="text1"/>
              <w:right w:val="single" w:sz="12" w:space="0" w:color="000000" w:themeColor="text1"/>
            </w:tcBorders>
          </w:tcPr>
          <w:p w14:paraId="2ABB2D8A" w14:textId="75425C2C" w:rsidR="009E6D96" w:rsidRDefault="009E6D96" w:rsidP="009E6D96">
            <w:pPr>
              <w:ind w:firstLine="0"/>
              <w:jc w:val="left"/>
              <w:rPr>
                <w:sz w:val="20"/>
                <w:szCs w:val="20"/>
              </w:rPr>
            </w:pPr>
            <w:r>
              <w:rPr>
                <w:sz w:val="20"/>
                <w:szCs w:val="20"/>
              </w:rPr>
              <w:t>Плотность сети велодорожек, км/ кв. км</w:t>
            </w:r>
          </w:p>
        </w:tc>
        <w:tc>
          <w:tcPr>
            <w:tcW w:w="342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DC4D32" w14:textId="13AB2969" w:rsidR="009E6D96" w:rsidRDefault="009E6D96" w:rsidP="009E6D96">
            <w:pPr>
              <w:pStyle w:val="aff5"/>
              <w:ind w:firstLine="0"/>
              <w:jc w:val="center"/>
              <w:rPr>
                <w:sz w:val="20"/>
                <w:szCs w:val="20"/>
                <w:lang w:val="ru-RU"/>
              </w:rPr>
            </w:pPr>
            <w:r>
              <w:rPr>
                <w:sz w:val="20"/>
                <w:szCs w:val="20"/>
                <w:lang w:val="ru-RU"/>
              </w:rPr>
              <w:t>По заданию на проектирование</w:t>
            </w:r>
          </w:p>
        </w:tc>
      </w:tr>
      <w:tr w:rsidR="009E6D96" w14:paraId="33B26E59" w14:textId="77777777" w:rsidTr="00A20CAD">
        <w:tc>
          <w:tcPr>
            <w:tcW w:w="1115"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55F0D4F1" w14:textId="77777777" w:rsidR="009E6D96" w:rsidRDefault="009E6D96" w:rsidP="009E6D96">
            <w:pPr>
              <w:ind w:firstLine="0"/>
              <w:jc w:val="left"/>
              <w:rPr>
                <w:rFonts w:eastAsia="Times New Roman" w:cs="Times New Roman"/>
                <w:sz w:val="20"/>
                <w:szCs w:val="20"/>
                <w:lang w:eastAsia="ar-SA" w:bidi="en-US"/>
              </w:rPr>
            </w:pPr>
          </w:p>
        </w:tc>
        <w:tc>
          <w:tcPr>
            <w:tcW w:w="1839" w:type="dxa"/>
            <w:tcBorders>
              <w:left w:val="single" w:sz="12" w:space="0" w:color="000000" w:themeColor="text1"/>
              <w:right w:val="single" w:sz="12" w:space="0" w:color="000000" w:themeColor="text1"/>
            </w:tcBorders>
          </w:tcPr>
          <w:p w14:paraId="1326031C" w14:textId="68B44DD2" w:rsidR="009E6D96" w:rsidRDefault="009E6D96" w:rsidP="009E6D96">
            <w:pPr>
              <w:ind w:firstLine="0"/>
              <w:jc w:val="left"/>
              <w:rPr>
                <w:sz w:val="20"/>
                <w:szCs w:val="20"/>
              </w:rPr>
            </w:pPr>
            <w:r>
              <w:rPr>
                <w:sz w:val="20"/>
                <w:szCs w:val="20"/>
              </w:rPr>
              <w:t>Расчетный показатель максимально допустимого уровня территориальной доступности</w:t>
            </w:r>
          </w:p>
        </w:tc>
        <w:tc>
          <w:tcPr>
            <w:tcW w:w="6413" w:type="dxa"/>
            <w:gridSpan w:val="3"/>
            <w:tcBorders>
              <w:left w:val="single" w:sz="12" w:space="0" w:color="000000" w:themeColor="text1"/>
              <w:right w:val="single" w:sz="12" w:space="0" w:color="000000" w:themeColor="text1"/>
            </w:tcBorders>
          </w:tcPr>
          <w:p w14:paraId="19718971" w14:textId="2DB98ECD" w:rsidR="009E6D96" w:rsidRDefault="009E6D96" w:rsidP="009E6D96">
            <w:pPr>
              <w:pStyle w:val="aff5"/>
              <w:ind w:firstLine="0"/>
              <w:jc w:val="center"/>
              <w:rPr>
                <w:sz w:val="20"/>
                <w:szCs w:val="20"/>
                <w:lang w:val="ru-RU"/>
              </w:rPr>
            </w:pPr>
            <w:r>
              <w:rPr>
                <w:sz w:val="20"/>
                <w:szCs w:val="20"/>
                <w:lang w:val="ru-RU"/>
              </w:rPr>
              <w:t>Не нормируется</w:t>
            </w:r>
          </w:p>
        </w:tc>
      </w:tr>
      <w:tr w:rsidR="009E6D96" w14:paraId="72943F28" w14:textId="77777777" w:rsidTr="00A20CAD">
        <w:tc>
          <w:tcPr>
            <w:tcW w:w="9367"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6BF6F770" w14:textId="77777777" w:rsidR="009E6D96" w:rsidRDefault="009E6D96" w:rsidP="009E6D96">
            <w:pPr>
              <w:pStyle w:val="aff5"/>
              <w:ind w:firstLine="0"/>
              <w:jc w:val="left"/>
              <w:rPr>
                <w:b/>
                <w:sz w:val="20"/>
                <w:szCs w:val="20"/>
                <w:lang w:val="ru-RU"/>
              </w:rPr>
            </w:pPr>
            <w:r>
              <w:rPr>
                <w:b/>
                <w:sz w:val="20"/>
                <w:szCs w:val="20"/>
                <w:lang w:val="ru-RU"/>
              </w:rPr>
              <w:t>Примечания:</w:t>
            </w:r>
          </w:p>
          <w:p w14:paraId="7C7F7C05" w14:textId="24665E37" w:rsidR="009E6D96" w:rsidRDefault="009E6D96" w:rsidP="009E6D96">
            <w:pPr>
              <w:pStyle w:val="aff5"/>
              <w:ind w:firstLine="0"/>
              <w:rPr>
                <w:sz w:val="20"/>
                <w:szCs w:val="20"/>
                <w:lang w:val="ru-RU"/>
              </w:rPr>
            </w:pPr>
            <w:r>
              <w:rPr>
                <w:sz w:val="20"/>
                <w:szCs w:val="20"/>
                <w:lang w:val="ru-RU"/>
              </w:rPr>
              <w:t xml:space="preserve">1. Остальные расчетные параметры улиц и дорог сельского </w:t>
            </w:r>
            <w:r w:rsidR="00637B57">
              <w:rPr>
                <w:sz w:val="20"/>
                <w:szCs w:val="20"/>
                <w:lang w:val="ru-RU"/>
              </w:rPr>
              <w:t>населенного пункта</w:t>
            </w:r>
            <w:r>
              <w:rPr>
                <w:sz w:val="20"/>
                <w:szCs w:val="20"/>
                <w:lang w:val="ru-RU"/>
              </w:rPr>
              <w:t xml:space="preserve"> следует принимать по таблице 11.4 СП 42.13330.2016.</w:t>
            </w:r>
          </w:p>
          <w:p w14:paraId="4428A463" w14:textId="77777777" w:rsidR="009E6D96" w:rsidRDefault="009E6D96" w:rsidP="009E6D96">
            <w:pPr>
              <w:pStyle w:val="aff5"/>
              <w:ind w:firstLine="0"/>
              <w:rPr>
                <w:sz w:val="20"/>
                <w:szCs w:val="20"/>
                <w:lang w:val="ru-RU"/>
              </w:rPr>
            </w:pPr>
            <w:r>
              <w:rPr>
                <w:sz w:val="20"/>
                <w:szCs w:val="20"/>
                <w:lang w:val="ru-RU"/>
              </w:rPr>
              <w:t>2. На местных дорогах тротуар допускает устраивать с одной стороны.</w:t>
            </w:r>
          </w:p>
          <w:p w14:paraId="68CDA05D" w14:textId="613B445D" w:rsidR="009E6D96" w:rsidRDefault="009E676F" w:rsidP="009E6D96">
            <w:pPr>
              <w:pStyle w:val="aff5"/>
              <w:ind w:firstLine="0"/>
              <w:rPr>
                <w:sz w:val="20"/>
                <w:szCs w:val="20"/>
                <w:lang w:val="ru-RU"/>
              </w:rPr>
            </w:pPr>
            <w:r w:rsidRPr="009E676F">
              <w:rPr>
                <w:sz w:val="20"/>
                <w:szCs w:val="20"/>
                <w:lang w:val="ru-RU"/>
              </w:rPr>
              <w:t>3</w:t>
            </w:r>
            <w:r w:rsidR="009E6D96">
              <w:rPr>
                <w:sz w:val="20"/>
                <w:szCs w:val="20"/>
                <w:lang w:val="ru-RU"/>
              </w:rPr>
              <w:t>. 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14:paraId="4FA11AF6" w14:textId="47B93803" w:rsidR="009E6D96" w:rsidRDefault="009E676F" w:rsidP="009E6D96">
            <w:pPr>
              <w:pStyle w:val="aff5"/>
              <w:ind w:firstLine="0"/>
              <w:rPr>
                <w:sz w:val="20"/>
                <w:szCs w:val="20"/>
                <w:lang w:val="ru-RU"/>
              </w:rPr>
            </w:pPr>
            <w:r w:rsidRPr="00325BF4">
              <w:rPr>
                <w:sz w:val="20"/>
                <w:szCs w:val="20"/>
                <w:lang w:val="ru-RU"/>
              </w:rPr>
              <w:t>4</w:t>
            </w:r>
            <w:r w:rsidR="009E6D96">
              <w:rPr>
                <w:sz w:val="20"/>
                <w:szCs w:val="20"/>
                <w:lang w:val="ru-RU"/>
              </w:rPr>
              <w:t>. Остальные геометрические параметры велосипедной дорожки следует принимать в соответствии с требованиями таблицы 4 ГОСТ 33150-2014.</w:t>
            </w:r>
          </w:p>
        </w:tc>
      </w:tr>
    </w:tbl>
    <w:p w14:paraId="66BD7003" w14:textId="424E891B" w:rsidR="00325BF4" w:rsidRPr="00673852" w:rsidRDefault="00325BF4" w:rsidP="00325BF4">
      <w:pPr>
        <w:keepNext/>
        <w:spacing w:before="120"/>
        <w:jc w:val="right"/>
        <w:rPr>
          <w:b/>
          <w:i/>
        </w:rPr>
      </w:pPr>
      <w:r w:rsidRPr="00673852">
        <w:rPr>
          <w:b/>
          <w:i/>
        </w:rPr>
        <w:t>Таблица</w:t>
      </w:r>
      <w:r>
        <w:rPr>
          <w:b/>
          <w:i/>
        </w:rPr>
        <w:t xml:space="preserve"> 2.7</w:t>
      </w:r>
    </w:p>
    <w:p w14:paraId="0C7F1296" w14:textId="112C6525" w:rsidR="00325BF4" w:rsidRPr="00325BF4" w:rsidRDefault="00325BF4" w:rsidP="00325BF4">
      <w:pPr>
        <w:keepNext/>
        <w:suppressAutoHyphens/>
        <w:spacing w:after="120"/>
        <w:ind w:firstLine="0"/>
        <w:jc w:val="center"/>
        <w:rPr>
          <w:b/>
          <w:i/>
        </w:rPr>
      </w:pPr>
      <w:r w:rsidRPr="00E434BF">
        <w:rPr>
          <w:b/>
          <w:i/>
        </w:rPr>
        <w:t>Расчетные показатели</w:t>
      </w:r>
      <w:r w:rsidRPr="00846B3C">
        <w:rPr>
          <w:b/>
          <w:i/>
        </w:rPr>
        <w:t xml:space="preserve"> в области </w:t>
      </w:r>
      <w:r>
        <w:rPr>
          <w:b/>
          <w:i/>
        </w:rPr>
        <w:t>транспортной инфраструктуры</w:t>
      </w:r>
    </w:p>
    <w:tbl>
      <w:tblPr>
        <w:tblStyle w:val="af1"/>
        <w:tblW w:w="93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7"/>
        <w:gridCol w:w="1987"/>
        <w:gridCol w:w="1986"/>
        <w:gridCol w:w="2689"/>
        <w:gridCol w:w="990"/>
      </w:tblGrid>
      <w:tr w:rsidR="00325BF4" w14:paraId="043320D1" w14:textId="77777777" w:rsidTr="00A20CAD">
        <w:trPr>
          <w:cantSplit/>
          <w:trHeight w:val="313"/>
          <w:tblHeader/>
        </w:trPr>
        <w:tc>
          <w:tcPr>
            <w:tcW w:w="1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2E160D6F" w14:textId="77777777" w:rsidR="00325BF4" w:rsidRDefault="00325BF4" w:rsidP="00A20CAD">
            <w:pPr>
              <w:pStyle w:val="aff5"/>
              <w:ind w:firstLine="0"/>
              <w:jc w:val="center"/>
              <w:rPr>
                <w:b/>
                <w:i/>
                <w:sz w:val="20"/>
                <w:szCs w:val="20"/>
                <w:lang w:val="ru-RU"/>
              </w:rPr>
            </w:pPr>
            <w:r>
              <w:rPr>
                <w:b/>
                <w:i/>
                <w:sz w:val="20"/>
                <w:szCs w:val="20"/>
                <w:lang w:val="ru-RU"/>
              </w:rPr>
              <w:t>Наименование вида объекта</w:t>
            </w: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1F0E2D86" w14:textId="77777777" w:rsidR="00325BF4" w:rsidRDefault="00325BF4" w:rsidP="00A20CAD">
            <w:pPr>
              <w:pStyle w:val="aff5"/>
              <w:ind w:firstLine="0"/>
              <w:jc w:val="center"/>
              <w:rPr>
                <w:b/>
                <w:i/>
                <w:sz w:val="20"/>
                <w:szCs w:val="20"/>
                <w:lang w:val="ru-RU"/>
              </w:rPr>
            </w:pPr>
            <w:r>
              <w:rPr>
                <w:b/>
                <w:i/>
                <w:sz w:val="20"/>
                <w:szCs w:val="20"/>
                <w:lang w:val="ru-RU"/>
              </w:rPr>
              <w:t>Тип расчетного показателя</w:t>
            </w: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7DF52B1E" w14:textId="77777777" w:rsidR="00325BF4" w:rsidRDefault="00325BF4" w:rsidP="00A20CAD">
            <w:pPr>
              <w:pStyle w:val="aff5"/>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36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41841C01" w14:textId="77777777" w:rsidR="00325BF4" w:rsidRDefault="00325BF4" w:rsidP="00A20CAD">
            <w:pPr>
              <w:pStyle w:val="aff5"/>
              <w:ind w:firstLine="0"/>
              <w:jc w:val="center"/>
              <w:rPr>
                <w:b/>
                <w:i/>
                <w:sz w:val="20"/>
                <w:szCs w:val="20"/>
                <w:lang w:val="ru-RU"/>
              </w:rPr>
            </w:pPr>
            <w:r>
              <w:rPr>
                <w:b/>
                <w:i/>
                <w:sz w:val="20"/>
                <w:szCs w:val="20"/>
                <w:lang w:val="ru-RU"/>
              </w:rPr>
              <w:t>Значение расчетного показателя</w:t>
            </w:r>
          </w:p>
        </w:tc>
      </w:tr>
      <w:tr w:rsidR="00F86FA2" w14:paraId="3143A975" w14:textId="77777777" w:rsidTr="00A20CAD">
        <w:trPr>
          <w:cantSplit/>
        </w:trPr>
        <w:tc>
          <w:tcPr>
            <w:tcW w:w="1687"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31100DE8" w14:textId="1D0D097C" w:rsidR="00F86FA2" w:rsidRDefault="00F86FA2" w:rsidP="00F86FA2">
            <w:pPr>
              <w:pStyle w:val="aff5"/>
              <w:ind w:firstLine="0"/>
              <w:jc w:val="left"/>
              <w:rPr>
                <w:sz w:val="20"/>
                <w:szCs w:val="20"/>
                <w:lang w:val="ru-RU"/>
              </w:rPr>
            </w:pPr>
            <w:r>
              <w:rPr>
                <w:sz w:val="20"/>
                <w:szCs w:val="20"/>
                <w:lang w:val="ru-RU"/>
              </w:rPr>
              <w:t>Автовокзалы, автостанции</w:t>
            </w:r>
          </w:p>
        </w:tc>
        <w:tc>
          <w:tcPr>
            <w:tcW w:w="1987" w:type="dxa"/>
            <w:vMerge w:val="restart"/>
            <w:tcBorders>
              <w:top w:val="single" w:sz="12" w:space="0" w:color="000000" w:themeColor="text1"/>
              <w:left w:val="single" w:sz="12" w:space="0" w:color="000000" w:themeColor="text1"/>
              <w:right w:val="single" w:sz="12" w:space="0" w:color="000000" w:themeColor="text1"/>
            </w:tcBorders>
          </w:tcPr>
          <w:p w14:paraId="4FF2388D" w14:textId="18319E89" w:rsidR="00F86FA2" w:rsidRDefault="00F86FA2" w:rsidP="00F86FA2">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7046B3" w14:textId="429BA1FF" w:rsidR="00F86FA2" w:rsidRDefault="00F86FA2" w:rsidP="00F86FA2">
            <w:pPr>
              <w:pStyle w:val="aff5"/>
              <w:ind w:firstLine="0"/>
              <w:jc w:val="left"/>
              <w:rPr>
                <w:sz w:val="20"/>
                <w:szCs w:val="20"/>
                <w:lang w:val="ru-RU"/>
              </w:rPr>
            </w:pPr>
            <w:r>
              <w:rPr>
                <w:sz w:val="20"/>
                <w:szCs w:val="20"/>
                <w:lang w:val="ru-RU"/>
              </w:rPr>
              <w:t>Количество объектов, ед. на муниципальный округ</w:t>
            </w:r>
          </w:p>
        </w:tc>
        <w:tc>
          <w:tcPr>
            <w:tcW w:w="36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E6547A" w14:textId="1326EA1D" w:rsidR="00F86FA2" w:rsidRDefault="00F86FA2" w:rsidP="00F86FA2">
            <w:pPr>
              <w:pStyle w:val="aff5"/>
              <w:ind w:firstLine="0"/>
              <w:jc w:val="center"/>
              <w:rPr>
                <w:sz w:val="20"/>
                <w:szCs w:val="20"/>
                <w:lang w:val="ru-RU"/>
              </w:rPr>
            </w:pPr>
            <w:r>
              <w:rPr>
                <w:sz w:val="20"/>
                <w:szCs w:val="20"/>
                <w:lang w:val="ru-RU"/>
              </w:rPr>
              <w:t>1</w:t>
            </w:r>
          </w:p>
        </w:tc>
      </w:tr>
      <w:tr w:rsidR="00F86FA2" w14:paraId="194D990C" w14:textId="77777777" w:rsidTr="00A20CAD">
        <w:trPr>
          <w:cantSplit/>
        </w:trPr>
        <w:tc>
          <w:tcPr>
            <w:tcW w:w="1687" w:type="dxa"/>
            <w:vMerge/>
            <w:tcBorders>
              <w:left w:val="single" w:sz="12" w:space="0" w:color="000000" w:themeColor="text1"/>
              <w:right w:val="single" w:sz="12" w:space="0" w:color="000000" w:themeColor="text1"/>
            </w:tcBorders>
            <w:shd w:val="clear" w:color="auto" w:fill="F2F2F2" w:themeFill="background1" w:themeFillShade="F2"/>
          </w:tcPr>
          <w:p w14:paraId="0BC8BEE1" w14:textId="77777777" w:rsidR="00F86FA2" w:rsidRDefault="00F86FA2" w:rsidP="00F86FA2">
            <w:pPr>
              <w:pStyle w:val="aff5"/>
              <w:ind w:firstLine="0"/>
              <w:jc w:val="left"/>
              <w:rPr>
                <w:sz w:val="20"/>
                <w:szCs w:val="20"/>
                <w:lang w:val="ru-RU"/>
              </w:rPr>
            </w:pPr>
          </w:p>
        </w:tc>
        <w:tc>
          <w:tcPr>
            <w:tcW w:w="1987" w:type="dxa"/>
            <w:vMerge/>
            <w:tcBorders>
              <w:left w:val="single" w:sz="12" w:space="0" w:color="000000" w:themeColor="text1"/>
              <w:bottom w:val="single" w:sz="12" w:space="0" w:color="000000" w:themeColor="text1"/>
              <w:right w:val="single" w:sz="12" w:space="0" w:color="000000" w:themeColor="text1"/>
            </w:tcBorders>
          </w:tcPr>
          <w:p w14:paraId="2F4F7B41" w14:textId="77777777" w:rsidR="00F86FA2" w:rsidRDefault="00F86FA2" w:rsidP="00F86FA2">
            <w:pPr>
              <w:pStyle w:val="aff5"/>
              <w:ind w:firstLine="0"/>
              <w:jc w:val="left"/>
              <w:rPr>
                <w:sz w:val="20"/>
                <w:szCs w:val="20"/>
                <w:lang w:val="ru-RU"/>
              </w:rPr>
            </w:pP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384B53" w14:textId="5FD2CD3E" w:rsidR="00F86FA2" w:rsidRDefault="00F86FA2" w:rsidP="00F86FA2">
            <w:pPr>
              <w:pStyle w:val="aff5"/>
              <w:ind w:firstLine="0"/>
              <w:jc w:val="left"/>
              <w:rPr>
                <w:sz w:val="20"/>
                <w:szCs w:val="20"/>
                <w:lang w:val="ru-RU"/>
              </w:rPr>
            </w:pPr>
            <w:r>
              <w:rPr>
                <w:sz w:val="20"/>
                <w:szCs w:val="20"/>
                <w:lang w:val="ru-RU"/>
              </w:rPr>
              <w:t>Количество межмуниципальных пригородных маршрутов, шт.</w:t>
            </w:r>
          </w:p>
        </w:tc>
        <w:tc>
          <w:tcPr>
            <w:tcW w:w="36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7464D8" w14:textId="4213041B" w:rsidR="00F86FA2" w:rsidRDefault="00F86FA2" w:rsidP="00F86FA2">
            <w:pPr>
              <w:pStyle w:val="aff5"/>
              <w:ind w:firstLine="0"/>
              <w:jc w:val="center"/>
              <w:rPr>
                <w:sz w:val="20"/>
                <w:szCs w:val="20"/>
                <w:lang w:val="ru-RU"/>
              </w:rPr>
            </w:pPr>
            <w:r>
              <w:rPr>
                <w:sz w:val="20"/>
                <w:szCs w:val="20"/>
                <w:lang w:val="ru-RU"/>
              </w:rPr>
              <w:t>10</w:t>
            </w:r>
          </w:p>
        </w:tc>
      </w:tr>
      <w:tr w:rsidR="00F86FA2" w14:paraId="039EC934" w14:textId="77777777" w:rsidTr="00A20CAD">
        <w:trPr>
          <w:cantSplit/>
        </w:trPr>
        <w:tc>
          <w:tcPr>
            <w:tcW w:w="1687"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50F52E76" w14:textId="77777777" w:rsidR="00F86FA2" w:rsidRDefault="00F86FA2" w:rsidP="00F86FA2">
            <w:pPr>
              <w:pStyle w:val="aff5"/>
              <w:ind w:firstLine="0"/>
              <w:jc w:val="left"/>
              <w:rPr>
                <w:sz w:val="20"/>
                <w:szCs w:val="20"/>
                <w:lang w:val="ru-RU"/>
              </w:rPr>
            </w:pP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043B2F" w14:textId="10EBB5D3" w:rsidR="00F86FA2" w:rsidRDefault="00F86FA2" w:rsidP="00F86FA2">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6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46C239B" w14:textId="2DDDE7F5" w:rsidR="00F86FA2" w:rsidRDefault="00F86FA2" w:rsidP="00F86FA2">
            <w:pPr>
              <w:pStyle w:val="aff5"/>
              <w:ind w:firstLine="0"/>
              <w:jc w:val="center"/>
              <w:rPr>
                <w:sz w:val="20"/>
                <w:szCs w:val="20"/>
                <w:lang w:val="ru-RU"/>
              </w:rPr>
            </w:pPr>
            <w:r>
              <w:rPr>
                <w:sz w:val="20"/>
                <w:szCs w:val="20"/>
                <w:lang w:val="ru-RU"/>
              </w:rPr>
              <w:t>Не нормируется</w:t>
            </w:r>
          </w:p>
        </w:tc>
      </w:tr>
      <w:tr w:rsidR="00F86FA2" w14:paraId="1CD822E4" w14:textId="77777777" w:rsidTr="00A20CAD">
        <w:trPr>
          <w:cantSplit/>
        </w:trPr>
        <w:tc>
          <w:tcPr>
            <w:tcW w:w="1687"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73E131CD" w14:textId="689378F1" w:rsidR="00F86FA2" w:rsidRDefault="00F86FA2" w:rsidP="00F86FA2">
            <w:pPr>
              <w:pStyle w:val="aff5"/>
              <w:ind w:firstLine="0"/>
              <w:jc w:val="left"/>
              <w:rPr>
                <w:sz w:val="20"/>
                <w:szCs w:val="20"/>
                <w:lang w:val="ru-RU"/>
              </w:rPr>
            </w:pPr>
            <w:r>
              <w:rPr>
                <w:sz w:val="20"/>
                <w:szCs w:val="20"/>
                <w:lang w:val="ru-RU"/>
              </w:rPr>
              <w:lastRenderedPageBreak/>
              <w:t>Автозаправочные станции</w:t>
            </w:r>
            <w:r w:rsidRPr="00EC307A">
              <w:rPr>
                <w:sz w:val="20"/>
                <w:szCs w:val="20"/>
                <w:lang w:val="ru-RU"/>
              </w:rPr>
              <w:t xml:space="preserve"> </w:t>
            </w: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407D49" w14:textId="7C9399CD" w:rsidR="00F86FA2" w:rsidRDefault="00F86FA2" w:rsidP="00F86FA2">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131E14" w14:textId="45804F06" w:rsidR="00F86FA2" w:rsidRDefault="00F86FA2" w:rsidP="00F86FA2">
            <w:pPr>
              <w:pStyle w:val="aff5"/>
              <w:ind w:firstLine="0"/>
              <w:jc w:val="left"/>
              <w:rPr>
                <w:sz w:val="20"/>
                <w:szCs w:val="20"/>
                <w:lang w:val="ru-RU"/>
              </w:rPr>
            </w:pPr>
            <w:r w:rsidRPr="00DD2DF9">
              <w:rPr>
                <w:sz w:val="20"/>
                <w:szCs w:val="20"/>
                <w:lang w:val="ru-RU"/>
              </w:rPr>
              <w:t xml:space="preserve">Количество объектов, </w:t>
            </w:r>
            <w:r>
              <w:rPr>
                <w:sz w:val="20"/>
                <w:szCs w:val="20"/>
                <w:lang w:val="ru-RU"/>
              </w:rPr>
              <w:t>единиц</w:t>
            </w:r>
            <w:r w:rsidRPr="00DD2DF9">
              <w:rPr>
                <w:sz w:val="20"/>
                <w:szCs w:val="20"/>
                <w:lang w:val="ru-RU"/>
              </w:rPr>
              <w:t xml:space="preserve"> на 1200 легковых автомобилей</w:t>
            </w:r>
          </w:p>
        </w:tc>
        <w:tc>
          <w:tcPr>
            <w:tcW w:w="36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595329" w14:textId="43E1C3F0" w:rsidR="00F86FA2" w:rsidRDefault="00F86FA2" w:rsidP="00F86FA2">
            <w:pPr>
              <w:pStyle w:val="aff5"/>
              <w:ind w:firstLine="0"/>
              <w:jc w:val="center"/>
              <w:rPr>
                <w:sz w:val="20"/>
                <w:szCs w:val="20"/>
                <w:lang w:val="ru-RU"/>
              </w:rPr>
            </w:pPr>
            <w:r w:rsidRPr="00DD2DF9">
              <w:rPr>
                <w:sz w:val="20"/>
                <w:szCs w:val="20"/>
                <w:lang w:val="ru-RU"/>
              </w:rPr>
              <w:t>1</w:t>
            </w:r>
          </w:p>
        </w:tc>
      </w:tr>
      <w:tr w:rsidR="00F86FA2" w14:paraId="412EF1BC" w14:textId="77777777" w:rsidTr="00A20CAD">
        <w:trPr>
          <w:cantSplit/>
        </w:trPr>
        <w:tc>
          <w:tcPr>
            <w:tcW w:w="1687"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2ABF33E2" w14:textId="77777777" w:rsidR="00F86FA2" w:rsidRDefault="00F86FA2" w:rsidP="00F86FA2">
            <w:pPr>
              <w:pStyle w:val="aff5"/>
              <w:ind w:firstLine="0"/>
              <w:jc w:val="left"/>
              <w:rPr>
                <w:sz w:val="20"/>
                <w:szCs w:val="20"/>
                <w:lang w:val="ru-RU"/>
              </w:rPr>
            </w:pP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43641A4" w14:textId="36F3949C" w:rsidR="00F86FA2" w:rsidRDefault="00F86FA2" w:rsidP="00F86FA2">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6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FC7059B" w14:textId="7AE18AF9" w:rsidR="00F86FA2" w:rsidRDefault="00F86FA2" w:rsidP="00F86FA2">
            <w:pPr>
              <w:pStyle w:val="aff5"/>
              <w:ind w:firstLine="0"/>
              <w:jc w:val="center"/>
              <w:rPr>
                <w:sz w:val="20"/>
                <w:szCs w:val="20"/>
                <w:lang w:val="ru-RU"/>
              </w:rPr>
            </w:pPr>
            <w:r>
              <w:rPr>
                <w:sz w:val="20"/>
                <w:szCs w:val="20"/>
                <w:lang w:val="ru-RU"/>
              </w:rPr>
              <w:t>Не нормируется</w:t>
            </w:r>
          </w:p>
        </w:tc>
      </w:tr>
      <w:tr w:rsidR="00F86FA2" w14:paraId="0658A5D1" w14:textId="77777777" w:rsidTr="00A20CAD">
        <w:trPr>
          <w:cantSplit/>
        </w:trPr>
        <w:tc>
          <w:tcPr>
            <w:tcW w:w="1687"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40FC9ED3" w14:textId="3C0FC8C8" w:rsidR="00F86FA2" w:rsidRDefault="00F86FA2" w:rsidP="00F86FA2">
            <w:pPr>
              <w:pStyle w:val="aff5"/>
              <w:ind w:firstLine="0"/>
              <w:jc w:val="left"/>
              <w:rPr>
                <w:sz w:val="20"/>
                <w:szCs w:val="20"/>
                <w:lang w:val="ru-RU"/>
              </w:rPr>
            </w:pPr>
            <w:r w:rsidRPr="00EC307A">
              <w:rPr>
                <w:sz w:val="20"/>
                <w:szCs w:val="20"/>
                <w:lang w:val="ru-RU"/>
              </w:rPr>
              <w:t>Станции технического обслуживания</w:t>
            </w: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65E336" w14:textId="449675DA" w:rsidR="00F86FA2" w:rsidRDefault="00F86FA2" w:rsidP="00F86FA2">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CA714B" w14:textId="5B33F3D3" w:rsidR="00F86FA2" w:rsidRDefault="00F86FA2" w:rsidP="00F86FA2">
            <w:pPr>
              <w:pStyle w:val="aff5"/>
              <w:ind w:firstLine="0"/>
              <w:jc w:val="left"/>
              <w:rPr>
                <w:sz w:val="20"/>
                <w:szCs w:val="20"/>
                <w:lang w:val="ru-RU"/>
              </w:rPr>
            </w:pPr>
            <w:r w:rsidRPr="00DD2DF9">
              <w:rPr>
                <w:sz w:val="20"/>
                <w:szCs w:val="20"/>
                <w:lang w:val="ru-RU"/>
              </w:rPr>
              <w:t xml:space="preserve">Количество постов, </w:t>
            </w:r>
            <w:r>
              <w:rPr>
                <w:sz w:val="20"/>
                <w:szCs w:val="20"/>
                <w:lang w:val="ru-RU"/>
              </w:rPr>
              <w:t>единиц</w:t>
            </w:r>
            <w:r w:rsidRPr="00DD2DF9">
              <w:rPr>
                <w:sz w:val="20"/>
                <w:szCs w:val="20"/>
                <w:lang w:val="ru-RU"/>
              </w:rPr>
              <w:t xml:space="preserve"> на 200 легковых автомобилей</w:t>
            </w:r>
          </w:p>
        </w:tc>
        <w:tc>
          <w:tcPr>
            <w:tcW w:w="36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9EC0D7" w14:textId="1F616B71" w:rsidR="00F86FA2" w:rsidRDefault="00F86FA2" w:rsidP="00F86FA2">
            <w:pPr>
              <w:pStyle w:val="aff5"/>
              <w:ind w:firstLine="0"/>
              <w:jc w:val="center"/>
              <w:rPr>
                <w:sz w:val="20"/>
                <w:szCs w:val="20"/>
                <w:lang w:val="ru-RU"/>
              </w:rPr>
            </w:pPr>
            <w:r w:rsidRPr="00DD2DF9">
              <w:rPr>
                <w:sz w:val="20"/>
                <w:szCs w:val="20"/>
              </w:rPr>
              <w:t>1</w:t>
            </w:r>
          </w:p>
        </w:tc>
      </w:tr>
      <w:tr w:rsidR="00F86FA2" w14:paraId="7017C564" w14:textId="77777777" w:rsidTr="00A20CAD">
        <w:trPr>
          <w:cantSplit/>
        </w:trPr>
        <w:tc>
          <w:tcPr>
            <w:tcW w:w="1687"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61528B24" w14:textId="77777777" w:rsidR="00F86FA2" w:rsidRDefault="00F86FA2" w:rsidP="00F86FA2">
            <w:pPr>
              <w:pStyle w:val="aff5"/>
              <w:ind w:firstLine="0"/>
              <w:jc w:val="left"/>
              <w:rPr>
                <w:sz w:val="20"/>
                <w:szCs w:val="20"/>
                <w:lang w:val="ru-RU"/>
              </w:rPr>
            </w:pP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B0D8E4" w14:textId="5B026B82" w:rsidR="00F86FA2" w:rsidRDefault="00F86FA2" w:rsidP="00F86FA2">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6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C025230" w14:textId="659477BD" w:rsidR="00F86FA2" w:rsidRDefault="00F86FA2" w:rsidP="00F86FA2">
            <w:pPr>
              <w:pStyle w:val="aff5"/>
              <w:ind w:firstLine="0"/>
              <w:jc w:val="center"/>
              <w:rPr>
                <w:sz w:val="20"/>
                <w:szCs w:val="20"/>
                <w:lang w:val="ru-RU"/>
              </w:rPr>
            </w:pPr>
            <w:r>
              <w:rPr>
                <w:sz w:val="20"/>
                <w:szCs w:val="20"/>
                <w:lang w:val="ru-RU"/>
              </w:rPr>
              <w:t>Не нормируется</w:t>
            </w:r>
          </w:p>
        </w:tc>
      </w:tr>
      <w:tr w:rsidR="00F86FA2" w14:paraId="7D661A2B" w14:textId="77777777" w:rsidTr="00A20CAD">
        <w:trPr>
          <w:cantSplit/>
        </w:trPr>
        <w:tc>
          <w:tcPr>
            <w:tcW w:w="1687"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5AFC71E1" w14:textId="57342C1F" w:rsidR="00F86FA2" w:rsidRDefault="00F86FA2" w:rsidP="00F86FA2">
            <w:pPr>
              <w:pStyle w:val="aff5"/>
              <w:ind w:firstLine="0"/>
              <w:jc w:val="left"/>
              <w:rPr>
                <w:sz w:val="20"/>
                <w:szCs w:val="20"/>
                <w:lang w:val="ru-RU"/>
              </w:rPr>
            </w:pPr>
            <w:r w:rsidRPr="00EC307A">
              <w:rPr>
                <w:sz w:val="20"/>
                <w:szCs w:val="20"/>
                <w:lang w:val="ru-RU"/>
              </w:rPr>
              <w:t>Станции технического обслуживания</w:t>
            </w: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A9BBF4" w14:textId="078D78DB" w:rsidR="00F86FA2" w:rsidRDefault="00F86FA2" w:rsidP="00F86FA2">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9C32BF" w14:textId="596229FF" w:rsidR="00F86FA2" w:rsidRDefault="00F86FA2" w:rsidP="00F86FA2">
            <w:pPr>
              <w:pStyle w:val="aff5"/>
              <w:ind w:firstLine="0"/>
              <w:jc w:val="left"/>
              <w:rPr>
                <w:sz w:val="20"/>
                <w:szCs w:val="20"/>
                <w:lang w:val="ru-RU"/>
              </w:rPr>
            </w:pPr>
            <w:r w:rsidRPr="00DD2DF9">
              <w:rPr>
                <w:sz w:val="20"/>
                <w:szCs w:val="20"/>
                <w:lang w:val="ru-RU"/>
              </w:rPr>
              <w:t xml:space="preserve">Количество постов, </w:t>
            </w:r>
            <w:r>
              <w:rPr>
                <w:sz w:val="20"/>
                <w:szCs w:val="20"/>
                <w:lang w:val="ru-RU"/>
              </w:rPr>
              <w:t>единиц</w:t>
            </w:r>
            <w:r w:rsidRPr="00DD2DF9">
              <w:rPr>
                <w:sz w:val="20"/>
                <w:szCs w:val="20"/>
                <w:lang w:val="ru-RU"/>
              </w:rPr>
              <w:t xml:space="preserve"> на 200 легковых автомобилей</w:t>
            </w:r>
          </w:p>
        </w:tc>
        <w:tc>
          <w:tcPr>
            <w:tcW w:w="36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337C3FA" w14:textId="6635A66E" w:rsidR="00F86FA2" w:rsidRDefault="00F86FA2" w:rsidP="00F86FA2">
            <w:pPr>
              <w:pStyle w:val="aff5"/>
              <w:ind w:firstLine="0"/>
              <w:jc w:val="center"/>
              <w:rPr>
                <w:sz w:val="20"/>
                <w:szCs w:val="20"/>
                <w:lang w:val="ru-RU"/>
              </w:rPr>
            </w:pPr>
            <w:r w:rsidRPr="00DD2DF9">
              <w:rPr>
                <w:sz w:val="20"/>
                <w:szCs w:val="20"/>
              </w:rPr>
              <w:t>1</w:t>
            </w:r>
          </w:p>
        </w:tc>
      </w:tr>
      <w:tr w:rsidR="00F86FA2" w14:paraId="347DCAB0" w14:textId="77777777" w:rsidTr="00A20CAD">
        <w:trPr>
          <w:cantSplit/>
        </w:trPr>
        <w:tc>
          <w:tcPr>
            <w:tcW w:w="1687"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5106E758" w14:textId="77777777" w:rsidR="00F86FA2" w:rsidRDefault="00F86FA2" w:rsidP="00F86FA2">
            <w:pPr>
              <w:pStyle w:val="aff5"/>
              <w:ind w:firstLine="0"/>
              <w:jc w:val="left"/>
              <w:rPr>
                <w:sz w:val="20"/>
                <w:szCs w:val="20"/>
                <w:lang w:val="ru-RU"/>
              </w:rPr>
            </w:pP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E60166" w14:textId="4F998D06" w:rsidR="00F86FA2" w:rsidRDefault="00F86FA2" w:rsidP="00F86FA2">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6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9E5DB4" w14:textId="6C07BDE1" w:rsidR="00F86FA2" w:rsidRDefault="00F86FA2" w:rsidP="00F86FA2">
            <w:pPr>
              <w:pStyle w:val="aff5"/>
              <w:ind w:firstLine="0"/>
              <w:jc w:val="center"/>
              <w:rPr>
                <w:sz w:val="20"/>
                <w:szCs w:val="20"/>
                <w:lang w:val="ru-RU"/>
              </w:rPr>
            </w:pPr>
            <w:r>
              <w:rPr>
                <w:sz w:val="20"/>
                <w:szCs w:val="20"/>
                <w:lang w:val="ru-RU"/>
              </w:rPr>
              <w:t>Не нормируется</w:t>
            </w:r>
          </w:p>
        </w:tc>
      </w:tr>
      <w:tr w:rsidR="00F86FA2" w14:paraId="7B6E81D8" w14:textId="77777777" w:rsidTr="00F86FA2">
        <w:trPr>
          <w:cantSplit/>
        </w:trPr>
        <w:tc>
          <w:tcPr>
            <w:tcW w:w="168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14:paraId="387EAC39" w14:textId="77777777" w:rsidR="00F86FA2" w:rsidRDefault="00F86FA2" w:rsidP="00F86FA2">
            <w:pPr>
              <w:pStyle w:val="aff5"/>
              <w:ind w:firstLine="0"/>
              <w:jc w:val="left"/>
              <w:rPr>
                <w:sz w:val="20"/>
                <w:szCs w:val="20"/>
                <w:lang w:val="ru-RU"/>
              </w:rPr>
            </w:pPr>
            <w:r>
              <w:rPr>
                <w:sz w:val="20"/>
                <w:szCs w:val="20"/>
                <w:lang w:val="ru-RU"/>
              </w:rPr>
              <w:t>Объекты для хранения легковых автомобилей постоянного населения, расположенные вблизи от мест проживания</w:t>
            </w:r>
          </w:p>
        </w:tc>
        <w:tc>
          <w:tcPr>
            <w:tcW w:w="198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EA1C652" w14:textId="77777777" w:rsidR="00F86FA2" w:rsidRDefault="00F86FA2" w:rsidP="00F86FA2">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8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4F4219CB" w14:textId="77777777" w:rsidR="00F86FA2" w:rsidRDefault="00F86FA2" w:rsidP="00F86FA2">
            <w:pPr>
              <w:pStyle w:val="aff5"/>
              <w:ind w:firstLine="0"/>
              <w:jc w:val="left"/>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-мест на 1 квартиру многоквартирного жилого дома</w:t>
            </w: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35E47111" w14:textId="77777777" w:rsidR="00F86FA2" w:rsidRDefault="00F86FA2" w:rsidP="00F86FA2">
            <w:pPr>
              <w:pStyle w:val="aff5"/>
              <w:ind w:firstLine="0"/>
              <w:jc w:val="left"/>
              <w:rPr>
                <w:sz w:val="20"/>
                <w:szCs w:val="20"/>
                <w:lang w:val="ru-RU"/>
              </w:rPr>
            </w:pPr>
            <w:r>
              <w:rPr>
                <w:sz w:val="20"/>
                <w:szCs w:val="20"/>
                <w:lang w:val="ru-RU"/>
              </w:rPr>
              <w:t>жилой дом бизнес-класса</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17D2575E" w14:textId="77777777" w:rsidR="00F86FA2" w:rsidRDefault="00F86FA2" w:rsidP="00F86FA2">
            <w:pPr>
              <w:pStyle w:val="aff5"/>
              <w:ind w:firstLine="0"/>
              <w:jc w:val="center"/>
              <w:rPr>
                <w:sz w:val="20"/>
                <w:szCs w:val="20"/>
                <w:lang w:val="ru-RU"/>
              </w:rPr>
            </w:pPr>
            <w:r>
              <w:rPr>
                <w:sz w:val="20"/>
                <w:szCs w:val="20"/>
                <w:lang w:val="ru-RU"/>
              </w:rPr>
              <w:t>2,0</w:t>
            </w:r>
          </w:p>
        </w:tc>
      </w:tr>
      <w:tr w:rsidR="00F86FA2" w14:paraId="10A94BC4" w14:textId="77777777" w:rsidTr="00F86FA2">
        <w:trPr>
          <w:cantSplit/>
        </w:trPr>
        <w:tc>
          <w:tcPr>
            <w:tcW w:w="168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59782D5C" w14:textId="77777777" w:rsidR="00F86FA2" w:rsidRDefault="00F86FA2" w:rsidP="00F86FA2">
            <w:pPr>
              <w:ind w:firstLine="0"/>
              <w:jc w:val="left"/>
              <w:rPr>
                <w:rFonts w:eastAsia="Times New Roman" w:cs="Times New Roman"/>
                <w:sz w:val="20"/>
                <w:szCs w:val="20"/>
                <w:lang w:eastAsia="ar-SA" w:bidi="en-US"/>
              </w:rPr>
            </w:pPr>
          </w:p>
        </w:tc>
        <w:tc>
          <w:tcPr>
            <w:tcW w:w="198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270FFDB" w14:textId="77777777" w:rsidR="00F86FA2" w:rsidRDefault="00F86FA2" w:rsidP="00F86FA2">
            <w:pPr>
              <w:ind w:firstLine="0"/>
              <w:jc w:val="left"/>
              <w:rPr>
                <w:rFonts w:eastAsia="Times New Roman" w:cs="Times New Roman"/>
                <w:sz w:val="20"/>
                <w:szCs w:val="20"/>
                <w:lang w:eastAsia="ar-SA" w:bidi="en-US"/>
              </w:rPr>
            </w:pPr>
          </w:p>
        </w:tc>
        <w:tc>
          <w:tcPr>
            <w:tcW w:w="198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41461CD" w14:textId="77777777" w:rsidR="00F86FA2" w:rsidRDefault="00F86FA2" w:rsidP="00F86FA2">
            <w:pPr>
              <w:ind w:firstLine="0"/>
              <w:jc w:val="left"/>
              <w:rPr>
                <w:rFonts w:eastAsia="Times New Roman" w:cs="Times New Roman"/>
                <w:sz w:val="20"/>
                <w:szCs w:val="20"/>
                <w:lang w:eastAsia="ar-SA" w:bidi="en-US"/>
              </w:rPr>
            </w:pP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4CF8EF61" w14:textId="77777777" w:rsidR="00F86FA2" w:rsidRDefault="00F86FA2" w:rsidP="00F86FA2">
            <w:pPr>
              <w:pStyle w:val="aff5"/>
              <w:ind w:firstLine="0"/>
              <w:jc w:val="left"/>
              <w:rPr>
                <w:sz w:val="20"/>
                <w:szCs w:val="20"/>
                <w:lang w:val="ru-RU"/>
              </w:rPr>
            </w:pPr>
            <w:r>
              <w:rPr>
                <w:sz w:val="20"/>
                <w:szCs w:val="20"/>
                <w:lang w:val="ru-RU"/>
              </w:rPr>
              <w:t>жилой дом эконом-класса</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05044A76" w14:textId="77777777" w:rsidR="00F86FA2" w:rsidRDefault="00F86FA2" w:rsidP="00F86FA2">
            <w:pPr>
              <w:pStyle w:val="aff5"/>
              <w:ind w:firstLine="0"/>
              <w:jc w:val="center"/>
              <w:rPr>
                <w:sz w:val="20"/>
                <w:szCs w:val="20"/>
                <w:lang w:val="ru-RU"/>
              </w:rPr>
            </w:pPr>
            <w:r>
              <w:rPr>
                <w:sz w:val="20"/>
                <w:szCs w:val="20"/>
                <w:lang w:val="ru-RU"/>
              </w:rPr>
              <w:t>1,2</w:t>
            </w:r>
          </w:p>
        </w:tc>
      </w:tr>
      <w:tr w:rsidR="00F86FA2" w14:paraId="0EA08422" w14:textId="77777777" w:rsidTr="00F86FA2">
        <w:trPr>
          <w:cantSplit/>
        </w:trPr>
        <w:tc>
          <w:tcPr>
            <w:tcW w:w="168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9CC48D6" w14:textId="77777777" w:rsidR="00F86FA2" w:rsidRDefault="00F86FA2" w:rsidP="00F86FA2">
            <w:pPr>
              <w:ind w:firstLine="0"/>
              <w:jc w:val="left"/>
              <w:rPr>
                <w:rFonts w:eastAsia="Times New Roman" w:cs="Times New Roman"/>
                <w:sz w:val="20"/>
                <w:szCs w:val="20"/>
                <w:lang w:eastAsia="ar-SA" w:bidi="en-US"/>
              </w:rPr>
            </w:pPr>
          </w:p>
        </w:tc>
        <w:tc>
          <w:tcPr>
            <w:tcW w:w="198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D132125" w14:textId="77777777" w:rsidR="00F86FA2" w:rsidRDefault="00F86FA2" w:rsidP="00F86FA2">
            <w:pPr>
              <w:ind w:firstLine="0"/>
              <w:jc w:val="left"/>
              <w:rPr>
                <w:rFonts w:eastAsia="Times New Roman" w:cs="Times New Roman"/>
                <w:sz w:val="20"/>
                <w:szCs w:val="20"/>
                <w:lang w:eastAsia="ar-SA" w:bidi="en-US"/>
              </w:rPr>
            </w:pPr>
          </w:p>
        </w:tc>
        <w:tc>
          <w:tcPr>
            <w:tcW w:w="198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21EB5565" w14:textId="77777777" w:rsidR="00F86FA2" w:rsidRDefault="00F86FA2" w:rsidP="00F86FA2">
            <w:pPr>
              <w:ind w:firstLine="0"/>
              <w:jc w:val="left"/>
              <w:rPr>
                <w:rFonts w:eastAsia="Times New Roman" w:cs="Times New Roman"/>
                <w:sz w:val="20"/>
                <w:szCs w:val="20"/>
                <w:lang w:eastAsia="ar-SA" w:bidi="en-US"/>
              </w:rPr>
            </w:pP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C37CC12" w14:textId="77777777" w:rsidR="00F86FA2" w:rsidRDefault="00F86FA2" w:rsidP="00F86FA2">
            <w:pPr>
              <w:pStyle w:val="aff5"/>
              <w:ind w:firstLine="0"/>
              <w:jc w:val="left"/>
              <w:rPr>
                <w:sz w:val="20"/>
                <w:szCs w:val="20"/>
                <w:lang w:val="ru-RU"/>
              </w:rPr>
            </w:pPr>
            <w:r>
              <w:rPr>
                <w:sz w:val="20"/>
                <w:szCs w:val="20"/>
                <w:lang w:val="ru-RU"/>
              </w:rPr>
              <w:t>жилой дом муниципального фонда</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39CBA36" w14:textId="77777777" w:rsidR="00F86FA2" w:rsidRDefault="00F86FA2" w:rsidP="00F86FA2">
            <w:pPr>
              <w:pStyle w:val="aff5"/>
              <w:ind w:firstLine="0"/>
              <w:jc w:val="center"/>
              <w:rPr>
                <w:sz w:val="20"/>
                <w:szCs w:val="20"/>
                <w:lang w:val="ru-RU"/>
              </w:rPr>
            </w:pPr>
            <w:r>
              <w:rPr>
                <w:sz w:val="20"/>
                <w:szCs w:val="20"/>
                <w:lang w:val="ru-RU"/>
              </w:rPr>
              <w:t>1,0</w:t>
            </w:r>
          </w:p>
        </w:tc>
      </w:tr>
      <w:tr w:rsidR="00F86FA2" w14:paraId="5FD2B010" w14:textId="77777777" w:rsidTr="00F86FA2">
        <w:trPr>
          <w:cantSplit/>
        </w:trPr>
        <w:tc>
          <w:tcPr>
            <w:tcW w:w="168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EF9D003" w14:textId="77777777" w:rsidR="00F86FA2" w:rsidRDefault="00F86FA2" w:rsidP="00F86FA2">
            <w:pPr>
              <w:ind w:firstLine="0"/>
              <w:jc w:val="left"/>
              <w:rPr>
                <w:rFonts w:eastAsia="Times New Roman" w:cs="Times New Roman"/>
                <w:sz w:val="20"/>
                <w:szCs w:val="20"/>
                <w:lang w:eastAsia="ar-SA" w:bidi="en-US"/>
              </w:rPr>
            </w:pPr>
          </w:p>
        </w:tc>
        <w:tc>
          <w:tcPr>
            <w:tcW w:w="198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0ADDDC2" w14:textId="77777777" w:rsidR="00F86FA2" w:rsidRDefault="00F86FA2" w:rsidP="00F86FA2">
            <w:pPr>
              <w:ind w:firstLine="0"/>
              <w:jc w:val="left"/>
              <w:rPr>
                <w:rFonts w:eastAsia="Times New Roman" w:cs="Times New Roman"/>
                <w:sz w:val="20"/>
                <w:szCs w:val="20"/>
                <w:lang w:eastAsia="ar-SA" w:bidi="en-US"/>
              </w:rPr>
            </w:pPr>
          </w:p>
        </w:tc>
        <w:tc>
          <w:tcPr>
            <w:tcW w:w="198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92106B5" w14:textId="77777777" w:rsidR="00F86FA2" w:rsidRDefault="00F86FA2" w:rsidP="00F86FA2">
            <w:pPr>
              <w:ind w:firstLine="0"/>
              <w:jc w:val="left"/>
              <w:rPr>
                <w:rFonts w:eastAsia="Times New Roman" w:cs="Times New Roman"/>
                <w:sz w:val="20"/>
                <w:szCs w:val="20"/>
                <w:lang w:eastAsia="ar-SA" w:bidi="en-US"/>
              </w:rPr>
            </w:pP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030B468B" w14:textId="77777777" w:rsidR="00F86FA2" w:rsidRDefault="00F86FA2" w:rsidP="00F86FA2">
            <w:pPr>
              <w:pStyle w:val="aff5"/>
              <w:ind w:firstLine="0"/>
              <w:jc w:val="left"/>
              <w:rPr>
                <w:sz w:val="20"/>
                <w:szCs w:val="20"/>
                <w:lang w:val="ru-RU"/>
              </w:rPr>
            </w:pPr>
            <w:r>
              <w:rPr>
                <w:sz w:val="20"/>
                <w:szCs w:val="20"/>
                <w:lang w:val="ru-RU"/>
              </w:rPr>
              <w:t>жилой дом специализированного фонда</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29DEE7A" w14:textId="77777777" w:rsidR="00F86FA2" w:rsidRDefault="00F86FA2" w:rsidP="00F86FA2">
            <w:pPr>
              <w:pStyle w:val="aff5"/>
              <w:ind w:firstLine="0"/>
              <w:jc w:val="center"/>
              <w:rPr>
                <w:sz w:val="20"/>
                <w:szCs w:val="20"/>
                <w:lang w:val="ru-RU"/>
              </w:rPr>
            </w:pPr>
            <w:r>
              <w:rPr>
                <w:sz w:val="20"/>
                <w:szCs w:val="20"/>
                <w:lang w:val="ru-RU"/>
              </w:rPr>
              <w:t>0,7</w:t>
            </w:r>
          </w:p>
        </w:tc>
      </w:tr>
      <w:tr w:rsidR="00F86FA2" w14:paraId="0DD2C1AC" w14:textId="77777777" w:rsidTr="00F86FA2">
        <w:trPr>
          <w:cantSplit/>
        </w:trPr>
        <w:tc>
          <w:tcPr>
            <w:tcW w:w="168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0B93C51" w14:textId="77777777" w:rsidR="00F86FA2" w:rsidRDefault="00F86FA2" w:rsidP="00F86FA2">
            <w:pPr>
              <w:ind w:firstLine="0"/>
              <w:jc w:val="left"/>
              <w:rPr>
                <w:rFonts w:eastAsia="Times New Roman" w:cs="Times New Roman"/>
                <w:sz w:val="20"/>
                <w:szCs w:val="20"/>
                <w:lang w:eastAsia="ar-SA" w:bidi="en-US"/>
              </w:rPr>
            </w:pPr>
          </w:p>
        </w:tc>
        <w:tc>
          <w:tcPr>
            <w:tcW w:w="198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4D4BB57C" w14:textId="77777777" w:rsidR="00F86FA2" w:rsidRDefault="00F86FA2" w:rsidP="00F86FA2">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98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C7E2984" w14:textId="77777777" w:rsidR="00F86FA2" w:rsidRDefault="00F86FA2" w:rsidP="00F86FA2">
            <w:pPr>
              <w:pStyle w:val="aff5"/>
              <w:ind w:firstLine="0"/>
              <w:jc w:val="left"/>
              <w:rPr>
                <w:sz w:val="20"/>
                <w:szCs w:val="20"/>
                <w:lang w:val="ru-RU"/>
              </w:rPr>
            </w:pPr>
            <w:r>
              <w:rPr>
                <w:sz w:val="20"/>
                <w:szCs w:val="20"/>
                <w:lang w:val="ru-RU"/>
              </w:rPr>
              <w:t>Пешеходная доступность, м</w:t>
            </w: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3F0B9421" w14:textId="77777777" w:rsidR="00F86FA2" w:rsidRDefault="00F86FA2" w:rsidP="00F86FA2">
            <w:pPr>
              <w:pStyle w:val="aff5"/>
              <w:ind w:firstLine="0"/>
              <w:jc w:val="left"/>
              <w:rPr>
                <w:sz w:val="20"/>
                <w:szCs w:val="20"/>
                <w:lang w:val="ru-RU"/>
              </w:rPr>
            </w:pPr>
            <w:r>
              <w:rPr>
                <w:sz w:val="20"/>
                <w:szCs w:val="20"/>
                <w:lang w:val="ru-RU"/>
              </w:rPr>
              <w:t xml:space="preserve">зоны жилой застройки </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3A3E9479" w14:textId="77777777" w:rsidR="00F86FA2" w:rsidRDefault="00F86FA2" w:rsidP="00F86FA2">
            <w:pPr>
              <w:pStyle w:val="aff5"/>
              <w:ind w:firstLine="0"/>
              <w:jc w:val="center"/>
              <w:rPr>
                <w:sz w:val="20"/>
                <w:szCs w:val="20"/>
                <w:lang w:val="ru-RU"/>
              </w:rPr>
            </w:pPr>
            <w:r>
              <w:rPr>
                <w:sz w:val="20"/>
                <w:szCs w:val="20"/>
                <w:lang w:val="ru-RU"/>
              </w:rPr>
              <w:t>800</w:t>
            </w:r>
          </w:p>
        </w:tc>
      </w:tr>
      <w:tr w:rsidR="00F86FA2" w14:paraId="7B404707" w14:textId="77777777" w:rsidTr="00F86FA2">
        <w:trPr>
          <w:cantSplit/>
        </w:trPr>
        <w:tc>
          <w:tcPr>
            <w:tcW w:w="168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95CA38C" w14:textId="77777777" w:rsidR="00F86FA2" w:rsidRDefault="00F86FA2" w:rsidP="00F86FA2">
            <w:pPr>
              <w:ind w:firstLine="0"/>
              <w:jc w:val="left"/>
              <w:rPr>
                <w:rFonts w:eastAsia="Times New Roman" w:cs="Times New Roman"/>
                <w:sz w:val="20"/>
                <w:szCs w:val="20"/>
                <w:lang w:eastAsia="ar-SA" w:bidi="en-US"/>
              </w:rPr>
            </w:pPr>
          </w:p>
        </w:tc>
        <w:tc>
          <w:tcPr>
            <w:tcW w:w="198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21FB1750" w14:textId="77777777" w:rsidR="00F86FA2" w:rsidRDefault="00F86FA2" w:rsidP="00F86FA2">
            <w:pPr>
              <w:ind w:firstLine="0"/>
              <w:jc w:val="left"/>
              <w:rPr>
                <w:rFonts w:eastAsia="Times New Roman" w:cs="Times New Roman"/>
                <w:sz w:val="20"/>
                <w:szCs w:val="20"/>
                <w:lang w:eastAsia="ar-SA" w:bidi="en-US"/>
              </w:rPr>
            </w:pPr>
          </w:p>
        </w:tc>
        <w:tc>
          <w:tcPr>
            <w:tcW w:w="198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8BA2FA8" w14:textId="77777777" w:rsidR="00F86FA2" w:rsidRDefault="00F86FA2" w:rsidP="00F86FA2">
            <w:pPr>
              <w:ind w:firstLine="0"/>
              <w:jc w:val="left"/>
              <w:rPr>
                <w:rFonts w:eastAsia="Times New Roman" w:cs="Times New Roman"/>
                <w:sz w:val="20"/>
                <w:szCs w:val="20"/>
                <w:lang w:eastAsia="ar-SA" w:bidi="en-US"/>
              </w:rPr>
            </w:pP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9C30078" w14:textId="77777777" w:rsidR="00F86FA2" w:rsidRDefault="00F86FA2" w:rsidP="00F86FA2">
            <w:pPr>
              <w:pStyle w:val="aff5"/>
              <w:ind w:firstLine="0"/>
              <w:jc w:val="left"/>
              <w:rPr>
                <w:sz w:val="20"/>
                <w:szCs w:val="20"/>
                <w:lang w:val="ru-RU"/>
              </w:rPr>
            </w:pPr>
            <w:r>
              <w:rPr>
                <w:sz w:val="20"/>
                <w:szCs w:val="20"/>
                <w:lang w:val="ru-RU"/>
              </w:rPr>
              <w:t>районы реконструкции</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28F5DD87" w14:textId="77777777" w:rsidR="00F86FA2" w:rsidRDefault="00F86FA2" w:rsidP="00F86FA2">
            <w:pPr>
              <w:pStyle w:val="aff5"/>
              <w:ind w:firstLine="0"/>
              <w:jc w:val="center"/>
              <w:rPr>
                <w:sz w:val="20"/>
                <w:szCs w:val="20"/>
                <w:lang w:val="ru-RU"/>
              </w:rPr>
            </w:pPr>
            <w:r>
              <w:rPr>
                <w:sz w:val="20"/>
                <w:szCs w:val="20"/>
                <w:lang w:val="ru-RU"/>
              </w:rPr>
              <w:t>1000</w:t>
            </w:r>
          </w:p>
        </w:tc>
      </w:tr>
      <w:tr w:rsidR="00F86FA2" w14:paraId="46020BC7" w14:textId="77777777" w:rsidTr="00F86FA2">
        <w:trPr>
          <w:cantSplit/>
        </w:trPr>
        <w:tc>
          <w:tcPr>
            <w:tcW w:w="1687"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6BF1C037" w14:textId="77777777" w:rsidR="00F86FA2" w:rsidRDefault="00F86FA2" w:rsidP="00F86FA2">
            <w:pPr>
              <w:ind w:firstLine="0"/>
              <w:jc w:val="left"/>
              <w:rPr>
                <w:rFonts w:eastAsia="Times New Roman" w:cs="Times New Roman"/>
                <w:sz w:val="20"/>
                <w:szCs w:val="20"/>
                <w:lang w:eastAsia="ar-SA" w:bidi="en-US"/>
              </w:rPr>
            </w:pPr>
            <w:r>
              <w:rPr>
                <w:sz w:val="20"/>
                <w:szCs w:val="20"/>
              </w:rPr>
              <w:t>Объекты для паркования легковых автомобилей постоянного и дневного населения при поездках по различным целям</w:t>
            </w:r>
          </w:p>
        </w:tc>
        <w:tc>
          <w:tcPr>
            <w:tcW w:w="1987" w:type="dxa"/>
            <w:vMerge w:val="restart"/>
            <w:tcBorders>
              <w:top w:val="single" w:sz="12" w:space="0" w:color="000000" w:themeColor="text1"/>
              <w:left w:val="single" w:sz="12" w:space="0" w:color="000000" w:themeColor="text1"/>
              <w:right w:val="single" w:sz="12" w:space="0" w:color="000000" w:themeColor="text1"/>
            </w:tcBorders>
          </w:tcPr>
          <w:p w14:paraId="3467F4BE" w14:textId="77777777" w:rsidR="00F86FA2" w:rsidRDefault="00F86FA2" w:rsidP="00F86FA2">
            <w:pPr>
              <w:ind w:firstLine="0"/>
              <w:jc w:val="left"/>
              <w:rPr>
                <w:rFonts w:eastAsia="Times New Roman" w:cs="Times New Roman"/>
                <w:sz w:val="20"/>
                <w:szCs w:val="20"/>
                <w:lang w:eastAsia="ar-SA" w:bidi="en-US"/>
              </w:rPr>
            </w:pPr>
            <w:r>
              <w:rPr>
                <w:sz w:val="20"/>
                <w:szCs w:val="20"/>
              </w:rPr>
              <w:t>Расчетный показатель минимально допустимого уровня обеспеченности [3]</w:t>
            </w:r>
          </w:p>
        </w:tc>
        <w:tc>
          <w:tcPr>
            <w:tcW w:w="1986" w:type="dxa"/>
            <w:tcBorders>
              <w:top w:val="single" w:sz="12" w:space="0" w:color="000000" w:themeColor="text1"/>
              <w:left w:val="single" w:sz="12" w:space="0" w:color="000000" w:themeColor="text1"/>
              <w:right w:val="single" w:sz="12" w:space="0" w:color="000000" w:themeColor="text1"/>
            </w:tcBorders>
          </w:tcPr>
          <w:p w14:paraId="1324F31E" w14:textId="19308891" w:rsidR="00F86FA2" w:rsidRDefault="00F86FA2" w:rsidP="00F86FA2">
            <w:pPr>
              <w:ind w:firstLine="0"/>
              <w:jc w:val="left"/>
              <w:rPr>
                <w:rFonts w:eastAsia="Times New Roman" w:cs="Times New Roman"/>
                <w:sz w:val="20"/>
                <w:szCs w:val="20"/>
                <w:lang w:eastAsia="ar-SA" w:bidi="en-US"/>
              </w:rPr>
            </w:pPr>
            <w:r>
              <w:rPr>
                <w:sz w:val="20"/>
                <w:szCs w:val="20"/>
              </w:rPr>
              <w:t>Количество</w:t>
            </w:r>
            <w:r w:rsidR="002048A3">
              <w:rPr>
                <w:sz w:val="20"/>
                <w:szCs w:val="20"/>
              </w:rPr>
              <w:t xml:space="preserve"> работающих </w:t>
            </w:r>
            <w:r>
              <w:rPr>
                <w:sz w:val="20"/>
                <w:szCs w:val="20"/>
              </w:rPr>
              <w:t xml:space="preserve">на 1 </w:t>
            </w:r>
            <w:proofErr w:type="spellStart"/>
            <w:r>
              <w:rPr>
                <w:sz w:val="20"/>
                <w:szCs w:val="20"/>
              </w:rPr>
              <w:t>машино</w:t>
            </w:r>
            <w:proofErr w:type="spellEnd"/>
            <w:r>
              <w:rPr>
                <w:sz w:val="20"/>
                <w:szCs w:val="20"/>
              </w:rPr>
              <w:t>-место</w:t>
            </w: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8F946D" w14:textId="5792CB3F" w:rsidR="00F86FA2" w:rsidRDefault="002048A3" w:rsidP="00F86FA2">
            <w:pPr>
              <w:pStyle w:val="aff5"/>
              <w:ind w:firstLine="0"/>
              <w:jc w:val="left"/>
              <w:rPr>
                <w:sz w:val="20"/>
                <w:szCs w:val="20"/>
                <w:lang w:val="ru-RU"/>
              </w:rPr>
            </w:pPr>
            <w:r>
              <w:rPr>
                <w:sz w:val="20"/>
                <w:szCs w:val="20"/>
                <w:lang w:val="ru-RU"/>
              </w:rPr>
              <w:t>учреждения управления, кредитно-финансовые и юридические учреждения</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3DDADD" w14:textId="5A18A253" w:rsidR="00F86FA2" w:rsidRDefault="002048A3" w:rsidP="00F86FA2">
            <w:pPr>
              <w:pStyle w:val="aff5"/>
              <w:ind w:firstLine="0"/>
              <w:jc w:val="center"/>
              <w:rPr>
                <w:sz w:val="20"/>
                <w:szCs w:val="20"/>
                <w:lang w:val="ru-RU"/>
              </w:rPr>
            </w:pPr>
            <w:r>
              <w:rPr>
                <w:sz w:val="20"/>
                <w:szCs w:val="20"/>
                <w:lang w:val="ru-RU"/>
              </w:rPr>
              <w:t>5</w:t>
            </w:r>
          </w:p>
        </w:tc>
      </w:tr>
      <w:tr w:rsidR="00F86FA2" w14:paraId="01C25473" w14:textId="77777777" w:rsidTr="00F86FA2">
        <w:trPr>
          <w:cantSplit/>
        </w:trPr>
        <w:tc>
          <w:tcPr>
            <w:tcW w:w="1687" w:type="dxa"/>
            <w:vMerge/>
            <w:tcBorders>
              <w:left w:val="single" w:sz="12" w:space="0" w:color="000000" w:themeColor="text1"/>
              <w:right w:val="single" w:sz="12" w:space="0" w:color="000000" w:themeColor="text1"/>
            </w:tcBorders>
          </w:tcPr>
          <w:p w14:paraId="36A30032" w14:textId="77777777" w:rsidR="00F86FA2" w:rsidRDefault="00F86FA2" w:rsidP="00F86FA2">
            <w:pPr>
              <w:ind w:firstLine="0"/>
              <w:jc w:val="left"/>
              <w:rPr>
                <w:sz w:val="20"/>
                <w:szCs w:val="20"/>
              </w:rPr>
            </w:pPr>
          </w:p>
        </w:tc>
        <w:tc>
          <w:tcPr>
            <w:tcW w:w="1987" w:type="dxa"/>
            <w:vMerge/>
            <w:tcBorders>
              <w:left w:val="single" w:sz="12" w:space="0" w:color="000000" w:themeColor="text1"/>
              <w:right w:val="single" w:sz="12" w:space="0" w:color="000000" w:themeColor="text1"/>
            </w:tcBorders>
          </w:tcPr>
          <w:p w14:paraId="264B4174" w14:textId="77777777" w:rsidR="00F86FA2" w:rsidRDefault="00F86FA2" w:rsidP="00F86FA2">
            <w:pPr>
              <w:ind w:firstLine="0"/>
              <w:jc w:val="left"/>
              <w:rPr>
                <w:sz w:val="20"/>
                <w:szCs w:val="20"/>
              </w:rPr>
            </w:pP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1AB6F7" w14:textId="77777777" w:rsidR="00F86FA2" w:rsidRDefault="00F86FA2" w:rsidP="00F86FA2">
            <w:pPr>
              <w:ind w:firstLine="0"/>
              <w:jc w:val="left"/>
              <w:rPr>
                <w:sz w:val="20"/>
                <w:szCs w:val="20"/>
              </w:rPr>
            </w:pPr>
            <w:r>
              <w:rPr>
                <w:sz w:val="20"/>
                <w:szCs w:val="20"/>
              </w:rPr>
              <w:t xml:space="preserve">Количество кв. м общей площади складских помещений объекта на 1 </w:t>
            </w:r>
            <w:proofErr w:type="spellStart"/>
            <w:r>
              <w:rPr>
                <w:sz w:val="20"/>
                <w:szCs w:val="20"/>
              </w:rPr>
              <w:t>машино</w:t>
            </w:r>
            <w:proofErr w:type="spellEnd"/>
            <w:r>
              <w:rPr>
                <w:sz w:val="20"/>
                <w:szCs w:val="20"/>
              </w:rPr>
              <w:t>-место</w:t>
            </w: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E9E193" w14:textId="77777777" w:rsidR="00F86FA2" w:rsidRDefault="00F86FA2" w:rsidP="00F86FA2">
            <w:pPr>
              <w:pStyle w:val="aff5"/>
              <w:ind w:firstLine="0"/>
              <w:jc w:val="left"/>
              <w:rPr>
                <w:sz w:val="20"/>
                <w:szCs w:val="20"/>
                <w:lang w:val="ru-RU"/>
              </w:rPr>
            </w:pPr>
            <w:r>
              <w:rPr>
                <w:sz w:val="20"/>
                <w:szCs w:val="20"/>
                <w:lang w:val="ru-RU"/>
              </w:rPr>
              <w:t>магазины-склады (мелкооптовой и розничной торговли, гипермаркеты)</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7F6E97" w14:textId="77777777" w:rsidR="00F86FA2" w:rsidRDefault="00F86FA2" w:rsidP="00F86FA2">
            <w:pPr>
              <w:pStyle w:val="aff5"/>
              <w:ind w:firstLine="0"/>
              <w:jc w:val="center"/>
              <w:rPr>
                <w:sz w:val="20"/>
                <w:szCs w:val="20"/>
                <w:lang w:val="ru-RU"/>
              </w:rPr>
            </w:pPr>
            <w:r>
              <w:rPr>
                <w:sz w:val="20"/>
                <w:szCs w:val="20"/>
                <w:lang w:val="ru-RU"/>
              </w:rPr>
              <w:t>35</w:t>
            </w:r>
          </w:p>
        </w:tc>
      </w:tr>
      <w:tr w:rsidR="00F86FA2" w14:paraId="475CB16E" w14:textId="77777777" w:rsidTr="00F86FA2">
        <w:trPr>
          <w:cantSplit/>
        </w:trPr>
        <w:tc>
          <w:tcPr>
            <w:tcW w:w="1687" w:type="dxa"/>
            <w:vMerge/>
            <w:tcBorders>
              <w:left w:val="single" w:sz="12" w:space="0" w:color="000000" w:themeColor="text1"/>
              <w:right w:val="single" w:sz="12" w:space="0" w:color="000000" w:themeColor="text1"/>
            </w:tcBorders>
          </w:tcPr>
          <w:p w14:paraId="172E7F18" w14:textId="77777777" w:rsidR="00F86FA2" w:rsidRDefault="00F86FA2" w:rsidP="00F86FA2">
            <w:pPr>
              <w:ind w:firstLine="0"/>
              <w:jc w:val="left"/>
              <w:rPr>
                <w:sz w:val="20"/>
                <w:szCs w:val="20"/>
              </w:rPr>
            </w:pPr>
          </w:p>
        </w:tc>
        <w:tc>
          <w:tcPr>
            <w:tcW w:w="1987" w:type="dxa"/>
            <w:vMerge/>
            <w:tcBorders>
              <w:left w:val="single" w:sz="12" w:space="0" w:color="000000" w:themeColor="text1"/>
              <w:right w:val="single" w:sz="12" w:space="0" w:color="000000" w:themeColor="text1"/>
            </w:tcBorders>
          </w:tcPr>
          <w:p w14:paraId="6DCE81DA" w14:textId="77777777" w:rsidR="00F86FA2" w:rsidRDefault="00F86FA2" w:rsidP="00F86FA2">
            <w:pPr>
              <w:ind w:firstLine="0"/>
              <w:jc w:val="left"/>
              <w:rPr>
                <w:sz w:val="20"/>
                <w:szCs w:val="20"/>
              </w:rPr>
            </w:pP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5879A3" w14:textId="77777777" w:rsidR="00F86FA2" w:rsidRDefault="00F86FA2" w:rsidP="00F86FA2">
            <w:pPr>
              <w:ind w:firstLine="0"/>
              <w:jc w:val="left"/>
              <w:rPr>
                <w:sz w:val="20"/>
                <w:szCs w:val="20"/>
              </w:rPr>
            </w:pPr>
            <w:r>
              <w:rPr>
                <w:sz w:val="20"/>
                <w:szCs w:val="20"/>
              </w:rPr>
              <w:t xml:space="preserve">Количество посадочных мест на 1 </w:t>
            </w:r>
            <w:proofErr w:type="spellStart"/>
            <w:r>
              <w:rPr>
                <w:sz w:val="20"/>
                <w:szCs w:val="20"/>
              </w:rPr>
              <w:t>машино</w:t>
            </w:r>
            <w:proofErr w:type="spellEnd"/>
            <w:r>
              <w:rPr>
                <w:sz w:val="20"/>
                <w:szCs w:val="20"/>
              </w:rPr>
              <w:t>-место</w:t>
            </w: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3F3C5B" w14:textId="77777777" w:rsidR="00F86FA2" w:rsidRDefault="00F86FA2" w:rsidP="00F86FA2">
            <w:pPr>
              <w:pStyle w:val="aff5"/>
              <w:ind w:firstLine="0"/>
              <w:jc w:val="left"/>
              <w:rPr>
                <w:sz w:val="20"/>
                <w:szCs w:val="20"/>
                <w:lang w:val="ru-RU"/>
              </w:rPr>
            </w:pPr>
            <w:r>
              <w:rPr>
                <w:sz w:val="20"/>
                <w:szCs w:val="20"/>
                <w:lang w:val="ru-RU"/>
              </w:rPr>
              <w:t>предприятия общественного питания периодического спроса (рестораны, кафе)</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3FB363E" w14:textId="2E4FA8DC" w:rsidR="00F86FA2" w:rsidRDefault="00F86FA2" w:rsidP="00F86FA2">
            <w:pPr>
              <w:pStyle w:val="aff5"/>
              <w:ind w:firstLine="0"/>
              <w:jc w:val="center"/>
              <w:rPr>
                <w:sz w:val="20"/>
                <w:szCs w:val="20"/>
                <w:lang w:val="ru-RU"/>
              </w:rPr>
            </w:pPr>
            <w:r>
              <w:rPr>
                <w:sz w:val="20"/>
                <w:szCs w:val="20"/>
                <w:lang w:val="ru-RU"/>
              </w:rPr>
              <w:t>10</w:t>
            </w:r>
          </w:p>
        </w:tc>
      </w:tr>
      <w:tr w:rsidR="00F86FA2" w14:paraId="6FCCF06B" w14:textId="77777777" w:rsidTr="00F86FA2">
        <w:trPr>
          <w:cantSplit/>
        </w:trPr>
        <w:tc>
          <w:tcPr>
            <w:tcW w:w="1687" w:type="dxa"/>
            <w:vMerge/>
            <w:tcBorders>
              <w:left w:val="single" w:sz="12" w:space="0" w:color="000000" w:themeColor="text1"/>
              <w:right w:val="single" w:sz="12" w:space="0" w:color="000000" w:themeColor="text1"/>
            </w:tcBorders>
          </w:tcPr>
          <w:p w14:paraId="4A0F98AF" w14:textId="77777777" w:rsidR="00F86FA2" w:rsidRDefault="00F86FA2" w:rsidP="00F86FA2">
            <w:pPr>
              <w:ind w:firstLine="0"/>
              <w:jc w:val="left"/>
              <w:rPr>
                <w:sz w:val="20"/>
                <w:szCs w:val="20"/>
              </w:rPr>
            </w:pPr>
          </w:p>
        </w:tc>
        <w:tc>
          <w:tcPr>
            <w:tcW w:w="1987" w:type="dxa"/>
            <w:vMerge/>
            <w:tcBorders>
              <w:left w:val="single" w:sz="12" w:space="0" w:color="000000" w:themeColor="text1"/>
              <w:bottom w:val="single" w:sz="12" w:space="0" w:color="000000" w:themeColor="text1"/>
              <w:right w:val="single" w:sz="12" w:space="0" w:color="000000" w:themeColor="text1"/>
            </w:tcBorders>
          </w:tcPr>
          <w:p w14:paraId="5361559A" w14:textId="77777777" w:rsidR="00F86FA2" w:rsidRDefault="00F86FA2" w:rsidP="00F86FA2">
            <w:pPr>
              <w:ind w:firstLine="0"/>
              <w:jc w:val="left"/>
              <w:rPr>
                <w:sz w:val="20"/>
                <w:szCs w:val="20"/>
              </w:rPr>
            </w:pP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1DE197" w14:textId="77777777" w:rsidR="00F86FA2" w:rsidRDefault="00F86FA2" w:rsidP="00F86FA2">
            <w:pPr>
              <w:ind w:firstLine="0"/>
              <w:jc w:val="left"/>
              <w:rPr>
                <w:sz w:val="20"/>
                <w:szCs w:val="20"/>
              </w:rPr>
            </w:pPr>
            <w:r>
              <w:rPr>
                <w:sz w:val="20"/>
                <w:szCs w:val="20"/>
              </w:rPr>
              <w:t xml:space="preserve">Количество единовременных посетителей на 1 </w:t>
            </w:r>
            <w:proofErr w:type="spellStart"/>
            <w:r>
              <w:rPr>
                <w:sz w:val="20"/>
                <w:szCs w:val="20"/>
              </w:rPr>
              <w:t>машино</w:t>
            </w:r>
            <w:proofErr w:type="spellEnd"/>
            <w:r>
              <w:rPr>
                <w:sz w:val="20"/>
                <w:szCs w:val="20"/>
              </w:rPr>
              <w:t>-место</w:t>
            </w: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64463C" w14:textId="77777777" w:rsidR="00F86FA2" w:rsidRDefault="00F86FA2" w:rsidP="00F86FA2">
            <w:pPr>
              <w:pStyle w:val="aff5"/>
              <w:ind w:firstLine="0"/>
              <w:jc w:val="left"/>
              <w:rPr>
                <w:sz w:val="20"/>
                <w:szCs w:val="20"/>
                <w:lang w:val="ru-RU"/>
              </w:rPr>
            </w:pPr>
            <w:r>
              <w:rPr>
                <w:sz w:val="20"/>
                <w:szCs w:val="20"/>
                <w:lang w:val="ru-RU"/>
              </w:rPr>
              <w:t>досугово-развлекательные учреждения: развлекательные центры, дискотеки, залы игровых автоматов, ночные клубы</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E7203F" w14:textId="77777777" w:rsidR="00F86FA2" w:rsidRDefault="00F86FA2" w:rsidP="00F86FA2">
            <w:pPr>
              <w:pStyle w:val="aff5"/>
              <w:ind w:firstLine="0"/>
              <w:jc w:val="center"/>
              <w:rPr>
                <w:sz w:val="20"/>
                <w:szCs w:val="20"/>
                <w:lang w:val="ru-RU"/>
              </w:rPr>
            </w:pPr>
            <w:r>
              <w:rPr>
                <w:sz w:val="20"/>
                <w:szCs w:val="20"/>
                <w:lang w:val="ru-RU"/>
              </w:rPr>
              <w:t>7</w:t>
            </w:r>
          </w:p>
        </w:tc>
      </w:tr>
      <w:tr w:rsidR="00F86FA2" w14:paraId="5799CEE3" w14:textId="77777777" w:rsidTr="00F86FA2">
        <w:trPr>
          <w:cantSplit/>
        </w:trPr>
        <w:tc>
          <w:tcPr>
            <w:tcW w:w="1687" w:type="dxa"/>
            <w:vMerge/>
            <w:tcBorders>
              <w:left w:val="single" w:sz="12" w:space="0" w:color="000000" w:themeColor="text1"/>
              <w:right w:val="single" w:sz="12" w:space="0" w:color="000000" w:themeColor="text1"/>
            </w:tcBorders>
          </w:tcPr>
          <w:p w14:paraId="2430296A" w14:textId="77777777" w:rsidR="00F86FA2" w:rsidRDefault="00F86FA2" w:rsidP="00F86FA2">
            <w:pPr>
              <w:ind w:firstLine="0"/>
              <w:jc w:val="left"/>
              <w:rPr>
                <w:sz w:val="20"/>
                <w:szCs w:val="20"/>
              </w:rPr>
            </w:pPr>
          </w:p>
        </w:tc>
        <w:tc>
          <w:tcPr>
            <w:tcW w:w="1987" w:type="dxa"/>
            <w:vMerge w:val="restart"/>
            <w:tcBorders>
              <w:top w:val="single" w:sz="12" w:space="0" w:color="000000" w:themeColor="text1"/>
              <w:left w:val="single" w:sz="12" w:space="0" w:color="000000" w:themeColor="text1"/>
              <w:right w:val="single" w:sz="12" w:space="0" w:color="000000" w:themeColor="text1"/>
            </w:tcBorders>
          </w:tcPr>
          <w:p w14:paraId="66B19AC0" w14:textId="77777777" w:rsidR="00F86FA2" w:rsidRDefault="00F86FA2" w:rsidP="00F86FA2">
            <w:pPr>
              <w:ind w:firstLine="0"/>
              <w:jc w:val="left"/>
              <w:rPr>
                <w:sz w:val="20"/>
                <w:szCs w:val="20"/>
              </w:rPr>
            </w:pPr>
            <w:r>
              <w:rPr>
                <w:sz w:val="20"/>
                <w:szCs w:val="20"/>
              </w:rPr>
              <w:t xml:space="preserve">Расчетный показатель максимально </w:t>
            </w:r>
            <w:r>
              <w:rPr>
                <w:sz w:val="20"/>
                <w:szCs w:val="20"/>
              </w:rPr>
              <w:lastRenderedPageBreak/>
              <w:t>допустимого уровня территориальной доступности</w:t>
            </w:r>
          </w:p>
        </w:tc>
        <w:tc>
          <w:tcPr>
            <w:tcW w:w="1986" w:type="dxa"/>
            <w:vMerge w:val="restart"/>
            <w:tcBorders>
              <w:top w:val="single" w:sz="12" w:space="0" w:color="000000" w:themeColor="text1"/>
              <w:left w:val="single" w:sz="12" w:space="0" w:color="000000" w:themeColor="text1"/>
              <w:right w:val="single" w:sz="12" w:space="0" w:color="000000" w:themeColor="text1"/>
            </w:tcBorders>
          </w:tcPr>
          <w:p w14:paraId="468AB062" w14:textId="77777777" w:rsidR="00F86FA2" w:rsidRDefault="00F86FA2" w:rsidP="00F86FA2">
            <w:pPr>
              <w:ind w:firstLine="0"/>
              <w:jc w:val="left"/>
              <w:rPr>
                <w:sz w:val="20"/>
                <w:szCs w:val="20"/>
              </w:rPr>
            </w:pPr>
            <w:r>
              <w:rPr>
                <w:sz w:val="20"/>
                <w:szCs w:val="20"/>
              </w:rPr>
              <w:lastRenderedPageBreak/>
              <w:t>Пешеходная доступность, м</w:t>
            </w: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9D8A60" w14:textId="77777777" w:rsidR="00F86FA2" w:rsidRDefault="00F86FA2" w:rsidP="00F86FA2">
            <w:pPr>
              <w:pStyle w:val="aff5"/>
              <w:ind w:firstLine="0"/>
              <w:jc w:val="left"/>
              <w:rPr>
                <w:sz w:val="20"/>
                <w:szCs w:val="20"/>
                <w:lang w:val="ru-RU"/>
              </w:rPr>
            </w:pPr>
            <w:r>
              <w:rPr>
                <w:sz w:val="20"/>
                <w:szCs w:val="20"/>
                <w:lang w:val="ru-RU"/>
              </w:rPr>
              <w:t>от входов в места крупных учреждений торговли и общественного питания</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3D2587F" w14:textId="77777777" w:rsidR="00F86FA2" w:rsidRDefault="00F86FA2" w:rsidP="00F86FA2">
            <w:pPr>
              <w:pStyle w:val="aff5"/>
              <w:ind w:firstLine="0"/>
              <w:jc w:val="center"/>
              <w:rPr>
                <w:sz w:val="20"/>
                <w:szCs w:val="20"/>
                <w:lang w:val="ru-RU"/>
              </w:rPr>
            </w:pPr>
            <w:r>
              <w:rPr>
                <w:sz w:val="20"/>
                <w:szCs w:val="20"/>
                <w:lang w:val="ru-RU"/>
              </w:rPr>
              <w:t>150</w:t>
            </w:r>
          </w:p>
        </w:tc>
      </w:tr>
      <w:tr w:rsidR="00F86FA2" w14:paraId="09D75ACE" w14:textId="77777777" w:rsidTr="00F86FA2">
        <w:trPr>
          <w:cantSplit/>
        </w:trPr>
        <w:tc>
          <w:tcPr>
            <w:tcW w:w="1687" w:type="dxa"/>
            <w:vMerge/>
            <w:tcBorders>
              <w:left w:val="single" w:sz="12" w:space="0" w:color="000000" w:themeColor="text1"/>
              <w:right w:val="single" w:sz="12" w:space="0" w:color="000000" w:themeColor="text1"/>
            </w:tcBorders>
          </w:tcPr>
          <w:p w14:paraId="42A2B0A2" w14:textId="77777777" w:rsidR="00F86FA2" w:rsidRDefault="00F86FA2" w:rsidP="00F86FA2">
            <w:pPr>
              <w:ind w:firstLine="0"/>
              <w:jc w:val="left"/>
              <w:rPr>
                <w:sz w:val="20"/>
                <w:szCs w:val="20"/>
              </w:rPr>
            </w:pPr>
          </w:p>
        </w:tc>
        <w:tc>
          <w:tcPr>
            <w:tcW w:w="1987" w:type="dxa"/>
            <w:vMerge/>
            <w:tcBorders>
              <w:left w:val="single" w:sz="12" w:space="0" w:color="000000" w:themeColor="text1"/>
              <w:right w:val="single" w:sz="12" w:space="0" w:color="000000" w:themeColor="text1"/>
            </w:tcBorders>
          </w:tcPr>
          <w:p w14:paraId="765F0C57" w14:textId="77777777" w:rsidR="00F86FA2" w:rsidRDefault="00F86FA2" w:rsidP="00F86FA2">
            <w:pPr>
              <w:ind w:firstLine="0"/>
              <w:jc w:val="left"/>
              <w:rPr>
                <w:sz w:val="20"/>
                <w:szCs w:val="20"/>
              </w:rPr>
            </w:pPr>
          </w:p>
        </w:tc>
        <w:tc>
          <w:tcPr>
            <w:tcW w:w="1986" w:type="dxa"/>
            <w:vMerge/>
            <w:tcBorders>
              <w:left w:val="single" w:sz="12" w:space="0" w:color="000000" w:themeColor="text1"/>
              <w:right w:val="single" w:sz="12" w:space="0" w:color="000000" w:themeColor="text1"/>
            </w:tcBorders>
          </w:tcPr>
          <w:p w14:paraId="37696F79" w14:textId="77777777" w:rsidR="00F86FA2" w:rsidRDefault="00F86FA2" w:rsidP="00F86FA2">
            <w:pPr>
              <w:ind w:firstLine="0"/>
              <w:jc w:val="left"/>
              <w:rPr>
                <w:sz w:val="20"/>
                <w:szCs w:val="20"/>
              </w:rPr>
            </w:pP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E65730" w14:textId="77777777" w:rsidR="00F86FA2" w:rsidRDefault="00F86FA2" w:rsidP="00F86FA2">
            <w:pPr>
              <w:pStyle w:val="aff5"/>
              <w:ind w:firstLine="0"/>
              <w:jc w:val="left"/>
              <w:rPr>
                <w:sz w:val="20"/>
                <w:szCs w:val="20"/>
                <w:lang w:val="ru-RU"/>
              </w:rPr>
            </w:pPr>
            <w:r>
              <w:rPr>
                <w:sz w:val="20"/>
                <w:szCs w:val="20"/>
                <w:lang w:val="ru-RU"/>
              </w:rPr>
              <w:t>от прочих учреждений и предприятий обслуживания населения и административных зданий</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ABAB4C" w14:textId="77777777" w:rsidR="00F86FA2" w:rsidRDefault="00F86FA2" w:rsidP="00F86FA2">
            <w:pPr>
              <w:pStyle w:val="aff5"/>
              <w:ind w:firstLine="0"/>
              <w:jc w:val="center"/>
              <w:rPr>
                <w:sz w:val="20"/>
                <w:szCs w:val="20"/>
                <w:lang w:val="ru-RU"/>
              </w:rPr>
            </w:pPr>
            <w:r>
              <w:rPr>
                <w:sz w:val="20"/>
                <w:szCs w:val="20"/>
                <w:lang w:val="ru-RU"/>
              </w:rPr>
              <w:t>250</w:t>
            </w:r>
          </w:p>
        </w:tc>
      </w:tr>
      <w:tr w:rsidR="00F86FA2" w14:paraId="34EEFC14" w14:textId="77777777" w:rsidTr="00F86FA2">
        <w:trPr>
          <w:cantSplit/>
        </w:trPr>
        <w:tc>
          <w:tcPr>
            <w:tcW w:w="1687" w:type="dxa"/>
            <w:vMerge/>
            <w:tcBorders>
              <w:left w:val="single" w:sz="12" w:space="0" w:color="000000" w:themeColor="text1"/>
              <w:right w:val="single" w:sz="12" w:space="0" w:color="000000" w:themeColor="text1"/>
            </w:tcBorders>
          </w:tcPr>
          <w:p w14:paraId="25C33C4C" w14:textId="77777777" w:rsidR="00F86FA2" w:rsidRDefault="00F86FA2" w:rsidP="00F86FA2">
            <w:pPr>
              <w:ind w:firstLine="0"/>
              <w:jc w:val="left"/>
              <w:rPr>
                <w:sz w:val="20"/>
                <w:szCs w:val="20"/>
              </w:rPr>
            </w:pPr>
          </w:p>
        </w:tc>
        <w:tc>
          <w:tcPr>
            <w:tcW w:w="1987" w:type="dxa"/>
            <w:vMerge/>
            <w:tcBorders>
              <w:left w:val="single" w:sz="12" w:space="0" w:color="000000" w:themeColor="text1"/>
              <w:right w:val="single" w:sz="12" w:space="0" w:color="000000" w:themeColor="text1"/>
            </w:tcBorders>
            <w:vAlign w:val="center"/>
          </w:tcPr>
          <w:p w14:paraId="4DECF092" w14:textId="77777777" w:rsidR="00F86FA2" w:rsidRDefault="00F86FA2" w:rsidP="00F86FA2">
            <w:pPr>
              <w:ind w:firstLine="0"/>
              <w:jc w:val="left"/>
              <w:rPr>
                <w:sz w:val="20"/>
                <w:szCs w:val="20"/>
              </w:rPr>
            </w:pPr>
          </w:p>
        </w:tc>
        <w:tc>
          <w:tcPr>
            <w:tcW w:w="1986" w:type="dxa"/>
            <w:vMerge/>
            <w:tcBorders>
              <w:left w:val="single" w:sz="12" w:space="0" w:color="000000" w:themeColor="text1"/>
              <w:right w:val="single" w:sz="12" w:space="0" w:color="000000" w:themeColor="text1"/>
            </w:tcBorders>
            <w:vAlign w:val="center"/>
          </w:tcPr>
          <w:p w14:paraId="15D5FD63" w14:textId="77777777" w:rsidR="00F86FA2" w:rsidRDefault="00F86FA2" w:rsidP="00F86FA2">
            <w:pPr>
              <w:ind w:firstLine="0"/>
              <w:jc w:val="left"/>
              <w:rPr>
                <w:sz w:val="20"/>
                <w:szCs w:val="20"/>
              </w:rPr>
            </w:pP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D668B77" w14:textId="77777777" w:rsidR="00F86FA2" w:rsidRDefault="00F86FA2" w:rsidP="00F86FA2">
            <w:pPr>
              <w:pStyle w:val="aff5"/>
              <w:ind w:firstLine="0"/>
              <w:jc w:val="left"/>
              <w:rPr>
                <w:sz w:val="20"/>
                <w:szCs w:val="20"/>
                <w:lang w:val="ru-RU"/>
              </w:rPr>
            </w:pPr>
            <w:r>
              <w:rPr>
                <w:sz w:val="20"/>
                <w:szCs w:val="20"/>
                <w:lang w:val="ru-RU"/>
              </w:rPr>
              <w:t>от входов в парки, на выставки и стадионы</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013F86" w14:textId="77777777" w:rsidR="00F86FA2" w:rsidRDefault="00F86FA2" w:rsidP="00F86FA2">
            <w:pPr>
              <w:pStyle w:val="aff5"/>
              <w:ind w:firstLine="0"/>
              <w:jc w:val="center"/>
              <w:rPr>
                <w:sz w:val="20"/>
                <w:szCs w:val="20"/>
                <w:lang w:val="ru-RU"/>
              </w:rPr>
            </w:pPr>
            <w:r>
              <w:rPr>
                <w:sz w:val="20"/>
                <w:szCs w:val="20"/>
                <w:lang w:val="ru-RU"/>
              </w:rPr>
              <w:t>400</w:t>
            </w:r>
          </w:p>
        </w:tc>
      </w:tr>
      <w:tr w:rsidR="00F86FA2" w14:paraId="15EB28E0" w14:textId="77777777" w:rsidTr="00F86FA2">
        <w:trPr>
          <w:cantSplit/>
        </w:trPr>
        <w:tc>
          <w:tcPr>
            <w:tcW w:w="1687" w:type="dxa"/>
            <w:vMerge/>
            <w:tcBorders>
              <w:left w:val="single" w:sz="12" w:space="0" w:color="000000" w:themeColor="text1"/>
              <w:bottom w:val="single" w:sz="12" w:space="0" w:color="000000" w:themeColor="text1"/>
              <w:right w:val="single" w:sz="12" w:space="0" w:color="000000" w:themeColor="text1"/>
            </w:tcBorders>
          </w:tcPr>
          <w:p w14:paraId="4F49639B" w14:textId="77777777" w:rsidR="00F86FA2" w:rsidRDefault="00F86FA2" w:rsidP="00F86FA2">
            <w:pPr>
              <w:ind w:firstLine="0"/>
              <w:jc w:val="left"/>
              <w:rPr>
                <w:sz w:val="20"/>
                <w:szCs w:val="20"/>
              </w:rPr>
            </w:pPr>
          </w:p>
        </w:tc>
        <w:tc>
          <w:tcPr>
            <w:tcW w:w="1987" w:type="dxa"/>
            <w:vMerge/>
            <w:tcBorders>
              <w:left w:val="single" w:sz="12" w:space="0" w:color="000000" w:themeColor="text1"/>
              <w:bottom w:val="single" w:sz="12" w:space="0" w:color="000000" w:themeColor="text1"/>
              <w:right w:val="single" w:sz="12" w:space="0" w:color="000000" w:themeColor="text1"/>
            </w:tcBorders>
            <w:vAlign w:val="center"/>
          </w:tcPr>
          <w:p w14:paraId="4D7F1111" w14:textId="77777777" w:rsidR="00F86FA2" w:rsidRDefault="00F86FA2" w:rsidP="00F86FA2">
            <w:pPr>
              <w:ind w:firstLine="0"/>
              <w:jc w:val="left"/>
              <w:rPr>
                <w:sz w:val="20"/>
                <w:szCs w:val="20"/>
              </w:rPr>
            </w:pPr>
          </w:p>
        </w:tc>
        <w:tc>
          <w:tcPr>
            <w:tcW w:w="1986" w:type="dxa"/>
            <w:vMerge/>
            <w:tcBorders>
              <w:left w:val="single" w:sz="12" w:space="0" w:color="000000" w:themeColor="text1"/>
              <w:bottom w:val="single" w:sz="12" w:space="0" w:color="000000" w:themeColor="text1"/>
              <w:right w:val="single" w:sz="12" w:space="0" w:color="000000" w:themeColor="text1"/>
            </w:tcBorders>
            <w:vAlign w:val="center"/>
          </w:tcPr>
          <w:p w14:paraId="1EBE9843" w14:textId="77777777" w:rsidR="00F86FA2" w:rsidRDefault="00F86FA2" w:rsidP="00F86FA2">
            <w:pPr>
              <w:ind w:firstLine="0"/>
              <w:jc w:val="left"/>
              <w:rPr>
                <w:sz w:val="20"/>
                <w:szCs w:val="20"/>
              </w:rPr>
            </w:pP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E40913" w14:textId="77777777" w:rsidR="00F86FA2" w:rsidRDefault="00F86FA2" w:rsidP="00F86FA2">
            <w:pPr>
              <w:pStyle w:val="aff5"/>
              <w:ind w:firstLine="0"/>
              <w:jc w:val="left"/>
              <w:rPr>
                <w:sz w:val="20"/>
                <w:szCs w:val="20"/>
                <w:lang w:val="ru-RU"/>
              </w:rPr>
            </w:pPr>
            <w:r>
              <w:rPr>
                <w:sz w:val="20"/>
                <w:szCs w:val="20"/>
                <w:lang w:val="ru-RU"/>
              </w:rPr>
              <w:t>в зонах массового отдыха</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3CE35D" w14:textId="77777777" w:rsidR="00F86FA2" w:rsidRDefault="00F86FA2" w:rsidP="00F86FA2">
            <w:pPr>
              <w:pStyle w:val="aff5"/>
              <w:ind w:firstLine="0"/>
              <w:jc w:val="center"/>
              <w:rPr>
                <w:sz w:val="20"/>
                <w:szCs w:val="20"/>
                <w:lang w:val="ru-RU"/>
              </w:rPr>
            </w:pPr>
            <w:r>
              <w:rPr>
                <w:sz w:val="20"/>
                <w:szCs w:val="20"/>
                <w:lang w:val="ru-RU"/>
              </w:rPr>
              <w:t>1000</w:t>
            </w:r>
          </w:p>
        </w:tc>
      </w:tr>
      <w:tr w:rsidR="00F86FA2" w14:paraId="51BB6FCA" w14:textId="77777777" w:rsidTr="00A20CAD">
        <w:trPr>
          <w:cantSplit/>
        </w:trPr>
        <w:tc>
          <w:tcPr>
            <w:tcW w:w="1687"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798BD4CA" w14:textId="77777777" w:rsidR="00F86FA2" w:rsidRDefault="00F86FA2" w:rsidP="00F86FA2">
            <w:pPr>
              <w:ind w:firstLine="0"/>
              <w:jc w:val="left"/>
              <w:rPr>
                <w:sz w:val="20"/>
                <w:szCs w:val="20"/>
              </w:rPr>
            </w:pPr>
            <w:r>
              <w:rPr>
                <w:sz w:val="20"/>
                <w:szCs w:val="20"/>
              </w:rPr>
              <w:t>Индивидуальные автостоянки для маломобильных групп населения на участке около или внутри зданий учреждений обслуживания</w:t>
            </w:r>
          </w:p>
        </w:tc>
        <w:tc>
          <w:tcPr>
            <w:tcW w:w="1987" w:type="dxa"/>
            <w:vMerge w:val="restart"/>
            <w:tcBorders>
              <w:top w:val="single" w:sz="12" w:space="0" w:color="000000" w:themeColor="text1"/>
              <w:left w:val="single" w:sz="12" w:space="0" w:color="000000" w:themeColor="text1"/>
              <w:right w:val="single" w:sz="12" w:space="0" w:color="000000" w:themeColor="text1"/>
            </w:tcBorders>
          </w:tcPr>
          <w:p w14:paraId="046F4B2A" w14:textId="77777777" w:rsidR="00F86FA2" w:rsidRDefault="00F86FA2" w:rsidP="00F86FA2">
            <w:pPr>
              <w:ind w:firstLine="0"/>
              <w:jc w:val="left"/>
              <w:rPr>
                <w:sz w:val="20"/>
                <w:szCs w:val="20"/>
              </w:rPr>
            </w:pPr>
            <w:r>
              <w:rPr>
                <w:sz w:val="20"/>
                <w:szCs w:val="20"/>
              </w:rPr>
              <w:t>Расчетный показатель минимально допустимого уровня обеспеченности</w:t>
            </w: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A32E73" w14:textId="77777777" w:rsidR="00F86FA2" w:rsidRDefault="00F86FA2" w:rsidP="00F86FA2">
            <w:pPr>
              <w:ind w:firstLine="0"/>
              <w:jc w:val="left"/>
              <w:rPr>
                <w:sz w:val="20"/>
                <w:szCs w:val="20"/>
              </w:rPr>
            </w:pPr>
            <w:r>
              <w:rPr>
                <w:bCs/>
                <w:kern w:val="36"/>
                <w:sz w:val="20"/>
                <w:szCs w:val="20"/>
              </w:rPr>
              <w:t>Доля мест для транспорта инвалидов, %</w:t>
            </w:r>
          </w:p>
        </w:tc>
        <w:tc>
          <w:tcPr>
            <w:tcW w:w="36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39C15A" w14:textId="77777777" w:rsidR="00F86FA2" w:rsidRDefault="00F86FA2" w:rsidP="00F86FA2">
            <w:pPr>
              <w:pStyle w:val="aff5"/>
              <w:ind w:firstLine="0"/>
              <w:jc w:val="center"/>
              <w:rPr>
                <w:sz w:val="20"/>
                <w:szCs w:val="20"/>
                <w:lang w:val="ru-RU"/>
              </w:rPr>
            </w:pPr>
            <w:r>
              <w:rPr>
                <w:sz w:val="20"/>
                <w:szCs w:val="20"/>
              </w:rPr>
              <w:t>10 (</w:t>
            </w:r>
            <w:proofErr w:type="spellStart"/>
            <w:r>
              <w:rPr>
                <w:sz w:val="20"/>
                <w:szCs w:val="20"/>
              </w:rPr>
              <w:t>не</w:t>
            </w:r>
            <w:proofErr w:type="spellEnd"/>
            <w:r>
              <w:rPr>
                <w:sz w:val="20"/>
                <w:szCs w:val="20"/>
              </w:rPr>
              <w:t xml:space="preserve"> </w:t>
            </w:r>
            <w:proofErr w:type="spellStart"/>
            <w:r>
              <w:rPr>
                <w:sz w:val="20"/>
                <w:szCs w:val="20"/>
              </w:rPr>
              <w:t>менее</w:t>
            </w:r>
            <w:proofErr w:type="spellEnd"/>
            <w:r>
              <w:rPr>
                <w:sz w:val="20"/>
                <w:szCs w:val="20"/>
              </w:rPr>
              <w:t xml:space="preserve"> 1 </w:t>
            </w:r>
            <w:proofErr w:type="spellStart"/>
            <w:r>
              <w:rPr>
                <w:sz w:val="20"/>
                <w:szCs w:val="20"/>
              </w:rPr>
              <w:t>места</w:t>
            </w:r>
            <w:proofErr w:type="spellEnd"/>
            <w:r>
              <w:rPr>
                <w:sz w:val="20"/>
                <w:szCs w:val="20"/>
              </w:rPr>
              <w:t>)</w:t>
            </w:r>
          </w:p>
        </w:tc>
      </w:tr>
      <w:tr w:rsidR="00F86FA2" w14:paraId="1D2018E7" w14:textId="77777777" w:rsidTr="00F86FA2">
        <w:trPr>
          <w:cantSplit/>
        </w:trPr>
        <w:tc>
          <w:tcPr>
            <w:tcW w:w="1687" w:type="dxa"/>
            <w:vMerge/>
            <w:tcBorders>
              <w:left w:val="single" w:sz="12" w:space="0" w:color="000000" w:themeColor="text1"/>
              <w:right w:val="single" w:sz="12" w:space="0" w:color="000000" w:themeColor="text1"/>
            </w:tcBorders>
            <w:shd w:val="clear" w:color="auto" w:fill="F2F2F2" w:themeFill="background1" w:themeFillShade="F2"/>
          </w:tcPr>
          <w:p w14:paraId="1EBC66E9" w14:textId="77777777" w:rsidR="00F86FA2" w:rsidRDefault="00F86FA2" w:rsidP="00F86FA2">
            <w:pPr>
              <w:ind w:firstLine="0"/>
              <w:jc w:val="left"/>
              <w:rPr>
                <w:sz w:val="20"/>
                <w:szCs w:val="20"/>
              </w:rPr>
            </w:pPr>
          </w:p>
        </w:tc>
        <w:tc>
          <w:tcPr>
            <w:tcW w:w="1987" w:type="dxa"/>
            <w:vMerge/>
            <w:tcBorders>
              <w:left w:val="single" w:sz="12" w:space="0" w:color="000000" w:themeColor="text1"/>
              <w:bottom w:val="single" w:sz="12" w:space="0" w:color="000000" w:themeColor="text1"/>
              <w:right w:val="single" w:sz="12" w:space="0" w:color="000000" w:themeColor="text1"/>
            </w:tcBorders>
            <w:vAlign w:val="center"/>
          </w:tcPr>
          <w:p w14:paraId="3CC4B9E8" w14:textId="77777777" w:rsidR="00F86FA2" w:rsidRDefault="00F86FA2" w:rsidP="00F86FA2">
            <w:pPr>
              <w:ind w:firstLine="0"/>
              <w:jc w:val="left"/>
              <w:rPr>
                <w:sz w:val="20"/>
                <w:szCs w:val="20"/>
              </w:rPr>
            </w:pP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1CDB23" w14:textId="77777777" w:rsidR="00F86FA2" w:rsidRDefault="00F86FA2" w:rsidP="00F86FA2">
            <w:pPr>
              <w:ind w:firstLine="0"/>
              <w:jc w:val="left"/>
              <w:rPr>
                <w:sz w:val="20"/>
                <w:szCs w:val="20"/>
              </w:rPr>
            </w:pPr>
            <w:r>
              <w:rPr>
                <w:bCs/>
                <w:kern w:val="36"/>
                <w:sz w:val="20"/>
                <w:szCs w:val="20"/>
              </w:rPr>
              <w:t>Специализированных мест для автотранспорта инвалидов на кресле-коляске из расчета, % (мест)</w:t>
            </w: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0FB019" w14:textId="77777777" w:rsidR="00F86FA2" w:rsidRDefault="00F86FA2" w:rsidP="00F86FA2">
            <w:pPr>
              <w:pStyle w:val="aff5"/>
              <w:ind w:firstLine="0"/>
              <w:jc w:val="left"/>
              <w:rPr>
                <w:sz w:val="20"/>
                <w:szCs w:val="20"/>
                <w:lang w:val="ru-RU"/>
              </w:rPr>
            </w:pPr>
            <w:r>
              <w:rPr>
                <w:sz w:val="20"/>
                <w:szCs w:val="20"/>
                <w:lang w:val="ru-RU"/>
              </w:rPr>
              <w:t>на автостоянке до 100 мест включительно</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CE37583" w14:textId="77777777" w:rsidR="00F86FA2" w:rsidRDefault="00F86FA2" w:rsidP="00F86FA2">
            <w:pPr>
              <w:pStyle w:val="aff5"/>
              <w:ind w:firstLine="0"/>
              <w:jc w:val="center"/>
              <w:rPr>
                <w:sz w:val="20"/>
                <w:szCs w:val="20"/>
                <w:lang w:val="ru-RU"/>
              </w:rPr>
            </w:pPr>
            <w:r>
              <w:rPr>
                <w:sz w:val="20"/>
                <w:szCs w:val="20"/>
                <w:lang w:val="ru-RU"/>
              </w:rPr>
              <w:t>5%, но не менее одного места</w:t>
            </w:r>
          </w:p>
        </w:tc>
      </w:tr>
      <w:tr w:rsidR="00F86FA2" w14:paraId="72920F46" w14:textId="77777777" w:rsidTr="00F86FA2">
        <w:trPr>
          <w:cantSplit/>
        </w:trPr>
        <w:tc>
          <w:tcPr>
            <w:tcW w:w="1687" w:type="dxa"/>
            <w:vMerge/>
            <w:tcBorders>
              <w:left w:val="single" w:sz="12" w:space="0" w:color="000000" w:themeColor="text1"/>
              <w:right w:val="single" w:sz="12" w:space="0" w:color="000000" w:themeColor="text1"/>
            </w:tcBorders>
            <w:shd w:val="clear" w:color="auto" w:fill="F2F2F2" w:themeFill="background1" w:themeFillShade="F2"/>
          </w:tcPr>
          <w:p w14:paraId="7368287C" w14:textId="77777777" w:rsidR="00F86FA2" w:rsidRDefault="00F86FA2" w:rsidP="00F86FA2">
            <w:pPr>
              <w:ind w:firstLine="0"/>
              <w:jc w:val="left"/>
              <w:rPr>
                <w:sz w:val="20"/>
                <w:szCs w:val="20"/>
              </w:rPr>
            </w:pPr>
          </w:p>
        </w:tc>
        <w:tc>
          <w:tcPr>
            <w:tcW w:w="1987" w:type="dxa"/>
            <w:vMerge w:val="restart"/>
            <w:tcBorders>
              <w:top w:val="single" w:sz="12" w:space="0" w:color="000000" w:themeColor="text1"/>
              <w:left w:val="single" w:sz="12" w:space="0" w:color="000000" w:themeColor="text1"/>
              <w:right w:val="single" w:sz="12" w:space="0" w:color="000000" w:themeColor="text1"/>
            </w:tcBorders>
          </w:tcPr>
          <w:p w14:paraId="7DE623B1" w14:textId="77777777" w:rsidR="00F86FA2" w:rsidRDefault="00F86FA2" w:rsidP="00F86FA2">
            <w:pPr>
              <w:ind w:firstLine="0"/>
              <w:jc w:val="left"/>
              <w:rPr>
                <w:sz w:val="20"/>
                <w:szCs w:val="20"/>
              </w:rPr>
            </w:pPr>
            <w:r>
              <w:rPr>
                <w:sz w:val="20"/>
                <w:szCs w:val="20"/>
              </w:rPr>
              <w:t>Расчетный показатель максимально допустимого уровня территориальной доступности</w:t>
            </w:r>
          </w:p>
        </w:tc>
        <w:tc>
          <w:tcPr>
            <w:tcW w:w="1986" w:type="dxa"/>
            <w:vMerge w:val="restart"/>
            <w:tcBorders>
              <w:top w:val="single" w:sz="12" w:space="0" w:color="000000" w:themeColor="text1"/>
              <w:left w:val="single" w:sz="12" w:space="0" w:color="000000" w:themeColor="text1"/>
              <w:right w:val="single" w:sz="12" w:space="0" w:color="000000" w:themeColor="text1"/>
            </w:tcBorders>
          </w:tcPr>
          <w:p w14:paraId="00F426E1" w14:textId="77777777" w:rsidR="00F86FA2" w:rsidRDefault="00F86FA2" w:rsidP="00F86FA2">
            <w:pPr>
              <w:ind w:firstLine="0"/>
              <w:jc w:val="left"/>
              <w:rPr>
                <w:bCs/>
                <w:kern w:val="36"/>
                <w:sz w:val="20"/>
                <w:szCs w:val="20"/>
              </w:rPr>
            </w:pPr>
            <w:r>
              <w:rPr>
                <w:bCs/>
                <w:kern w:val="36"/>
                <w:sz w:val="20"/>
                <w:szCs w:val="20"/>
              </w:rPr>
              <w:t>Пешеходная доступность, м</w:t>
            </w: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8436AB" w14:textId="77777777" w:rsidR="00F86FA2" w:rsidRDefault="00F86FA2" w:rsidP="00F86FA2">
            <w:pPr>
              <w:pStyle w:val="aff5"/>
              <w:ind w:firstLine="0"/>
              <w:jc w:val="left"/>
              <w:rPr>
                <w:sz w:val="20"/>
                <w:szCs w:val="20"/>
                <w:lang w:val="ru-RU"/>
              </w:rPr>
            </w:pPr>
            <w:r>
              <w:rPr>
                <w:bCs/>
                <w:kern w:val="36"/>
                <w:sz w:val="20"/>
                <w:szCs w:val="20"/>
                <w:lang w:val="ru-RU"/>
              </w:rPr>
              <w:t>от входа в предприятие или в учреждение, доступного для инвалидов</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832090D" w14:textId="77777777" w:rsidR="00F86FA2" w:rsidRDefault="00F86FA2" w:rsidP="00F86FA2">
            <w:pPr>
              <w:pStyle w:val="aff5"/>
              <w:ind w:firstLine="0"/>
              <w:jc w:val="center"/>
              <w:rPr>
                <w:sz w:val="20"/>
                <w:szCs w:val="20"/>
                <w:lang w:val="ru-RU"/>
              </w:rPr>
            </w:pPr>
            <w:r>
              <w:rPr>
                <w:bCs/>
                <w:kern w:val="36"/>
                <w:sz w:val="20"/>
                <w:szCs w:val="20"/>
              </w:rPr>
              <w:t>50</w:t>
            </w:r>
          </w:p>
        </w:tc>
      </w:tr>
      <w:tr w:rsidR="00F86FA2" w14:paraId="71AA8AA8" w14:textId="77777777" w:rsidTr="00F86FA2">
        <w:trPr>
          <w:cantSplit/>
        </w:trPr>
        <w:tc>
          <w:tcPr>
            <w:tcW w:w="1687"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6860E6F7" w14:textId="77777777" w:rsidR="00F86FA2" w:rsidRDefault="00F86FA2" w:rsidP="00F86FA2">
            <w:pPr>
              <w:ind w:firstLine="0"/>
              <w:jc w:val="left"/>
              <w:rPr>
                <w:sz w:val="20"/>
                <w:szCs w:val="20"/>
              </w:rPr>
            </w:pPr>
          </w:p>
        </w:tc>
        <w:tc>
          <w:tcPr>
            <w:tcW w:w="1987" w:type="dxa"/>
            <w:vMerge/>
            <w:tcBorders>
              <w:left w:val="single" w:sz="12" w:space="0" w:color="000000" w:themeColor="text1"/>
              <w:bottom w:val="single" w:sz="12" w:space="0" w:color="000000" w:themeColor="text1"/>
              <w:right w:val="single" w:sz="12" w:space="0" w:color="000000" w:themeColor="text1"/>
            </w:tcBorders>
            <w:vAlign w:val="center"/>
          </w:tcPr>
          <w:p w14:paraId="6889795B" w14:textId="77777777" w:rsidR="00F86FA2" w:rsidRDefault="00F86FA2" w:rsidP="00F86FA2">
            <w:pPr>
              <w:ind w:firstLine="0"/>
              <w:jc w:val="left"/>
              <w:rPr>
                <w:sz w:val="20"/>
                <w:szCs w:val="20"/>
              </w:rPr>
            </w:pPr>
          </w:p>
        </w:tc>
        <w:tc>
          <w:tcPr>
            <w:tcW w:w="1986" w:type="dxa"/>
            <w:vMerge/>
            <w:tcBorders>
              <w:left w:val="single" w:sz="12" w:space="0" w:color="000000" w:themeColor="text1"/>
              <w:bottom w:val="single" w:sz="12" w:space="0" w:color="000000" w:themeColor="text1"/>
              <w:right w:val="single" w:sz="12" w:space="0" w:color="000000" w:themeColor="text1"/>
            </w:tcBorders>
            <w:vAlign w:val="center"/>
          </w:tcPr>
          <w:p w14:paraId="7D0179E9" w14:textId="77777777" w:rsidR="00F86FA2" w:rsidRDefault="00F86FA2" w:rsidP="00F86FA2">
            <w:pPr>
              <w:ind w:firstLine="0"/>
              <w:jc w:val="left"/>
              <w:rPr>
                <w:bCs/>
                <w:kern w:val="36"/>
                <w:sz w:val="20"/>
                <w:szCs w:val="20"/>
              </w:rPr>
            </w:pPr>
          </w:p>
        </w:tc>
        <w:tc>
          <w:tcPr>
            <w:tcW w:w="26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AEE864" w14:textId="77777777" w:rsidR="00F86FA2" w:rsidRPr="003F18FA" w:rsidRDefault="00F86FA2" w:rsidP="00F86FA2">
            <w:pPr>
              <w:pStyle w:val="aff5"/>
              <w:ind w:firstLine="0"/>
              <w:jc w:val="left"/>
              <w:rPr>
                <w:bCs/>
                <w:kern w:val="36"/>
                <w:sz w:val="20"/>
                <w:szCs w:val="20"/>
                <w:lang w:val="ru-RU"/>
              </w:rPr>
            </w:pPr>
            <w:r>
              <w:rPr>
                <w:bCs/>
                <w:kern w:val="36"/>
                <w:sz w:val="20"/>
                <w:szCs w:val="20"/>
                <w:lang w:val="ru-RU"/>
              </w:rPr>
              <w:t xml:space="preserve">от входа в жилое здание </w:t>
            </w:r>
            <w:r w:rsidRPr="003F18FA">
              <w:rPr>
                <w:bCs/>
                <w:kern w:val="36"/>
                <w:sz w:val="20"/>
                <w:szCs w:val="20"/>
                <w:lang w:val="ru-RU"/>
              </w:rPr>
              <w:t>[2]</w:t>
            </w:r>
          </w:p>
        </w:tc>
        <w:tc>
          <w:tcPr>
            <w:tcW w:w="9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D160AD7" w14:textId="77777777" w:rsidR="00F86FA2" w:rsidRDefault="00F86FA2" w:rsidP="00F86FA2">
            <w:pPr>
              <w:pStyle w:val="aff5"/>
              <w:ind w:firstLine="0"/>
              <w:jc w:val="center"/>
              <w:rPr>
                <w:bCs/>
                <w:kern w:val="36"/>
                <w:sz w:val="20"/>
                <w:szCs w:val="20"/>
              </w:rPr>
            </w:pPr>
            <w:r>
              <w:rPr>
                <w:bCs/>
                <w:kern w:val="36"/>
                <w:sz w:val="20"/>
                <w:szCs w:val="20"/>
              </w:rPr>
              <w:t>100</w:t>
            </w:r>
          </w:p>
        </w:tc>
      </w:tr>
      <w:tr w:rsidR="00F86FA2" w14:paraId="6C6E72D7" w14:textId="77777777" w:rsidTr="00A20CAD">
        <w:trPr>
          <w:cantSplit/>
        </w:trPr>
        <w:tc>
          <w:tcPr>
            <w:tcW w:w="933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369643D8" w14:textId="77777777" w:rsidR="00F86FA2" w:rsidRDefault="00F86FA2" w:rsidP="00F86FA2">
            <w:pPr>
              <w:pStyle w:val="aff5"/>
              <w:ind w:firstLine="0"/>
              <w:jc w:val="left"/>
              <w:rPr>
                <w:b/>
                <w:sz w:val="20"/>
                <w:szCs w:val="20"/>
                <w:lang w:val="ru-RU"/>
              </w:rPr>
            </w:pPr>
            <w:r>
              <w:rPr>
                <w:b/>
                <w:sz w:val="20"/>
                <w:szCs w:val="20"/>
                <w:lang w:val="ru-RU"/>
              </w:rPr>
              <w:t>Примечание:</w:t>
            </w:r>
          </w:p>
          <w:p w14:paraId="3DB59634" w14:textId="1EC4DCC4" w:rsidR="00F86FA2" w:rsidRDefault="00F86FA2" w:rsidP="00F86FA2">
            <w:pPr>
              <w:pStyle w:val="aff5"/>
              <w:ind w:firstLine="0"/>
              <w:rPr>
                <w:sz w:val="20"/>
                <w:szCs w:val="20"/>
                <w:lang w:val="ru-RU"/>
              </w:rPr>
            </w:pPr>
            <w:r>
              <w:rPr>
                <w:sz w:val="20"/>
                <w:szCs w:val="20"/>
                <w:lang w:val="ru-RU"/>
              </w:rPr>
              <w:t xml:space="preserve">1. Расчетные показатели минимально допустимого уровня обеспеченности </w:t>
            </w:r>
            <w:proofErr w:type="spellStart"/>
            <w:r>
              <w:rPr>
                <w:sz w:val="20"/>
                <w:szCs w:val="20"/>
                <w:lang w:val="ru-RU"/>
              </w:rPr>
              <w:t>машино</w:t>
            </w:r>
            <w:proofErr w:type="spellEnd"/>
            <w:r>
              <w:rPr>
                <w:sz w:val="20"/>
                <w:szCs w:val="20"/>
                <w:lang w:val="ru-RU"/>
              </w:rPr>
              <w:t xml:space="preserve">-местами для хранения и паркования легковых автомобилей для целей, не указанных в таблице, следует принимать в соответствии с требованиями приложения Ж СП 42.13330.2016 и Приложения 3 РНГП Ставропольского края (часть </w:t>
            </w:r>
            <w:r>
              <w:rPr>
                <w:sz w:val="20"/>
                <w:szCs w:val="20"/>
              </w:rPr>
              <w:t>V</w:t>
            </w:r>
            <w:r>
              <w:rPr>
                <w:sz w:val="20"/>
                <w:szCs w:val="20"/>
                <w:lang w:val="ru-RU"/>
              </w:rPr>
              <w:t>, раздел 5</w:t>
            </w:r>
            <w:r w:rsidRPr="00C214CC">
              <w:rPr>
                <w:sz w:val="20"/>
                <w:szCs w:val="20"/>
                <w:lang w:val="ru-RU"/>
              </w:rPr>
              <w:t>)</w:t>
            </w:r>
            <w:r>
              <w:rPr>
                <w:sz w:val="20"/>
                <w:szCs w:val="20"/>
                <w:lang w:val="ru-RU"/>
              </w:rPr>
              <w:t>.</w:t>
            </w:r>
          </w:p>
          <w:p w14:paraId="7A500F78" w14:textId="77777777" w:rsidR="00F86FA2" w:rsidRPr="003F18FA" w:rsidRDefault="00F86FA2" w:rsidP="00F86FA2">
            <w:pPr>
              <w:pStyle w:val="aff5"/>
              <w:ind w:firstLine="0"/>
              <w:rPr>
                <w:bCs/>
                <w:kern w:val="36"/>
                <w:sz w:val="20"/>
                <w:szCs w:val="20"/>
                <w:lang w:val="ru-RU"/>
              </w:rPr>
            </w:pPr>
            <w:r w:rsidRPr="003F18FA">
              <w:rPr>
                <w:bCs/>
                <w:kern w:val="36"/>
                <w:sz w:val="20"/>
                <w:szCs w:val="20"/>
                <w:lang w:val="ru-RU"/>
              </w:rPr>
              <w:t xml:space="preserve">2. </w:t>
            </w:r>
            <w:r>
              <w:rPr>
                <w:bCs/>
                <w:kern w:val="36"/>
                <w:sz w:val="20"/>
                <w:szCs w:val="20"/>
                <w:lang w:val="ru-RU"/>
              </w:rPr>
              <w:t>П</w:t>
            </w:r>
            <w:r w:rsidRPr="003F18FA">
              <w:rPr>
                <w:bCs/>
                <w:kern w:val="36"/>
                <w:sz w:val="20"/>
                <w:szCs w:val="20"/>
                <w:lang w:val="ru-RU"/>
              </w:rPr>
              <w:t>ри реконструкции, сложной конфигурации земельного участка допускается увеличивать расстояние от зданий до стоянок (парковок), но не более 150 м.</w:t>
            </w:r>
          </w:p>
        </w:tc>
      </w:tr>
    </w:tbl>
    <w:p w14:paraId="794297A3" w14:textId="59F5C945" w:rsidR="00296DC4" w:rsidRDefault="00296DC4" w:rsidP="00296DC4">
      <w:pPr>
        <w:pStyle w:val="20"/>
        <w:numPr>
          <w:ilvl w:val="1"/>
          <w:numId w:val="13"/>
        </w:numPr>
        <w:ind w:left="0" w:firstLine="0"/>
      </w:pPr>
      <w:bookmarkStart w:id="33" w:name="_Toc89265250"/>
      <w:r w:rsidRPr="00296DC4">
        <w:t>Жилые дома муниципальной собственности, помещения муниципального жилищного фонда</w:t>
      </w:r>
      <w:bookmarkEnd w:id="33"/>
    </w:p>
    <w:p w14:paraId="76692894" w14:textId="2B8E6343" w:rsidR="00116D3B" w:rsidRPr="00673852" w:rsidRDefault="00116D3B" w:rsidP="00116D3B">
      <w:pPr>
        <w:keepNext/>
        <w:spacing w:before="120"/>
        <w:jc w:val="right"/>
        <w:rPr>
          <w:b/>
          <w:i/>
        </w:rPr>
      </w:pPr>
      <w:r w:rsidRPr="00673852">
        <w:rPr>
          <w:b/>
          <w:i/>
        </w:rPr>
        <w:t>Таблица</w:t>
      </w:r>
      <w:r>
        <w:rPr>
          <w:b/>
          <w:i/>
        </w:rPr>
        <w:t xml:space="preserve"> 2.8</w:t>
      </w:r>
    </w:p>
    <w:p w14:paraId="3B46ABC7" w14:textId="4A3640BF" w:rsidR="00116D3B" w:rsidRPr="00325BF4" w:rsidRDefault="00116D3B" w:rsidP="00116D3B">
      <w:pPr>
        <w:keepNext/>
        <w:suppressAutoHyphens/>
        <w:spacing w:after="120"/>
        <w:ind w:firstLine="0"/>
        <w:jc w:val="center"/>
        <w:rPr>
          <w:b/>
          <w:i/>
        </w:rPr>
      </w:pPr>
      <w:r w:rsidRPr="00E434BF">
        <w:rPr>
          <w:b/>
          <w:i/>
        </w:rPr>
        <w:t>Расчетные показатели</w:t>
      </w:r>
      <w:r w:rsidRPr="00846B3C">
        <w:rPr>
          <w:b/>
          <w:i/>
        </w:rPr>
        <w:t xml:space="preserve"> в области </w:t>
      </w:r>
      <w:r>
        <w:rPr>
          <w:b/>
          <w:i/>
        </w:rPr>
        <w:t>муниципального жилищного строительства</w:t>
      </w:r>
    </w:p>
    <w:tbl>
      <w:tblPr>
        <w:tblStyle w:val="af1"/>
        <w:tblW w:w="93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7"/>
        <w:gridCol w:w="1987"/>
        <w:gridCol w:w="1986"/>
        <w:gridCol w:w="3679"/>
      </w:tblGrid>
      <w:tr w:rsidR="00116D3B" w14:paraId="6251D7B1" w14:textId="77777777" w:rsidTr="00A20CAD">
        <w:trPr>
          <w:cantSplit/>
          <w:trHeight w:val="313"/>
          <w:tblHeader/>
        </w:trPr>
        <w:tc>
          <w:tcPr>
            <w:tcW w:w="1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2138CE6E" w14:textId="77777777" w:rsidR="00116D3B" w:rsidRDefault="00116D3B" w:rsidP="00A20CAD">
            <w:pPr>
              <w:pStyle w:val="aff5"/>
              <w:ind w:firstLine="0"/>
              <w:jc w:val="center"/>
              <w:rPr>
                <w:b/>
                <w:i/>
                <w:sz w:val="20"/>
                <w:szCs w:val="20"/>
                <w:lang w:val="ru-RU"/>
              </w:rPr>
            </w:pPr>
            <w:r>
              <w:rPr>
                <w:b/>
                <w:i/>
                <w:sz w:val="20"/>
                <w:szCs w:val="20"/>
                <w:lang w:val="ru-RU"/>
              </w:rPr>
              <w:t>Наименование вида объекта</w:t>
            </w: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1B542356" w14:textId="77777777" w:rsidR="00116D3B" w:rsidRDefault="00116D3B" w:rsidP="00A20CAD">
            <w:pPr>
              <w:pStyle w:val="aff5"/>
              <w:ind w:firstLine="0"/>
              <w:jc w:val="center"/>
              <w:rPr>
                <w:b/>
                <w:i/>
                <w:sz w:val="20"/>
                <w:szCs w:val="20"/>
                <w:lang w:val="ru-RU"/>
              </w:rPr>
            </w:pPr>
            <w:r>
              <w:rPr>
                <w:b/>
                <w:i/>
                <w:sz w:val="20"/>
                <w:szCs w:val="20"/>
                <w:lang w:val="ru-RU"/>
              </w:rPr>
              <w:t>Тип расчетного показателя</w:t>
            </w: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05DC57C3" w14:textId="77777777" w:rsidR="00116D3B" w:rsidRDefault="00116D3B" w:rsidP="00A20CAD">
            <w:pPr>
              <w:pStyle w:val="aff5"/>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36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711F8C2F" w14:textId="77777777" w:rsidR="00116D3B" w:rsidRDefault="00116D3B" w:rsidP="00A20CAD">
            <w:pPr>
              <w:pStyle w:val="aff5"/>
              <w:ind w:firstLine="0"/>
              <w:jc w:val="center"/>
              <w:rPr>
                <w:b/>
                <w:i/>
                <w:sz w:val="20"/>
                <w:szCs w:val="20"/>
                <w:lang w:val="ru-RU"/>
              </w:rPr>
            </w:pPr>
            <w:r>
              <w:rPr>
                <w:b/>
                <w:i/>
                <w:sz w:val="20"/>
                <w:szCs w:val="20"/>
                <w:lang w:val="ru-RU"/>
              </w:rPr>
              <w:t>Значение расчетного показателя</w:t>
            </w:r>
          </w:p>
        </w:tc>
      </w:tr>
      <w:tr w:rsidR="00116D3B" w14:paraId="5260847F" w14:textId="77777777" w:rsidTr="00A20CAD">
        <w:trPr>
          <w:cantSplit/>
        </w:trPr>
        <w:tc>
          <w:tcPr>
            <w:tcW w:w="1687"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78CC7B70" w14:textId="580CA1F3" w:rsidR="00116D3B" w:rsidRPr="00116D3B" w:rsidRDefault="00116D3B" w:rsidP="00A20CAD">
            <w:pPr>
              <w:pStyle w:val="aff5"/>
              <w:ind w:firstLine="0"/>
              <w:jc w:val="left"/>
              <w:rPr>
                <w:sz w:val="20"/>
                <w:szCs w:val="20"/>
                <w:lang w:val="ru-RU"/>
              </w:rPr>
            </w:pPr>
            <w:r w:rsidRPr="00116D3B">
              <w:rPr>
                <w:sz w:val="20"/>
                <w:szCs w:val="20"/>
                <w:lang w:val="ru-RU"/>
              </w:rPr>
              <w:t>Жилые помещения</w:t>
            </w:r>
            <w:r>
              <w:rPr>
                <w:sz w:val="20"/>
                <w:szCs w:val="20"/>
                <w:lang w:val="ru-RU"/>
              </w:rPr>
              <w:t xml:space="preserve"> муниципального жилищного фонда</w:t>
            </w:r>
          </w:p>
        </w:tc>
        <w:tc>
          <w:tcPr>
            <w:tcW w:w="1987" w:type="dxa"/>
            <w:vMerge w:val="restart"/>
            <w:tcBorders>
              <w:top w:val="single" w:sz="12" w:space="0" w:color="000000" w:themeColor="text1"/>
              <w:left w:val="single" w:sz="12" w:space="0" w:color="000000" w:themeColor="text1"/>
              <w:right w:val="single" w:sz="12" w:space="0" w:color="000000" w:themeColor="text1"/>
            </w:tcBorders>
          </w:tcPr>
          <w:p w14:paraId="57A8653B" w14:textId="77777777" w:rsidR="00116D3B" w:rsidRDefault="00116D3B" w:rsidP="00A20CAD">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4077D9" w14:textId="031DB90B" w:rsidR="00116D3B" w:rsidRPr="00116D3B" w:rsidRDefault="00116D3B" w:rsidP="00A20CAD">
            <w:pPr>
              <w:pStyle w:val="aff5"/>
              <w:ind w:firstLine="0"/>
              <w:jc w:val="left"/>
              <w:rPr>
                <w:sz w:val="20"/>
                <w:szCs w:val="20"/>
                <w:lang w:val="ru-RU"/>
              </w:rPr>
            </w:pPr>
            <w:r w:rsidRPr="00116D3B">
              <w:rPr>
                <w:sz w:val="20"/>
                <w:szCs w:val="20"/>
                <w:lang w:val="ru-RU"/>
              </w:rPr>
              <w:t>Норма предоставления площади жилого помещения по договору социального найма, кв. м общей площади жилых помещений на человека</w:t>
            </w:r>
          </w:p>
        </w:tc>
        <w:tc>
          <w:tcPr>
            <w:tcW w:w="36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42C3DB" w14:textId="7C13EA4E" w:rsidR="00116D3B" w:rsidRPr="00116D3B" w:rsidRDefault="00116D3B" w:rsidP="00A20CAD">
            <w:pPr>
              <w:pStyle w:val="aff5"/>
              <w:ind w:firstLine="0"/>
              <w:jc w:val="center"/>
              <w:rPr>
                <w:sz w:val="20"/>
                <w:szCs w:val="20"/>
                <w:lang w:val="ru-RU"/>
              </w:rPr>
            </w:pPr>
            <w:r w:rsidRPr="00116D3B">
              <w:rPr>
                <w:sz w:val="20"/>
                <w:szCs w:val="20"/>
                <w:lang w:val="ru-RU"/>
              </w:rPr>
              <w:t>В соответствии с нормативными актами органов местного самоуправления</w:t>
            </w:r>
          </w:p>
        </w:tc>
      </w:tr>
      <w:tr w:rsidR="00116D3B" w14:paraId="699B0EB8" w14:textId="77777777" w:rsidTr="00A20CAD">
        <w:trPr>
          <w:cantSplit/>
        </w:trPr>
        <w:tc>
          <w:tcPr>
            <w:tcW w:w="1687" w:type="dxa"/>
            <w:vMerge/>
            <w:tcBorders>
              <w:left w:val="single" w:sz="12" w:space="0" w:color="000000" w:themeColor="text1"/>
              <w:right w:val="single" w:sz="12" w:space="0" w:color="000000" w:themeColor="text1"/>
            </w:tcBorders>
            <w:shd w:val="clear" w:color="auto" w:fill="F2F2F2" w:themeFill="background1" w:themeFillShade="F2"/>
          </w:tcPr>
          <w:p w14:paraId="2003A03A" w14:textId="77777777" w:rsidR="00116D3B" w:rsidRPr="00116D3B" w:rsidRDefault="00116D3B" w:rsidP="00116D3B">
            <w:pPr>
              <w:pStyle w:val="aff5"/>
              <w:ind w:firstLine="0"/>
              <w:jc w:val="left"/>
              <w:rPr>
                <w:sz w:val="20"/>
                <w:szCs w:val="20"/>
                <w:lang w:val="ru-RU"/>
              </w:rPr>
            </w:pPr>
          </w:p>
        </w:tc>
        <w:tc>
          <w:tcPr>
            <w:tcW w:w="1987" w:type="dxa"/>
            <w:tcBorders>
              <w:top w:val="single" w:sz="12" w:space="0" w:color="000000" w:themeColor="text1"/>
              <w:left w:val="single" w:sz="12" w:space="0" w:color="000000" w:themeColor="text1"/>
              <w:right w:val="single" w:sz="12" w:space="0" w:color="000000" w:themeColor="text1"/>
            </w:tcBorders>
          </w:tcPr>
          <w:p w14:paraId="46268F09" w14:textId="039FA3E1" w:rsidR="00116D3B" w:rsidRPr="00722162" w:rsidRDefault="00116D3B" w:rsidP="00116D3B">
            <w:pPr>
              <w:pStyle w:val="aff5"/>
              <w:ind w:firstLine="0"/>
              <w:jc w:val="left"/>
              <w:rPr>
                <w:sz w:val="20"/>
                <w:szCs w:val="20"/>
                <w:lang w:val="ru-RU"/>
              </w:rPr>
            </w:pPr>
            <w:r w:rsidRPr="00116D3B">
              <w:rPr>
                <w:sz w:val="20"/>
                <w:szCs w:val="20"/>
                <w:lang w:val="ru-RU"/>
              </w:rPr>
              <w:t>Расчетный показатель максимально допустимого уровня территориальной доступности</w:t>
            </w:r>
          </w:p>
        </w:tc>
        <w:tc>
          <w:tcPr>
            <w:tcW w:w="566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E3E37D" w14:textId="4ABAE6E0" w:rsidR="00116D3B" w:rsidRPr="00116D3B" w:rsidRDefault="00116D3B" w:rsidP="00116D3B">
            <w:pPr>
              <w:pStyle w:val="aff5"/>
              <w:ind w:firstLine="0"/>
              <w:jc w:val="center"/>
              <w:rPr>
                <w:sz w:val="20"/>
                <w:szCs w:val="20"/>
                <w:lang w:val="ru-RU"/>
              </w:rPr>
            </w:pPr>
            <w:proofErr w:type="spellStart"/>
            <w:r>
              <w:rPr>
                <w:sz w:val="20"/>
                <w:szCs w:val="20"/>
              </w:rPr>
              <w:t>Не</w:t>
            </w:r>
            <w:proofErr w:type="spellEnd"/>
            <w:r>
              <w:rPr>
                <w:sz w:val="20"/>
                <w:szCs w:val="20"/>
              </w:rPr>
              <w:t xml:space="preserve"> </w:t>
            </w:r>
            <w:proofErr w:type="spellStart"/>
            <w:r>
              <w:rPr>
                <w:sz w:val="20"/>
                <w:szCs w:val="20"/>
              </w:rPr>
              <w:t>нормируется</w:t>
            </w:r>
            <w:proofErr w:type="spellEnd"/>
          </w:p>
        </w:tc>
      </w:tr>
    </w:tbl>
    <w:p w14:paraId="0AC03C5B" w14:textId="77028710" w:rsidR="00296DC4" w:rsidRDefault="00296DC4" w:rsidP="00296DC4">
      <w:pPr>
        <w:pStyle w:val="20"/>
        <w:numPr>
          <w:ilvl w:val="1"/>
          <w:numId w:val="13"/>
        </w:numPr>
        <w:ind w:left="0" w:firstLine="0"/>
      </w:pPr>
      <w:bookmarkStart w:id="34" w:name="_Toc89265251"/>
      <w:r w:rsidRPr="00296DC4">
        <w:lastRenderedPageBreak/>
        <w:t>Образование</w:t>
      </w:r>
      <w:bookmarkEnd w:id="34"/>
    </w:p>
    <w:p w14:paraId="355C521E" w14:textId="2337A2D7" w:rsidR="00DE38F0" w:rsidRPr="00673852" w:rsidRDefault="00DE38F0" w:rsidP="00DE38F0">
      <w:pPr>
        <w:keepNext/>
        <w:spacing w:before="120"/>
        <w:jc w:val="right"/>
        <w:rPr>
          <w:b/>
          <w:i/>
        </w:rPr>
      </w:pPr>
      <w:r w:rsidRPr="00673852">
        <w:rPr>
          <w:b/>
          <w:i/>
        </w:rPr>
        <w:t>Таблица</w:t>
      </w:r>
      <w:r>
        <w:rPr>
          <w:b/>
          <w:i/>
        </w:rPr>
        <w:t xml:space="preserve"> 2.9</w:t>
      </w:r>
    </w:p>
    <w:p w14:paraId="31C7103B" w14:textId="488DA9E4" w:rsidR="00DE38F0" w:rsidRPr="00325BF4" w:rsidRDefault="00DE38F0" w:rsidP="00DE38F0">
      <w:pPr>
        <w:keepNext/>
        <w:suppressAutoHyphens/>
        <w:spacing w:after="120"/>
        <w:ind w:firstLine="0"/>
        <w:jc w:val="center"/>
        <w:rPr>
          <w:b/>
          <w:i/>
        </w:rPr>
      </w:pPr>
      <w:r w:rsidRPr="00E434BF">
        <w:rPr>
          <w:b/>
          <w:i/>
        </w:rPr>
        <w:t>Расчетные показатели</w:t>
      </w:r>
      <w:r w:rsidRPr="00846B3C">
        <w:rPr>
          <w:b/>
          <w:i/>
        </w:rPr>
        <w:t xml:space="preserve"> в области </w:t>
      </w:r>
      <w:r>
        <w:rPr>
          <w:b/>
          <w:i/>
        </w:rPr>
        <w:t>образования</w:t>
      </w:r>
    </w:p>
    <w:tbl>
      <w:tblPr>
        <w:tblStyle w:val="af1"/>
        <w:tblW w:w="93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268"/>
        <w:gridCol w:w="2976"/>
        <w:gridCol w:w="2126"/>
        <w:gridCol w:w="607"/>
      </w:tblGrid>
      <w:tr w:rsidR="00A77CEC" w:rsidRPr="00E404E2" w14:paraId="6CD2C821" w14:textId="77777777" w:rsidTr="00D1558E">
        <w:trPr>
          <w:cantSplit/>
          <w:tblHeader/>
        </w:trPr>
        <w:tc>
          <w:tcPr>
            <w:tcW w:w="1403" w:type="dxa"/>
            <w:shd w:val="clear" w:color="auto" w:fill="D9D9D9" w:themeFill="background1" w:themeFillShade="D9"/>
          </w:tcPr>
          <w:p w14:paraId="73755EFC" w14:textId="77777777" w:rsidR="00A77CEC" w:rsidRPr="00E404E2" w:rsidRDefault="00A77CEC" w:rsidP="00A20CAD">
            <w:pPr>
              <w:pStyle w:val="aff5"/>
              <w:keepNext/>
              <w:ind w:firstLine="0"/>
              <w:jc w:val="center"/>
              <w:rPr>
                <w:b/>
                <w:i/>
                <w:sz w:val="20"/>
                <w:szCs w:val="20"/>
                <w:lang w:val="ru-RU"/>
              </w:rPr>
            </w:pPr>
            <w:bookmarkStart w:id="35" w:name="OLE_LINK114"/>
            <w:r w:rsidRPr="00E404E2">
              <w:rPr>
                <w:b/>
                <w:i/>
                <w:sz w:val="20"/>
                <w:szCs w:val="20"/>
                <w:lang w:val="ru-RU"/>
              </w:rPr>
              <w:t>Наименование вида объекта</w:t>
            </w:r>
          </w:p>
        </w:tc>
        <w:tc>
          <w:tcPr>
            <w:tcW w:w="2268" w:type="dxa"/>
            <w:shd w:val="clear" w:color="auto" w:fill="D9D9D9" w:themeFill="background1" w:themeFillShade="D9"/>
          </w:tcPr>
          <w:p w14:paraId="78C9DAFC" w14:textId="77777777" w:rsidR="00A77CEC" w:rsidRPr="00E404E2" w:rsidRDefault="00A77CEC" w:rsidP="00A20CAD">
            <w:pPr>
              <w:pStyle w:val="aff5"/>
              <w:keepNext/>
              <w:ind w:firstLine="0"/>
              <w:jc w:val="center"/>
              <w:rPr>
                <w:b/>
                <w:i/>
                <w:sz w:val="20"/>
                <w:szCs w:val="20"/>
                <w:lang w:val="ru-RU"/>
              </w:rPr>
            </w:pPr>
            <w:r w:rsidRPr="00E404E2">
              <w:rPr>
                <w:b/>
                <w:i/>
                <w:sz w:val="20"/>
                <w:szCs w:val="20"/>
                <w:lang w:val="ru-RU"/>
              </w:rPr>
              <w:t>Тип расчетного показателя</w:t>
            </w:r>
          </w:p>
        </w:tc>
        <w:tc>
          <w:tcPr>
            <w:tcW w:w="2976" w:type="dxa"/>
            <w:shd w:val="clear" w:color="auto" w:fill="D9D9D9" w:themeFill="background1" w:themeFillShade="D9"/>
          </w:tcPr>
          <w:p w14:paraId="72E2F60C" w14:textId="77777777" w:rsidR="00A77CEC" w:rsidRPr="00E404E2" w:rsidRDefault="00A77CEC" w:rsidP="00A20CAD">
            <w:pPr>
              <w:pStyle w:val="aff5"/>
              <w:keepNext/>
              <w:ind w:firstLine="0"/>
              <w:jc w:val="center"/>
              <w:rPr>
                <w:b/>
                <w:i/>
                <w:sz w:val="20"/>
                <w:szCs w:val="20"/>
                <w:lang w:val="ru-RU"/>
              </w:rPr>
            </w:pPr>
            <w:r w:rsidRPr="00E404E2">
              <w:rPr>
                <w:b/>
                <w:i/>
                <w:sz w:val="20"/>
                <w:szCs w:val="20"/>
                <w:lang w:val="ru-RU"/>
              </w:rPr>
              <w:t>Наименование расчетного показателя, единица измерения</w:t>
            </w:r>
          </w:p>
        </w:tc>
        <w:tc>
          <w:tcPr>
            <w:tcW w:w="2733" w:type="dxa"/>
            <w:gridSpan w:val="2"/>
            <w:shd w:val="clear" w:color="auto" w:fill="D9D9D9" w:themeFill="background1" w:themeFillShade="D9"/>
          </w:tcPr>
          <w:p w14:paraId="080617FC" w14:textId="77777777" w:rsidR="00A77CEC" w:rsidRPr="00E404E2" w:rsidRDefault="00A77CEC" w:rsidP="00A20CAD">
            <w:pPr>
              <w:pStyle w:val="aff5"/>
              <w:keepNext/>
              <w:ind w:firstLine="0"/>
              <w:jc w:val="center"/>
              <w:rPr>
                <w:sz w:val="20"/>
                <w:szCs w:val="20"/>
                <w:lang w:val="ru-RU"/>
              </w:rPr>
            </w:pPr>
            <w:r w:rsidRPr="00E404E2">
              <w:rPr>
                <w:b/>
                <w:i/>
                <w:sz w:val="20"/>
                <w:szCs w:val="20"/>
                <w:lang w:val="ru-RU"/>
              </w:rPr>
              <w:t>Значение расчет</w:t>
            </w:r>
            <w:r>
              <w:rPr>
                <w:b/>
                <w:i/>
                <w:sz w:val="20"/>
                <w:szCs w:val="20"/>
                <w:lang w:val="ru-RU"/>
              </w:rPr>
              <w:t>ного показателя</w:t>
            </w:r>
          </w:p>
        </w:tc>
      </w:tr>
      <w:tr w:rsidR="00A77CEC" w:rsidRPr="00E404E2" w14:paraId="16075563" w14:textId="77777777" w:rsidTr="00D1558E">
        <w:trPr>
          <w:cantSplit/>
        </w:trPr>
        <w:tc>
          <w:tcPr>
            <w:tcW w:w="1403" w:type="dxa"/>
            <w:vMerge w:val="restart"/>
            <w:shd w:val="clear" w:color="auto" w:fill="F2F2F2" w:themeFill="background1" w:themeFillShade="F2"/>
          </w:tcPr>
          <w:p w14:paraId="6D5492EC" w14:textId="77777777" w:rsidR="00A77CEC" w:rsidRPr="00E404E2" w:rsidRDefault="00A77CEC" w:rsidP="00A20CAD">
            <w:pPr>
              <w:pStyle w:val="aff5"/>
              <w:ind w:firstLine="0"/>
              <w:jc w:val="left"/>
              <w:rPr>
                <w:sz w:val="20"/>
                <w:szCs w:val="20"/>
                <w:lang w:val="ru-RU"/>
              </w:rPr>
            </w:pPr>
            <w:r w:rsidRPr="00E404E2">
              <w:rPr>
                <w:sz w:val="20"/>
                <w:szCs w:val="20"/>
                <w:lang w:val="ru-RU"/>
              </w:rPr>
              <w:t>Дошкольная образовательная организация</w:t>
            </w:r>
          </w:p>
        </w:tc>
        <w:tc>
          <w:tcPr>
            <w:tcW w:w="2268" w:type="dxa"/>
            <w:vMerge w:val="restart"/>
          </w:tcPr>
          <w:p w14:paraId="6095482A" w14:textId="77777777" w:rsidR="00A77CEC" w:rsidRPr="00E404E2" w:rsidRDefault="00A77CEC" w:rsidP="00A20CAD">
            <w:pPr>
              <w:pStyle w:val="aff5"/>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976" w:type="dxa"/>
            <w:vMerge w:val="restart"/>
          </w:tcPr>
          <w:p w14:paraId="59FE6AC4" w14:textId="77777777" w:rsidR="00A77CEC" w:rsidRPr="008D689D" w:rsidRDefault="00A77CEC" w:rsidP="00A20CAD">
            <w:pPr>
              <w:pStyle w:val="aff5"/>
              <w:ind w:firstLine="0"/>
              <w:jc w:val="left"/>
              <w:rPr>
                <w:sz w:val="20"/>
                <w:szCs w:val="20"/>
                <w:highlight w:val="red"/>
              </w:rPr>
            </w:pPr>
            <w:bookmarkStart w:id="36" w:name="OLE_LINK148"/>
            <w:bookmarkStart w:id="37" w:name="OLE_LINK149"/>
            <w:bookmarkStart w:id="38" w:name="OLE_LINK150"/>
            <w:bookmarkStart w:id="39" w:name="OLE_LINK155"/>
            <w:r>
              <w:rPr>
                <w:sz w:val="20"/>
                <w:szCs w:val="20"/>
                <w:lang w:val="ru-RU"/>
              </w:rPr>
              <w:t>Количество мест на 1000 жителей</w:t>
            </w:r>
            <w:bookmarkEnd w:id="36"/>
            <w:bookmarkEnd w:id="37"/>
            <w:bookmarkEnd w:id="38"/>
            <w:bookmarkEnd w:id="39"/>
            <w:r>
              <w:rPr>
                <w:sz w:val="20"/>
                <w:szCs w:val="20"/>
                <w:lang w:val="ru-RU"/>
              </w:rPr>
              <w:t xml:space="preserve"> </w:t>
            </w:r>
            <w:r>
              <w:rPr>
                <w:sz w:val="20"/>
                <w:szCs w:val="20"/>
              </w:rPr>
              <w:t>[1]</w:t>
            </w:r>
          </w:p>
        </w:tc>
        <w:tc>
          <w:tcPr>
            <w:tcW w:w="2126" w:type="dxa"/>
          </w:tcPr>
          <w:p w14:paraId="1052D68B" w14:textId="20D50CCD" w:rsidR="00A77CEC" w:rsidRPr="00E404E2" w:rsidRDefault="00A77CEC" w:rsidP="00A20CAD">
            <w:pPr>
              <w:pStyle w:val="aff5"/>
              <w:ind w:firstLine="0"/>
              <w:jc w:val="left"/>
              <w:rPr>
                <w:sz w:val="20"/>
                <w:szCs w:val="20"/>
                <w:lang w:val="ru-RU"/>
              </w:rPr>
            </w:pPr>
            <w:r>
              <w:rPr>
                <w:sz w:val="20"/>
                <w:szCs w:val="20"/>
                <w:lang w:val="ru-RU"/>
              </w:rPr>
              <w:t>к 2024 году</w:t>
            </w:r>
          </w:p>
        </w:tc>
        <w:tc>
          <w:tcPr>
            <w:tcW w:w="607" w:type="dxa"/>
          </w:tcPr>
          <w:p w14:paraId="54FD5734" w14:textId="6E8D5DBE" w:rsidR="00A77CEC" w:rsidRPr="00E404E2" w:rsidRDefault="00A77CEC" w:rsidP="00A20CAD">
            <w:pPr>
              <w:pStyle w:val="aff5"/>
              <w:ind w:firstLine="0"/>
              <w:jc w:val="center"/>
              <w:rPr>
                <w:sz w:val="20"/>
                <w:szCs w:val="20"/>
                <w:lang w:val="ru-RU"/>
              </w:rPr>
            </w:pPr>
            <w:r>
              <w:rPr>
                <w:sz w:val="20"/>
                <w:szCs w:val="20"/>
                <w:lang w:val="ru-RU"/>
              </w:rPr>
              <w:t>54</w:t>
            </w:r>
          </w:p>
        </w:tc>
      </w:tr>
      <w:tr w:rsidR="00A77CEC" w:rsidRPr="00E404E2" w14:paraId="48E41E25" w14:textId="77777777" w:rsidTr="00D1558E">
        <w:trPr>
          <w:cantSplit/>
        </w:trPr>
        <w:tc>
          <w:tcPr>
            <w:tcW w:w="1403" w:type="dxa"/>
            <w:vMerge/>
            <w:shd w:val="clear" w:color="auto" w:fill="F2F2F2" w:themeFill="background1" w:themeFillShade="F2"/>
          </w:tcPr>
          <w:p w14:paraId="3263753B" w14:textId="77777777" w:rsidR="00A77CEC" w:rsidRPr="00E404E2" w:rsidRDefault="00A77CEC" w:rsidP="00A20CAD">
            <w:pPr>
              <w:pStyle w:val="aff5"/>
              <w:ind w:firstLine="0"/>
              <w:jc w:val="left"/>
              <w:rPr>
                <w:sz w:val="20"/>
                <w:szCs w:val="20"/>
                <w:lang w:val="ru-RU"/>
              </w:rPr>
            </w:pPr>
          </w:p>
        </w:tc>
        <w:tc>
          <w:tcPr>
            <w:tcW w:w="2268" w:type="dxa"/>
            <w:vMerge/>
          </w:tcPr>
          <w:p w14:paraId="2C95301A" w14:textId="77777777" w:rsidR="00A77CEC" w:rsidRPr="00E404E2" w:rsidRDefault="00A77CEC" w:rsidP="00A20CAD">
            <w:pPr>
              <w:pStyle w:val="aff5"/>
              <w:ind w:firstLine="0"/>
              <w:jc w:val="left"/>
              <w:rPr>
                <w:sz w:val="20"/>
                <w:szCs w:val="20"/>
                <w:lang w:val="ru-RU"/>
              </w:rPr>
            </w:pPr>
          </w:p>
        </w:tc>
        <w:tc>
          <w:tcPr>
            <w:tcW w:w="2976" w:type="dxa"/>
            <w:vMerge/>
          </w:tcPr>
          <w:p w14:paraId="72631CD9" w14:textId="77777777" w:rsidR="00A77CEC" w:rsidRDefault="00A77CEC" w:rsidP="00A20CAD">
            <w:pPr>
              <w:pStyle w:val="aff5"/>
              <w:ind w:firstLine="0"/>
              <w:jc w:val="left"/>
              <w:rPr>
                <w:sz w:val="20"/>
                <w:szCs w:val="20"/>
                <w:lang w:val="ru-RU"/>
              </w:rPr>
            </w:pPr>
          </w:p>
        </w:tc>
        <w:tc>
          <w:tcPr>
            <w:tcW w:w="2126" w:type="dxa"/>
          </w:tcPr>
          <w:p w14:paraId="5F56B501" w14:textId="02B31421" w:rsidR="00A77CEC" w:rsidRPr="00E404E2" w:rsidRDefault="00A77CEC" w:rsidP="00A20CAD">
            <w:pPr>
              <w:pStyle w:val="aff5"/>
              <w:ind w:firstLine="0"/>
              <w:jc w:val="left"/>
              <w:rPr>
                <w:sz w:val="20"/>
                <w:szCs w:val="20"/>
                <w:lang w:val="ru-RU"/>
              </w:rPr>
            </w:pPr>
            <w:r>
              <w:rPr>
                <w:sz w:val="20"/>
                <w:szCs w:val="20"/>
                <w:lang w:val="ru-RU"/>
              </w:rPr>
              <w:t>к 2030 году</w:t>
            </w:r>
          </w:p>
        </w:tc>
        <w:tc>
          <w:tcPr>
            <w:tcW w:w="607" w:type="dxa"/>
          </w:tcPr>
          <w:p w14:paraId="1C6AD117" w14:textId="2B9BC13C" w:rsidR="00A77CEC" w:rsidRPr="00E404E2" w:rsidRDefault="00A77CEC" w:rsidP="00A20CAD">
            <w:pPr>
              <w:pStyle w:val="aff5"/>
              <w:ind w:firstLine="0"/>
              <w:jc w:val="center"/>
              <w:rPr>
                <w:sz w:val="20"/>
                <w:szCs w:val="20"/>
                <w:lang w:val="ru-RU"/>
              </w:rPr>
            </w:pPr>
            <w:r>
              <w:rPr>
                <w:sz w:val="20"/>
                <w:szCs w:val="20"/>
                <w:lang w:val="ru-RU"/>
              </w:rPr>
              <w:t>56</w:t>
            </w:r>
          </w:p>
        </w:tc>
      </w:tr>
      <w:tr w:rsidR="00A77CEC" w:rsidRPr="00E404E2" w14:paraId="53535D5F" w14:textId="77777777" w:rsidTr="00D1558E">
        <w:trPr>
          <w:cantSplit/>
        </w:trPr>
        <w:tc>
          <w:tcPr>
            <w:tcW w:w="1403" w:type="dxa"/>
            <w:vMerge/>
            <w:shd w:val="clear" w:color="auto" w:fill="F2F2F2" w:themeFill="background1" w:themeFillShade="F2"/>
          </w:tcPr>
          <w:p w14:paraId="0C074A53" w14:textId="77777777" w:rsidR="00A77CEC" w:rsidRPr="00E404E2" w:rsidRDefault="00A77CEC" w:rsidP="00A77CEC">
            <w:pPr>
              <w:pStyle w:val="aff5"/>
              <w:ind w:firstLine="0"/>
              <w:jc w:val="left"/>
              <w:rPr>
                <w:sz w:val="20"/>
                <w:szCs w:val="20"/>
                <w:lang w:val="ru-RU"/>
              </w:rPr>
            </w:pPr>
          </w:p>
        </w:tc>
        <w:tc>
          <w:tcPr>
            <w:tcW w:w="2268" w:type="dxa"/>
            <w:vMerge/>
          </w:tcPr>
          <w:p w14:paraId="0EBB0F39" w14:textId="77777777" w:rsidR="00A77CEC" w:rsidRPr="00E404E2" w:rsidRDefault="00A77CEC" w:rsidP="00A77CEC">
            <w:pPr>
              <w:pStyle w:val="aff5"/>
              <w:ind w:firstLine="0"/>
              <w:jc w:val="left"/>
              <w:rPr>
                <w:sz w:val="20"/>
                <w:szCs w:val="20"/>
                <w:lang w:val="ru-RU"/>
              </w:rPr>
            </w:pPr>
          </w:p>
        </w:tc>
        <w:tc>
          <w:tcPr>
            <w:tcW w:w="2976" w:type="dxa"/>
            <w:vMerge/>
          </w:tcPr>
          <w:p w14:paraId="3943B29B" w14:textId="77777777" w:rsidR="00A77CEC" w:rsidRDefault="00A77CEC" w:rsidP="00A77CEC">
            <w:pPr>
              <w:pStyle w:val="aff5"/>
              <w:ind w:firstLine="0"/>
              <w:jc w:val="left"/>
              <w:rPr>
                <w:sz w:val="20"/>
                <w:szCs w:val="20"/>
                <w:lang w:val="ru-RU"/>
              </w:rPr>
            </w:pPr>
          </w:p>
        </w:tc>
        <w:tc>
          <w:tcPr>
            <w:tcW w:w="2126" w:type="dxa"/>
          </w:tcPr>
          <w:p w14:paraId="7527C749" w14:textId="0DE46FCF" w:rsidR="00A77CEC" w:rsidRDefault="00A77CEC" w:rsidP="00A77CEC">
            <w:pPr>
              <w:pStyle w:val="aff5"/>
              <w:ind w:firstLine="0"/>
              <w:jc w:val="left"/>
              <w:rPr>
                <w:sz w:val="20"/>
                <w:szCs w:val="20"/>
                <w:lang w:val="ru-RU"/>
              </w:rPr>
            </w:pPr>
            <w:r>
              <w:rPr>
                <w:sz w:val="20"/>
                <w:szCs w:val="20"/>
                <w:lang w:val="ru-RU"/>
              </w:rPr>
              <w:t>к 2035 году</w:t>
            </w:r>
          </w:p>
        </w:tc>
        <w:tc>
          <w:tcPr>
            <w:tcW w:w="607" w:type="dxa"/>
          </w:tcPr>
          <w:p w14:paraId="121539B4" w14:textId="24941ABB" w:rsidR="00A77CEC" w:rsidRDefault="00A77CEC" w:rsidP="00A77CEC">
            <w:pPr>
              <w:pStyle w:val="aff5"/>
              <w:ind w:firstLine="0"/>
              <w:jc w:val="center"/>
              <w:rPr>
                <w:sz w:val="20"/>
                <w:szCs w:val="20"/>
                <w:lang w:val="ru-RU"/>
              </w:rPr>
            </w:pPr>
            <w:r>
              <w:rPr>
                <w:sz w:val="20"/>
                <w:szCs w:val="20"/>
                <w:lang w:val="ru-RU"/>
              </w:rPr>
              <w:t>58</w:t>
            </w:r>
          </w:p>
        </w:tc>
      </w:tr>
      <w:tr w:rsidR="00A77CEC" w:rsidRPr="00E404E2" w14:paraId="2AD3BBF0" w14:textId="77777777" w:rsidTr="00D1558E">
        <w:trPr>
          <w:cantSplit/>
        </w:trPr>
        <w:tc>
          <w:tcPr>
            <w:tcW w:w="1403" w:type="dxa"/>
            <w:vMerge/>
            <w:shd w:val="clear" w:color="auto" w:fill="F2F2F2" w:themeFill="background1" w:themeFillShade="F2"/>
          </w:tcPr>
          <w:p w14:paraId="2D2DB48F" w14:textId="77777777" w:rsidR="00A77CEC" w:rsidRPr="00E404E2" w:rsidRDefault="00A77CEC" w:rsidP="00A77CEC">
            <w:pPr>
              <w:pStyle w:val="aff5"/>
              <w:ind w:firstLine="0"/>
              <w:jc w:val="left"/>
              <w:rPr>
                <w:sz w:val="20"/>
                <w:szCs w:val="20"/>
                <w:lang w:val="ru-RU"/>
              </w:rPr>
            </w:pPr>
          </w:p>
        </w:tc>
        <w:tc>
          <w:tcPr>
            <w:tcW w:w="2268" w:type="dxa"/>
            <w:vMerge/>
          </w:tcPr>
          <w:p w14:paraId="4D74A62B" w14:textId="77777777" w:rsidR="00A77CEC" w:rsidRPr="00E404E2" w:rsidRDefault="00A77CEC" w:rsidP="00A77CEC">
            <w:pPr>
              <w:pStyle w:val="aff5"/>
              <w:ind w:firstLine="0"/>
              <w:jc w:val="left"/>
              <w:rPr>
                <w:sz w:val="20"/>
                <w:szCs w:val="20"/>
                <w:lang w:val="ru-RU"/>
              </w:rPr>
            </w:pPr>
          </w:p>
        </w:tc>
        <w:tc>
          <w:tcPr>
            <w:tcW w:w="2976" w:type="dxa"/>
          </w:tcPr>
          <w:p w14:paraId="0F179FC2" w14:textId="33FE5CB2" w:rsidR="00A77CEC" w:rsidRDefault="00A77CEC" w:rsidP="00A77CEC">
            <w:pPr>
              <w:pStyle w:val="aff5"/>
              <w:ind w:firstLine="0"/>
              <w:jc w:val="left"/>
              <w:rPr>
                <w:sz w:val="20"/>
                <w:szCs w:val="20"/>
                <w:lang w:val="ru-RU"/>
              </w:rPr>
            </w:pPr>
            <w:r w:rsidRPr="008F4DE5">
              <w:rPr>
                <w:sz w:val="20"/>
                <w:szCs w:val="20"/>
                <w:lang w:val="ru-RU"/>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w:t>
            </w:r>
            <w:r>
              <w:rPr>
                <w:sz w:val="20"/>
                <w:szCs w:val="20"/>
                <w:lang w:val="ru-RU"/>
              </w:rPr>
              <w:t xml:space="preserve"> %</w:t>
            </w:r>
          </w:p>
        </w:tc>
        <w:tc>
          <w:tcPr>
            <w:tcW w:w="2733" w:type="dxa"/>
            <w:gridSpan w:val="2"/>
          </w:tcPr>
          <w:p w14:paraId="17CCE757" w14:textId="57AD9F24" w:rsidR="00A77CEC" w:rsidRDefault="00A77CEC" w:rsidP="00A77CEC">
            <w:pPr>
              <w:pStyle w:val="aff5"/>
              <w:ind w:firstLine="0"/>
              <w:jc w:val="center"/>
              <w:rPr>
                <w:sz w:val="20"/>
                <w:szCs w:val="20"/>
                <w:lang w:val="ru-RU"/>
              </w:rPr>
            </w:pPr>
            <w:r>
              <w:rPr>
                <w:sz w:val="20"/>
                <w:szCs w:val="20"/>
                <w:lang w:val="ru-RU"/>
              </w:rPr>
              <w:t>20</w:t>
            </w:r>
          </w:p>
        </w:tc>
      </w:tr>
      <w:tr w:rsidR="00A77CEC" w:rsidRPr="00E404E2" w14:paraId="6C6D4711" w14:textId="77777777" w:rsidTr="00D1558E">
        <w:trPr>
          <w:cantSplit/>
        </w:trPr>
        <w:tc>
          <w:tcPr>
            <w:tcW w:w="1403" w:type="dxa"/>
            <w:vMerge/>
            <w:shd w:val="clear" w:color="auto" w:fill="F2F2F2" w:themeFill="background1" w:themeFillShade="F2"/>
          </w:tcPr>
          <w:p w14:paraId="72655385" w14:textId="77777777" w:rsidR="00A77CEC" w:rsidRPr="00E404E2" w:rsidRDefault="00A77CEC" w:rsidP="00A77CEC">
            <w:pPr>
              <w:pStyle w:val="aff5"/>
              <w:ind w:firstLine="0"/>
              <w:jc w:val="left"/>
              <w:rPr>
                <w:sz w:val="20"/>
                <w:szCs w:val="20"/>
                <w:lang w:val="ru-RU"/>
              </w:rPr>
            </w:pPr>
          </w:p>
        </w:tc>
        <w:tc>
          <w:tcPr>
            <w:tcW w:w="2268" w:type="dxa"/>
          </w:tcPr>
          <w:p w14:paraId="34420C9A" w14:textId="77777777" w:rsidR="00A77CEC" w:rsidRPr="00E404E2" w:rsidRDefault="00A77CEC" w:rsidP="00A77CEC">
            <w:pPr>
              <w:pStyle w:val="aff5"/>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976" w:type="dxa"/>
          </w:tcPr>
          <w:p w14:paraId="64EA5060" w14:textId="77777777" w:rsidR="00A77CEC" w:rsidRPr="00E404E2" w:rsidRDefault="00A77CEC" w:rsidP="00A77CEC">
            <w:pPr>
              <w:pStyle w:val="aff5"/>
              <w:ind w:firstLine="0"/>
              <w:jc w:val="left"/>
              <w:rPr>
                <w:sz w:val="20"/>
                <w:szCs w:val="20"/>
                <w:lang w:val="ru-RU"/>
              </w:rPr>
            </w:pPr>
            <w:r w:rsidRPr="00E404E2">
              <w:rPr>
                <w:sz w:val="20"/>
                <w:szCs w:val="20"/>
                <w:lang w:val="ru-RU"/>
              </w:rPr>
              <w:t>Пешеходная доступность, м</w:t>
            </w:r>
          </w:p>
        </w:tc>
        <w:tc>
          <w:tcPr>
            <w:tcW w:w="2733" w:type="dxa"/>
            <w:gridSpan w:val="2"/>
          </w:tcPr>
          <w:p w14:paraId="0C1A6A50" w14:textId="77777777" w:rsidR="00A77CEC" w:rsidRDefault="00A77CEC" w:rsidP="00A77CEC">
            <w:pPr>
              <w:pStyle w:val="aff5"/>
              <w:ind w:firstLine="0"/>
              <w:jc w:val="center"/>
              <w:rPr>
                <w:sz w:val="20"/>
                <w:szCs w:val="20"/>
                <w:lang w:val="ru-RU"/>
              </w:rPr>
            </w:pPr>
            <w:r>
              <w:rPr>
                <w:sz w:val="20"/>
                <w:szCs w:val="20"/>
                <w:lang w:val="ru-RU"/>
              </w:rPr>
              <w:t>500</w:t>
            </w:r>
          </w:p>
        </w:tc>
      </w:tr>
      <w:tr w:rsidR="00E92182" w:rsidRPr="00E404E2" w14:paraId="50D0B334" w14:textId="77777777" w:rsidTr="00D1558E">
        <w:trPr>
          <w:cantSplit/>
          <w:trHeight w:val="382"/>
        </w:trPr>
        <w:tc>
          <w:tcPr>
            <w:tcW w:w="1403" w:type="dxa"/>
            <w:vMerge w:val="restart"/>
            <w:shd w:val="clear" w:color="auto" w:fill="F2F2F2" w:themeFill="background1" w:themeFillShade="F2"/>
          </w:tcPr>
          <w:p w14:paraId="374C465F" w14:textId="77777777" w:rsidR="00E92182" w:rsidRPr="00E404E2" w:rsidRDefault="00E92182" w:rsidP="00A77CEC">
            <w:pPr>
              <w:pStyle w:val="aff5"/>
              <w:ind w:firstLine="0"/>
              <w:jc w:val="left"/>
              <w:rPr>
                <w:sz w:val="20"/>
                <w:szCs w:val="20"/>
                <w:lang w:val="ru-RU"/>
              </w:rPr>
            </w:pPr>
            <w:r w:rsidRPr="00E404E2">
              <w:rPr>
                <w:sz w:val="20"/>
                <w:szCs w:val="20"/>
                <w:lang w:val="ru-RU"/>
              </w:rPr>
              <w:t>Общеобразовательная организация</w:t>
            </w:r>
          </w:p>
        </w:tc>
        <w:tc>
          <w:tcPr>
            <w:tcW w:w="2268" w:type="dxa"/>
            <w:vMerge w:val="restart"/>
          </w:tcPr>
          <w:p w14:paraId="04347345" w14:textId="77777777" w:rsidR="00E92182" w:rsidRPr="00E404E2" w:rsidRDefault="00E92182" w:rsidP="00A77CEC">
            <w:pPr>
              <w:pStyle w:val="aff5"/>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976" w:type="dxa"/>
          </w:tcPr>
          <w:p w14:paraId="6B36DFDA" w14:textId="77777777" w:rsidR="00E92182" w:rsidRPr="008D689D" w:rsidRDefault="00E92182" w:rsidP="00A77CEC">
            <w:pPr>
              <w:pStyle w:val="aff5"/>
              <w:ind w:firstLine="0"/>
              <w:jc w:val="left"/>
              <w:rPr>
                <w:sz w:val="20"/>
                <w:szCs w:val="20"/>
                <w:highlight w:val="red"/>
              </w:rPr>
            </w:pPr>
            <w:bookmarkStart w:id="40" w:name="OLE_LINK166"/>
            <w:bookmarkStart w:id="41" w:name="OLE_LINK167"/>
            <w:bookmarkStart w:id="42" w:name="OLE_LINK168"/>
            <w:r>
              <w:rPr>
                <w:sz w:val="20"/>
                <w:szCs w:val="20"/>
                <w:lang w:val="ru-RU"/>
              </w:rPr>
              <w:t>Количество мест на 1000 жителей</w:t>
            </w:r>
            <w:bookmarkEnd w:id="40"/>
            <w:bookmarkEnd w:id="41"/>
            <w:bookmarkEnd w:id="42"/>
            <w:r>
              <w:rPr>
                <w:sz w:val="20"/>
                <w:szCs w:val="20"/>
              </w:rPr>
              <w:t xml:space="preserve"> [2]</w:t>
            </w:r>
          </w:p>
        </w:tc>
        <w:tc>
          <w:tcPr>
            <w:tcW w:w="2733" w:type="dxa"/>
            <w:gridSpan w:val="2"/>
          </w:tcPr>
          <w:p w14:paraId="33369A78" w14:textId="77777777" w:rsidR="00E92182" w:rsidRPr="00E404E2" w:rsidRDefault="00E92182" w:rsidP="00A77CEC">
            <w:pPr>
              <w:pStyle w:val="aff5"/>
              <w:ind w:firstLine="0"/>
              <w:jc w:val="center"/>
              <w:rPr>
                <w:sz w:val="20"/>
                <w:szCs w:val="20"/>
                <w:lang w:val="ru-RU"/>
              </w:rPr>
            </w:pPr>
            <w:r>
              <w:rPr>
                <w:sz w:val="20"/>
                <w:szCs w:val="20"/>
                <w:lang w:val="ru-RU"/>
              </w:rPr>
              <w:t>120</w:t>
            </w:r>
          </w:p>
        </w:tc>
      </w:tr>
      <w:tr w:rsidR="00E92182" w:rsidRPr="00E404E2" w14:paraId="323BB0FB" w14:textId="77777777" w:rsidTr="00D1558E">
        <w:trPr>
          <w:cantSplit/>
          <w:trHeight w:val="382"/>
        </w:trPr>
        <w:tc>
          <w:tcPr>
            <w:tcW w:w="1403" w:type="dxa"/>
            <w:vMerge/>
            <w:shd w:val="clear" w:color="auto" w:fill="F2F2F2" w:themeFill="background1" w:themeFillShade="F2"/>
          </w:tcPr>
          <w:p w14:paraId="523A3B30" w14:textId="77777777" w:rsidR="00E92182" w:rsidRPr="00E404E2" w:rsidRDefault="00E92182" w:rsidP="00E92182">
            <w:pPr>
              <w:pStyle w:val="aff5"/>
              <w:ind w:firstLine="0"/>
              <w:jc w:val="left"/>
              <w:rPr>
                <w:sz w:val="20"/>
                <w:szCs w:val="20"/>
                <w:lang w:val="ru-RU"/>
              </w:rPr>
            </w:pPr>
          </w:p>
        </w:tc>
        <w:tc>
          <w:tcPr>
            <w:tcW w:w="2268" w:type="dxa"/>
            <w:vMerge/>
          </w:tcPr>
          <w:p w14:paraId="1EFD7808" w14:textId="77777777" w:rsidR="00E92182" w:rsidRPr="00E404E2" w:rsidRDefault="00E92182" w:rsidP="00E92182">
            <w:pPr>
              <w:pStyle w:val="aff5"/>
              <w:ind w:firstLine="0"/>
              <w:jc w:val="left"/>
              <w:rPr>
                <w:sz w:val="20"/>
                <w:szCs w:val="20"/>
                <w:lang w:val="ru-RU"/>
              </w:rPr>
            </w:pPr>
          </w:p>
        </w:tc>
        <w:tc>
          <w:tcPr>
            <w:tcW w:w="2976" w:type="dxa"/>
          </w:tcPr>
          <w:p w14:paraId="7CF28B57" w14:textId="501A23AD" w:rsidR="00E92182" w:rsidRDefault="00E92182" w:rsidP="00E92182">
            <w:pPr>
              <w:pStyle w:val="aff5"/>
              <w:ind w:firstLine="0"/>
              <w:jc w:val="left"/>
              <w:rPr>
                <w:sz w:val="20"/>
                <w:szCs w:val="20"/>
                <w:lang w:val="ru-RU"/>
              </w:rPr>
            </w:pPr>
            <w:r w:rsidRPr="008F4DE5">
              <w:rPr>
                <w:sz w:val="20"/>
                <w:szCs w:val="20"/>
                <w:lang w:val="ru-RU"/>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w:t>
            </w:r>
          </w:p>
        </w:tc>
        <w:tc>
          <w:tcPr>
            <w:tcW w:w="2733" w:type="dxa"/>
            <w:gridSpan w:val="2"/>
          </w:tcPr>
          <w:p w14:paraId="7FD890E5" w14:textId="15D77A05" w:rsidR="00E92182" w:rsidRDefault="00E92182" w:rsidP="00E92182">
            <w:pPr>
              <w:pStyle w:val="aff5"/>
              <w:ind w:firstLine="0"/>
              <w:jc w:val="center"/>
              <w:rPr>
                <w:sz w:val="20"/>
                <w:szCs w:val="20"/>
                <w:lang w:val="ru-RU"/>
              </w:rPr>
            </w:pPr>
            <w:r>
              <w:rPr>
                <w:sz w:val="20"/>
                <w:szCs w:val="20"/>
                <w:lang w:val="ru-RU"/>
              </w:rPr>
              <w:t>25</w:t>
            </w:r>
          </w:p>
        </w:tc>
      </w:tr>
      <w:tr w:rsidR="00E92182" w:rsidRPr="00E404E2" w14:paraId="76555895" w14:textId="77777777" w:rsidTr="00D1558E">
        <w:trPr>
          <w:cantSplit/>
          <w:trHeight w:val="194"/>
        </w:trPr>
        <w:tc>
          <w:tcPr>
            <w:tcW w:w="1403" w:type="dxa"/>
            <w:vMerge/>
            <w:shd w:val="clear" w:color="auto" w:fill="F2F2F2" w:themeFill="background1" w:themeFillShade="F2"/>
          </w:tcPr>
          <w:p w14:paraId="7177A1E9" w14:textId="77777777" w:rsidR="00E92182" w:rsidRPr="00E404E2" w:rsidRDefault="00E92182" w:rsidP="00E92182">
            <w:pPr>
              <w:pStyle w:val="aff5"/>
              <w:ind w:firstLine="0"/>
              <w:jc w:val="left"/>
              <w:rPr>
                <w:sz w:val="20"/>
                <w:szCs w:val="20"/>
                <w:lang w:val="ru-RU"/>
              </w:rPr>
            </w:pPr>
            <w:bookmarkStart w:id="43" w:name="_Hlk498358117"/>
          </w:p>
        </w:tc>
        <w:tc>
          <w:tcPr>
            <w:tcW w:w="2268" w:type="dxa"/>
            <w:vMerge w:val="restart"/>
          </w:tcPr>
          <w:p w14:paraId="158B678D" w14:textId="77777777" w:rsidR="00E92182" w:rsidRPr="00E404E2" w:rsidRDefault="00E92182" w:rsidP="00E92182">
            <w:pPr>
              <w:pStyle w:val="aff5"/>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976" w:type="dxa"/>
            <w:vMerge w:val="restart"/>
          </w:tcPr>
          <w:p w14:paraId="20104219" w14:textId="3DA6F08E" w:rsidR="00E92182" w:rsidRPr="00364CBE" w:rsidRDefault="00E92182" w:rsidP="00E92182">
            <w:pPr>
              <w:pStyle w:val="aff5"/>
              <w:ind w:firstLine="0"/>
              <w:jc w:val="left"/>
              <w:rPr>
                <w:sz w:val="20"/>
                <w:szCs w:val="20"/>
                <w:lang w:val="ru-RU"/>
              </w:rPr>
            </w:pPr>
            <w:r w:rsidRPr="00DD2DF9">
              <w:rPr>
                <w:sz w:val="20"/>
                <w:szCs w:val="20"/>
                <w:lang w:val="ru-RU"/>
              </w:rPr>
              <w:t xml:space="preserve">Транспортная доступность, </w:t>
            </w:r>
            <w:r>
              <w:rPr>
                <w:sz w:val="20"/>
                <w:szCs w:val="20"/>
                <w:lang w:val="ru-RU"/>
              </w:rPr>
              <w:t>минут</w:t>
            </w:r>
            <w:r w:rsidRPr="00DD2DF9">
              <w:rPr>
                <w:sz w:val="20"/>
                <w:szCs w:val="20"/>
                <w:lang w:val="ru-RU"/>
              </w:rPr>
              <w:t xml:space="preserve"> </w:t>
            </w:r>
            <w:r w:rsidRPr="00364CBE">
              <w:rPr>
                <w:sz w:val="20"/>
                <w:szCs w:val="20"/>
                <w:lang w:val="ru-RU"/>
              </w:rPr>
              <w:t>[3]</w:t>
            </w:r>
          </w:p>
        </w:tc>
        <w:tc>
          <w:tcPr>
            <w:tcW w:w="2126" w:type="dxa"/>
          </w:tcPr>
          <w:p w14:paraId="2AC48390" w14:textId="77777777" w:rsidR="00E92182" w:rsidRPr="00325A6A" w:rsidRDefault="00E92182" w:rsidP="00E92182">
            <w:pPr>
              <w:pStyle w:val="aff5"/>
              <w:ind w:firstLine="0"/>
              <w:jc w:val="left"/>
              <w:rPr>
                <w:sz w:val="20"/>
                <w:szCs w:val="20"/>
                <w:lang w:val="ru-RU"/>
              </w:rPr>
            </w:pPr>
            <w:r w:rsidRPr="00325A6A">
              <w:rPr>
                <w:sz w:val="20"/>
                <w:szCs w:val="20"/>
                <w:lang w:val="ru-RU"/>
              </w:rPr>
              <w:t>для учащихся уровня начального общего образования</w:t>
            </w:r>
          </w:p>
        </w:tc>
        <w:tc>
          <w:tcPr>
            <w:tcW w:w="607" w:type="dxa"/>
          </w:tcPr>
          <w:p w14:paraId="4FF7F3EB" w14:textId="77777777" w:rsidR="00E92182" w:rsidRPr="00325A6A" w:rsidRDefault="00E92182" w:rsidP="00E92182">
            <w:pPr>
              <w:pStyle w:val="aff5"/>
              <w:ind w:firstLine="0"/>
              <w:jc w:val="center"/>
              <w:rPr>
                <w:sz w:val="20"/>
                <w:szCs w:val="20"/>
                <w:lang w:val="ru-RU"/>
              </w:rPr>
            </w:pPr>
            <w:r w:rsidRPr="00325A6A">
              <w:rPr>
                <w:sz w:val="20"/>
                <w:szCs w:val="20"/>
                <w:lang w:val="ru-RU"/>
              </w:rPr>
              <w:t>15</w:t>
            </w:r>
          </w:p>
        </w:tc>
      </w:tr>
      <w:tr w:rsidR="00E92182" w:rsidRPr="00E404E2" w14:paraId="5BEB1DA9" w14:textId="77777777" w:rsidTr="00D1558E">
        <w:trPr>
          <w:cantSplit/>
          <w:trHeight w:val="194"/>
        </w:trPr>
        <w:tc>
          <w:tcPr>
            <w:tcW w:w="1403" w:type="dxa"/>
            <w:vMerge/>
            <w:shd w:val="clear" w:color="auto" w:fill="F2F2F2" w:themeFill="background1" w:themeFillShade="F2"/>
          </w:tcPr>
          <w:p w14:paraId="433440A4" w14:textId="77777777" w:rsidR="00E92182" w:rsidRPr="00E404E2" w:rsidRDefault="00E92182" w:rsidP="00E92182">
            <w:pPr>
              <w:pStyle w:val="aff5"/>
              <w:ind w:firstLine="0"/>
              <w:jc w:val="left"/>
              <w:rPr>
                <w:sz w:val="20"/>
                <w:szCs w:val="20"/>
                <w:lang w:val="ru-RU"/>
              </w:rPr>
            </w:pPr>
          </w:p>
        </w:tc>
        <w:tc>
          <w:tcPr>
            <w:tcW w:w="2268" w:type="dxa"/>
            <w:vMerge/>
          </w:tcPr>
          <w:p w14:paraId="46A0BECD" w14:textId="77777777" w:rsidR="00E92182" w:rsidRPr="00E404E2" w:rsidRDefault="00E92182" w:rsidP="00E92182">
            <w:pPr>
              <w:pStyle w:val="aff5"/>
              <w:ind w:firstLine="0"/>
              <w:jc w:val="left"/>
              <w:rPr>
                <w:sz w:val="20"/>
                <w:szCs w:val="20"/>
                <w:lang w:val="ru-RU"/>
              </w:rPr>
            </w:pPr>
          </w:p>
        </w:tc>
        <w:tc>
          <w:tcPr>
            <w:tcW w:w="2976" w:type="dxa"/>
            <w:vMerge/>
          </w:tcPr>
          <w:p w14:paraId="1FC4958B" w14:textId="77777777" w:rsidR="00E92182" w:rsidRPr="00E404E2" w:rsidRDefault="00E92182" w:rsidP="00E92182">
            <w:pPr>
              <w:pStyle w:val="aff5"/>
              <w:ind w:firstLine="0"/>
              <w:jc w:val="left"/>
              <w:rPr>
                <w:sz w:val="20"/>
                <w:szCs w:val="20"/>
                <w:lang w:val="ru-RU"/>
              </w:rPr>
            </w:pPr>
          </w:p>
        </w:tc>
        <w:tc>
          <w:tcPr>
            <w:tcW w:w="2126" w:type="dxa"/>
          </w:tcPr>
          <w:p w14:paraId="53A9AB85" w14:textId="77777777" w:rsidR="00E92182" w:rsidRPr="00325A6A" w:rsidRDefault="00E92182" w:rsidP="00E92182">
            <w:pPr>
              <w:pStyle w:val="aff5"/>
              <w:ind w:firstLine="0"/>
              <w:jc w:val="left"/>
              <w:rPr>
                <w:sz w:val="20"/>
                <w:szCs w:val="20"/>
                <w:lang w:val="ru-RU"/>
              </w:rPr>
            </w:pPr>
            <w:r w:rsidRPr="00325A6A">
              <w:rPr>
                <w:sz w:val="20"/>
                <w:szCs w:val="20"/>
                <w:lang w:val="ru-RU"/>
              </w:rPr>
              <w:t>для учащихся основного общего и среднего общего образования</w:t>
            </w:r>
          </w:p>
        </w:tc>
        <w:tc>
          <w:tcPr>
            <w:tcW w:w="607" w:type="dxa"/>
          </w:tcPr>
          <w:p w14:paraId="2F25E5BC" w14:textId="77777777" w:rsidR="00E92182" w:rsidRPr="00325A6A" w:rsidRDefault="00E92182" w:rsidP="00E92182">
            <w:pPr>
              <w:pStyle w:val="aff5"/>
              <w:ind w:firstLine="0"/>
              <w:jc w:val="center"/>
              <w:rPr>
                <w:sz w:val="20"/>
                <w:szCs w:val="20"/>
                <w:lang w:val="ru-RU"/>
              </w:rPr>
            </w:pPr>
            <w:r w:rsidRPr="00325A6A">
              <w:rPr>
                <w:sz w:val="20"/>
                <w:szCs w:val="20"/>
                <w:lang w:val="ru-RU"/>
              </w:rPr>
              <w:t>30</w:t>
            </w:r>
          </w:p>
        </w:tc>
      </w:tr>
      <w:bookmarkEnd w:id="43"/>
      <w:tr w:rsidR="00E92182" w:rsidRPr="00E404E2" w14:paraId="71C69B07" w14:textId="77777777" w:rsidTr="00D1558E">
        <w:trPr>
          <w:cantSplit/>
          <w:trHeight w:val="194"/>
        </w:trPr>
        <w:tc>
          <w:tcPr>
            <w:tcW w:w="1403" w:type="dxa"/>
            <w:vMerge w:val="restart"/>
            <w:shd w:val="clear" w:color="auto" w:fill="F2F2F2" w:themeFill="background1" w:themeFillShade="F2"/>
          </w:tcPr>
          <w:p w14:paraId="59C0EA16" w14:textId="77777777" w:rsidR="00E92182" w:rsidRPr="00E404E2" w:rsidRDefault="00E92182" w:rsidP="00E92182">
            <w:pPr>
              <w:pStyle w:val="aff5"/>
              <w:ind w:firstLine="0"/>
              <w:jc w:val="left"/>
              <w:rPr>
                <w:sz w:val="20"/>
                <w:szCs w:val="20"/>
                <w:lang w:val="ru-RU"/>
              </w:rPr>
            </w:pPr>
            <w:r w:rsidRPr="00E404E2">
              <w:rPr>
                <w:sz w:val="20"/>
                <w:szCs w:val="20"/>
                <w:lang w:val="ru-RU"/>
              </w:rPr>
              <w:t>Объекты дополнительного образования</w:t>
            </w:r>
          </w:p>
        </w:tc>
        <w:tc>
          <w:tcPr>
            <w:tcW w:w="2268" w:type="dxa"/>
            <w:vMerge w:val="restart"/>
          </w:tcPr>
          <w:p w14:paraId="58E12A27" w14:textId="77777777" w:rsidR="00E92182" w:rsidRPr="00E404E2" w:rsidRDefault="00E92182" w:rsidP="00E92182">
            <w:pPr>
              <w:pStyle w:val="aff5"/>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976" w:type="dxa"/>
            <w:vMerge w:val="restart"/>
          </w:tcPr>
          <w:p w14:paraId="511B040A" w14:textId="776E0BCC" w:rsidR="00E92182" w:rsidRPr="00FE0F65" w:rsidRDefault="00E92182" w:rsidP="00E92182">
            <w:pPr>
              <w:pStyle w:val="aff5"/>
              <w:ind w:firstLine="0"/>
              <w:jc w:val="left"/>
              <w:rPr>
                <w:sz w:val="20"/>
                <w:szCs w:val="20"/>
                <w:lang w:val="ru-RU"/>
              </w:rPr>
            </w:pPr>
            <w:r>
              <w:rPr>
                <w:sz w:val="20"/>
                <w:szCs w:val="20"/>
                <w:lang w:val="ru-RU"/>
              </w:rPr>
              <w:t>Количество мест на 1000 жителей</w:t>
            </w:r>
          </w:p>
        </w:tc>
        <w:tc>
          <w:tcPr>
            <w:tcW w:w="2126" w:type="dxa"/>
          </w:tcPr>
          <w:p w14:paraId="1476E6BA" w14:textId="62F8081E" w:rsidR="00E92182" w:rsidRPr="00325A6A" w:rsidRDefault="00E92182" w:rsidP="00E92182">
            <w:pPr>
              <w:pStyle w:val="aff5"/>
              <w:ind w:firstLine="0"/>
              <w:jc w:val="left"/>
              <w:rPr>
                <w:sz w:val="20"/>
                <w:szCs w:val="20"/>
                <w:lang w:val="ru-RU"/>
              </w:rPr>
            </w:pPr>
            <w:r>
              <w:rPr>
                <w:sz w:val="20"/>
                <w:szCs w:val="20"/>
                <w:lang w:val="ru-RU"/>
              </w:rPr>
              <w:t>к 2024 году</w:t>
            </w:r>
          </w:p>
        </w:tc>
        <w:tc>
          <w:tcPr>
            <w:tcW w:w="607" w:type="dxa"/>
          </w:tcPr>
          <w:p w14:paraId="307E210C" w14:textId="79D699E5" w:rsidR="00E92182" w:rsidRPr="00325A6A" w:rsidRDefault="00337176" w:rsidP="00E92182">
            <w:pPr>
              <w:pStyle w:val="aff5"/>
              <w:ind w:firstLine="0"/>
              <w:jc w:val="center"/>
              <w:rPr>
                <w:sz w:val="20"/>
                <w:szCs w:val="20"/>
                <w:lang w:val="ru-RU"/>
              </w:rPr>
            </w:pPr>
            <w:r>
              <w:rPr>
                <w:sz w:val="20"/>
                <w:szCs w:val="20"/>
                <w:lang w:val="ru-RU"/>
              </w:rPr>
              <w:t>134</w:t>
            </w:r>
          </w:p>
        </w:tc>
      </w:tr>
      <w:tr w:rsidR="00E92182" w:rsidRPr="00E404E2" w14:paraId="3C68BEF6" w14:textId="77777777" w:rsidTr="00D1558E">
        <w:trPr>
          <w:cantSplit/>
          <w:trHeight w:val="194"/>
        </w:trPr>
        <w:tc>
          <w:tcPr>
            <w:tcW w:w="1403" w:type="dxa"/>
            <w:vMerge/>
            <w:shd w:val="clear" w:color="auto" w:fill="F2F2F2" w:themeFill="background1" w:themeFillShade="F2"/>
          </w:tcPr>
          <w:p w14:paraId="6B365B4B" w14:textId="77777777" w:rsidR="00E92182" w:rsidRPr="00E404E2" w:rsidRDefault="00E92182" w:rsidP="00E92182">
            <w:pPr>
              <w:pStyle w:val="aff5"/>
              <w:ind w:firstLine="0"/>
              <w:jc w:val="left"/>
              <w:rPr>
                <w:sz w:val="20"/>
                <w:szCs w:val="20"/>
                <w:lang w:val="ru-RU"/>
              </w:rPr>
            </w:pPr>
          </w:p>
        </w:tc>
        <w:tc>
          <w:tcPr>
            <w:tcW w:w="2268" w:type="dxa"/>
            <w:vMerge/>
          </w:tcPr>
          <w:p w14:paraId="1F5940E9" w14:textId="77777777" w:rsidR="00E92182" w:rsidRPr="00E404E2" w:rsidRDefault="00E92182" w:rsidP="00E92182">
            <w:pPr>
              <w:pStyle w:val="aff5"/>
              <w:ind w:firstLine="0"/>
              <w:jc w:val="left"/>
              <w:rPr>
                <w:sz w:val="20"/>
                <w:szCs w:val="20"/>
                <w:lang w:val="ru-RU"/>
              </w:rPr>
            </w:pPr>
          </w:p>
        </w:tc>
        <w:tc>
          <w:tcPr>
            <w:tcW w:w="2976" w:type="dxa"/>
            <w:vMerge/>
          </w:tcPr>
          <w:p w14:paraId="3E1BFD71" w14:textId="77777777" w:rsidR="00E92182" w:rsidRPr="00FE0F65" w:rsidRDefault="00E92182" w:rsidP="00E92182">
            <w:pPr>
              <w:pStyle w:val="aff5"/>
              <w:ind w:firstLine="0"/>
              <w:jc w:val="center"/>
              <w:rPr>
                <w:sz w:val="20"/>
                <w:szCs w:val="20"/>
                <w:lang w:val="ru-RU"/>
              </w:rPr>
            </w:pPr>
          </w:p>
        </w:tc>
        <w:tc>
          <w:tcPr>
            <w:tcW w:w="2126" w:type="dxa"/>
          </w:tcPr>
          <w:p w14:paraId="52D6A6E0" w14:textId="605C5ABC" w:rsidR="00E92182" w:rsidRPr="00325A6A" w:rsidRDefault="00E92182" w:rsidP="00E92182">
            <w:pPr>
              <w:pStyle w:val="aff5"/>
              <w:ind w:firstLine="0"/>
              <w:jc w:val="left"/>
              <w:rPr>
                <w:sz w:val="20"/>
                <w:szCs w:val="20"/>
                <w:lang w:val="ru-RU"/>
              </w:rPr>
            </w:pPr>
            <w:r>
              <w:rPr>
                <w:sz w:val="20"/>
                <w:szCs w:val="20"/>
                <w:lang w:val="ru-RU"/>
              </w:rPr>
              <w:t>к 2030 году</w:t>
            </w:r>
          </w:p>
        </w:tc>
        <w:tc>
          <w:tcPr>
            <w:tcW w:w="607" w:type="dxa"/>
          </w:tcPr>
          <w:p w14:paraId="0FCCBC84" w14:textId="0234CE23" w:rsidR="00E92182" w:rsidRPr="00325A6A" w:rsidRDefault="00337176" w:rsidP="00E92182">
            <w:pPr>
              <w:pStyle w:val="aff5"/>
              <w:ind w:firstLine="0"/>
              <w:jc w:val="center"/>
              <w:rPr>
                <w:sz w:val="20"/>
                <w:szCs w:val="20"/>
                <w:lang w:val="ru-RU"/>
              </w:rPr>
            </w:pPr>
            <w:r>
              <w:rPr>
                <w:sz w:val="20"/>
                <w:szCs w:val="20"/>
                <w:lang w:val="ru-RU"/>
              </w:rPr>
              <w:t>138</w:t>
            </w:r>
          </w:p>
        </w:tc>
      </w:tr>
      <w:tr w:rsidR="00E92182" w:rsidRPr="00E404E2" w14:paraId="4768E26D" w14:textId="77777777" w:rsidTr="00D1558E">
        <w:trPr>
          <w:cantSplit/>
          <w:trHeight w:val="194"/>
        </w:trPr>
        <w:tc>
          <w:tcPr>
            <w:tcW w:w="1403" w:type="dxa"/>
            <w:vMerge/>
            <w:shd w:val="clear" w:color="auto" w:fill="F2F2F2" w:themeFill="background1" w:themeFillShade="F2"/>
          </w:tcPr>
          <w:p w14:paraId="3EE5EA05" w14:textId="77777777" w:rsidR="00E92182" w:rsidRPr="00E404E2" w:rsidRDefault="00E92182" w:rsidP="00E92182">
            <w:pPr>
              <w:pStyle w:val="aff5"/>
              <w:ind w:firstLine="0"/>
              <w:jc w:val="left"/>
              <w:rPr>
                <w:sz w:val="20"/>
                <w:szCs w:val="20"/>
                <w:lang w:val="ru-RU"/>
              </w:rPr>
            </w:pPr>
          </w:p>
        </w:tc>
        <w:tc>
          <w:tcPr>
            <w:tcW w:w="2268" w:type="dxa"/>
            <w:vMerge/>
          </w:tcPr>
          <w:p w14:paraId="154F9AC2" w14:textId="77777777" w:rsidR="00E92182" w:rsidRPr="00E404E2" w:rsidRDefault="00E92182" w:rsidP="00E92182">
            <w:pPr>
              <w:pStyle w:val="aff5"/>
              <w:ind w:firstLine="0"/>
              <w:jc w:val="left"/>
              <w:rPr>
                <w:sz w:val="20"/>
                <w:szCs w:val="20"/>
                <w:lang w:val="ru-RU"/>
              </w:rPr>
            </w:pPr>
          </w:p>
        </w:tc>
        <w:tc>
          <w:tcPr>
            <w:tcW w:w="2976" w:type="dxa"/>
            <w:vMerge/>
          </w:tcPr>
          <w:p w14:paraId="29F0CF42" w14:textId="77777777" w:rsidR="00E92182" w:rsidRPr="00FE0F65" w:rsidRDefault="00E92182" w:rsidP="00E92182">
            <w:pPr>
              <w:pStyle w:val="aff5"/>
              <w:ind w:firstLine="0"/>
              <w:jc w:val="center"/>
              <w:rPr>
                <w:sz w:val="20"/>
                <w:szCs w:val="20"/>
                <w:lang w:val="ru-RU"/>
              </w:rPr>
            </w:pPr>
          </w:p>
        </w:tc>
        <w:tc>
          <w:tcPr>
            <w:tcW w:w="2126" w:type="dxa"/>
          </w:tcPr>
          <w:p w14:paraId="164BD518" w14:textId="5211D775" w:rsidR="00E92182" w:rsidRPr="00325A6A" w:rsidRDefault="00E92182" w:rsidP="00E92182">
            <w:pPr>
              <w:pStyle w:val="aff5"/>
              <w:ind w:firstLine="0"/>
              <w:jc w:val="left"/>
              <w:rPr>
                <w:sz w:val="20"/>
                <w:szCs w:val="20"/>
                <w:lang w:val="ru-RU"/>
              </w:rPr>
            </w:pPr>
            <w:r>
              <w:rPr>
                <w:sz w:val="20"/>
                <w:szCs w:val="20"/>
                <w:lang w:val="ru-RU"/>
              </w:rPr>
              <w:t>к 2035 году</w:t>
            </w:r>
          </w:p>
        </w:tc>
        <w:tc>
          <w:tcPr>
            <w:tcW w:w="607" w:type="dxa"/>
          </w:tcPr>
          <w:p w14:paraId="763AC372" w14:textId="7E5C49CA" w:rsidR="00E92182" w:rsidRPr="00325A6A" w:rsidRDefault="00337176" w:rsidP="00E92182">
            <w:pPr>
              <w:pStyle w:val="aff5"/>
              <w:ind w:firstLine="0"/>
              <w:jc w:val="center"/>
              <w:rPr>
                <w:sz w:val="20"/>
                <w:szCs w:val="20"/>
                <w:lang w:val="ru-RU"/>
              </w:rPr>
            </w:pPr>
            <w:r>
              <w:rPr>
                <w:sz w:val="20"/>
                <w:szCs w:val="20"/>
                <w:lang w:val="ru-RU"/>
              </w:rPr>
              <w:t>148</w:t>
            </w:r>
          </w:p>
        </w:tc>
      </w:tr>
      <w:tr w:rsidR="00E92182" w:rsidRPr="00E404E2" w14:paraId="0BE49C9F" w14:textId="77777777" w:rsidTr="00D1558E">
        <w:trPr>
          <w:cantSplit/>
        </w:trPr>
        <w:tc>
          <w:tcPr>
            <w:tcW w:w="1403" w:type="dxa"/>
            <w:vMerge/>
            <w:shd w:val="clear" w:color="auto" w:fill="F2F2F2" w:themeFill="background1" w:themeFillShade="F2"/>
          </w:tcPr>
          <w:p w14:paraId="4E7B5673" w14:textId="77777777" w:rsidR="00E92182" w:rsidRPr="00E404E2" w:rsidRDefault="00E92182" w:rsidP="00E92182">
            <w:pPr>
              <w:pStyle w:val="aff5"/>
              <w:ind w:firstLine="0"/>
              <w:jc w:val="left"/>
              <w:rPr>
                <w:sz w:val="20"/>
                <w:szCs w:val="20"/>
                <w:lang w:val="ru-RU"/>
              </w:rPr>
            </w:pPr>
          </w:p>
        </w:tc>
        <w:tc>
          <w:tcPr>
            <w:tcW w:w="2268" w:type="dxa"/>
          </w:tcPr>
          <w:p w14:paraId="6CB06AEB" w14:textId="77777777" w:rsidR="00E92182" w:rsidRPr="00E404E2" w:rsidRDefault="00E92182" w:rsidP="00E92182">
            <w:pPr>
              <w:pStyle w:val="aff5"/>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976" w:type="dxa"/>
          </w:tcPr>
          <w:p w14:paraId="47029DDA" w14:textId="77777777" w:rsidR="00E92182" w:rsidRPr="00E404E2" w:rsidRDefault="00E92182" w:rsidP="00E92182">
            <w:pPr>
              <w:pStyle w:val="aff5"/>
              <w:ind w:firstLine="0"/>
              <w:jc w:val="left"/>
              <w:rPr>
                <w:sz w:val="20"/>
                <w:szCs w:val="20"/>
                <w:lang w:val="ru-RU"/>
              </w:rPr>
            </w:pPr>
            <w:r w:rsidRPr="00903F22">
              <w:rPr>
                <w:sz w:val="20"/>
                <w:szCs w:val="20"/>
                <w:lang w:val="ru-RU"/>
              </w:rPr>
              <w:t>Транспортно-пешеходная доступность</w:t>
            </w:r>
            <w:r w:rsidRPr="00E404E2">
              <w:rPr>
                <w:sz w:val="20"/>
                <w:szCs w:val="20"/>
                <w:lang w:val="ru-RU"/>
              </w:rPr>
              <w:t>, мин.</w:t>
            </w:r>
          </w:p>
        </w:tc>
        <w:tc>
          <w:tcPr>
            <w:tcW w:w="2733" w:type="dxa"/>
            <w:gridSpan w:val="2"/>
          </w:tcPr>
          <w:p w14:paraId="4A6E7E00" w14:textId="77777777" w:rsidR="00E92182" w:rsidRPr="00E404E2" w:rsidRDefault="00E92182" w:rsidP="00E92182">
            <w:pPr>
              <w:pStyle w:val="aff5"/>
              <w:ind w:firstLine="0"/>
              <w:jc w:val="center"/>
              <w:rPr>
                <w:sz w:val="20"/>
                <w:szCs w:val="20"/>
                <w:lang w:val="ru-RU"/>
              </w:rPr>
            </w:pPr>
            <w:r w:rsidRPr="00E404E2">
              <w:rPr>
                <w:sz w:val="20"/>
                <w:szCs w:val="20"/>
                <w:lang w:val="ru-RU"/>
              </w:rPr>
              <w:t>30</w:t>
            </w:r>
          </w:p>
        </w:tc>
      </w:tr>
      <w:tr w:rsidR="00E92182" w:rsidRPr="00E404E2" w14:paraId="575A9612" w14:textId="77777777" w:rsidTr="00D1558E">
        <w:trPr>
          <w:cantSplit/>
        </w:trPr>
        <w:tc>
          <w:tcPr>
            <w:tcW w:w="9380" w:type="dxa"/>
            <w:gridSpan w:val="5"/>
            <w:shd w:val="clear" w:color="auto" w:fill="F2F2F2" w:themeFill="background1" w:themeFillShade="F2"/>
          </w:tcPr>
          <w:p w14:paraId="5C593256" w14:textId="77777777" w:rsidR="00E92182" w:rsidRPr="00E404E2" w:rsidRDefault="00E92182" w:rsidP="00B5016D">
            <w:pPr>
              <w:pStyle w:val="aff5"/>
              <w:ind w:firstLine="0"/>
              <w:rPr>
                <w:b/>
                <w:sz w:val="20"/>
                <w:szCs w:val="20"/>
                <w:lang w:val="ru-RU"/>
              </w:rPr>
            </w:pPr>
            <w:r w:rsidRPr="00E404E2">
              <w:rPr>
                <w:b/>
                <w:sz w:val="20"/>
                <w:szCs w:val="20"/>
                <w:lang w:val="ru-RU"/>
              </w:rPr>
              <w:t>Примечания:</w:t>
            </w:r>
          </w:p>
          <w:p w14:paraId="64ECFE62" w14:textId="77777777" w:rsidR="00E92182" w:rsidRPr="00DD2DF9" w:rsidRDefault="00E92182" w:rsidP="00B5016D">
            <w:pPr>
              <w:pStyle w:val="aff5"/>
              <w:ind w:firstLine="0"/>
              <w:rPr>
                <w:sz w:val="20"/>
                <w:szCs w:val="20"/>
                <w:lang w:val="ru-RU"/>
              </w:rPr>
            </w:pPr>
            <w:r w:rsidRPr="00DD2DF9">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14:paraId="72E7DA14" w14:textId="77777777" w:rsidR="00E92182" w:rsidRPr="00DD2DF9" w:rsidRDefault="00E92182" w:rsidP="00B5016D">
            <w:pPr>
              <w:pStyle w:val="aff5"/>
              <w:ind w:firstLine="0"/>
              <w:rPr>
                <w:sz w:val="20"/>
                <w:szCs w:val="20"/>
                <w:lang w:val="ru-RU"/>
              </w:rPr>
            </w:pPr>
            <w:r w:rsidRPr="00DD2DF9">
              <w:rPr>
                <w:sz w:val="20"/>
                <w:szCs w:val="20"/>
                <w:lang w:val="ru-RU"/>
              </w:rPr>
              <w:t>2. В сельской местности проектируется не менее одной дневной общеобразовательной школы на 201 человек.</w:t>
            </w:r>
          </w:p>
          <w:p w14:paraId="43A6215C" w14:textId="13D5210B" w:rsidR="00E92182" w:rsidRPr="00E404E2" w:rsidRDefault="00E92182" w:rsidP="00B5016D">
            <w:pPr>
              <w:pStyle w:val="aff5"/>
              <w:ind w:firstLine="0"/>
              <w:rPr>
                <w:sz w:val="20"/>
                <w:szCs w:val="20"/>
                <w:lang w:val="ru-RU"/>
              </w:rPr>
            </w:pPr>
            <w:r w:rsidRPr="00DD2DF9">
              <w:rPr>
                <w:sz w:val="20"/>
                <w:szCs w:val="20"/>
                <w:lang w:val="ru-RU"/>
              </w:rPr>
              <w:t xml:space="preserve">3.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sidRPr="00DD2DF9">
                <w:rPr>
                  <w:sz w:val="20"/>
                  <w:szCs w:val="20"/>
                  <w:lang w:val="ru-RU"/>
                </w:rPr>
                <w:t>500 м</w:t>
              </w:r>
            </w:smartTag>
            <w:r w:rsidRPr="00DD2DF9">
              <w:rPr>
                <w:sz w:val="20"/>
                <w:szCs w:val="20"/>
                <w:lang w:val="ru-RU"/>
              </w:rPr>
              <w:t>.</w:t>
            </w:r>
          </w:p>
        </w:tc>
      </w:tr>
    </w:tbl>
    <w:p w14:paraId="0BD83785" w14:textId="53FB1157" w:rsidR="00296DC4" w:rsidRDefault="00296DC4" w:rsidP="00296DC4">
      <w:pPr>
        <w:pStyle w:val="20"/>
        <w:numPr>
          <w:ilvl w:val="1"/>
          <w:numId w:val="13"/>
        </w:numPr>
        <w:ind w:left="0" w:firstLine="0"/>
      </w:pPr>
      <w:bookmarkStart w:id="44" w:name="_Toc89265252"/>
      <w:bookmarkEnd w:id="35"/>
      <w:r w:rsidRPr="00296DC4">
        <w:t>Здравоохранение</w:t>
      </w:r>
      <w:bookmarkEnd w:id="44"/>
    </w:p>
    <w:p w14:paraId="31A962F7" w14:textId="1177278B" w:rsidR="0083737D" w:rsidRDefault="0083737D" w:rsidP="0083737D">
      <w:pPr>
        <w:pStyle w:val="aff5"/>
        <w:rPr>
          <w:szCs w:val="23"/>
          <w:lang w:val="ru-RU"/>
        </w:rPr>
      </w:pPr>
      <w:r>
        <w:rPr>
          <w:szCs w:val="23"/>
          <w:lang w:val="ru-RU"/>
        </w:rPr>
        <w:t>Объекты здравоохранения на территории Туркменского муниципального округа относятся к объектам регионального значения, не являются объектами местного значения муниципального округа. Расчетные показатели для данных объектов устанавливаются в региональных нормативах градостроительного проектирования Ставропольского края.</w:t>
      </w:r>
    </w:p>
    <w:p w14:paraId="00D68F3C" w14:textId="05080393" w:rsidR="00296DC4" w:rsidRDefault="00296DC4" w:rsidP="00296DC4">
      <w:pPr>
        <w:pStyle w:val="20"/>
        <w:numPr>
          <w:ilvl w:val="1"/>
          <w:numId w:val="13"/>
        </w:numPr>
        <w:ind w:left="0" w:firstLine="0"/>
      </w:pPr>
      <w:bookmarkStart w:id="45" w:name="_Toc89265253"/>
      <w:r w:rsidRPr="00296DC4">
        <w:lastRenderedPageBreak/>
        <w:t>Физическая культура и спорт</w:t>
      </w:r>
      <w:bookmarkEnd w:id="45"/>
    </w:p>
    <w:p w14:paraId="7600755E" w14:textId="5DF5F3F5" w:rsidR="007A39DB" w:rsidRPr="00673852" w:rsidRDefault="007A39DB" w:rsidP="007A39DB">
      <w:pPr>
        <w:keepNext/>
        <w:spacing w:before="120"/>
        <w:jc w:val="right"/>
        <w:rPr>
          <w:b/>
          <w:i/>
        </w:rPr>
      </w:pPr>
      <w:r w:rsidRPr="00673852">
        <w:rPr>
          <w:b/>
          <w:i/>
        </w:rPr>
        <w:t>Таблица</w:t>
      </w:r>
      <w:r>
        <w:rPr>
          <w:b/>
          <w:i/>
        </w:rPr>
        <w:t xml:space="preserve"> 2.10</w:t>
      </w:r>
    </w:p>
    <w:p w14:paraId="1CB45D67" w14:textId="296D327B" w:rsidR="007A39DB" w:rsidRDefault="007A39DB" w:rsidP="007A39DB">
      <w:pPr>
        <w:keepNext/>
        <w:suppressAutoHyphens/>
        <w:spacing w:after="120"/>
        <w:ind w:firstLine="0"/>
        <w:jc w:val="center"/>
      </w:pPr>
      <w:r w:rsidRPr="00E434BF">
        <w:rPr>
          <w:b/>
          <w:i/>
        </w:rPr>
        <w:t>Расчетные показатели</w:t>
      </w:r>
      <w:r w:rsidRPr="00846B3C">
        <w:rPr>
          <w:b/>
          <w:i/>
        </w:rPr>
        <w:t xml:space="preserve"> в области </w:t>
      </w:r>
      <w:r>
        <w:rPr>
          <w:b/>
          <w:i/>
        </w:rPr>
        <w:t>физической культуры и спорта</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409"/>
        <w:gridCol w:w="2737"/>
        <w:gridCol w:w="2028"/>
        <w:gridCol w:w="764"/>
      </w:tblGrid>
      <w:tr w:rsidR="007A39DB" w:rsidRPr="004532CA" w14:paraId="2CED06D6" w14:textId="77777777" w:rsidTr="00262018">
        <w:trPr>
          <w:cantSplit/>
          <w:tblHeader/>
        </w:trPr>
        <w:tc>
          <w:tcPr>
            <w:tcW w:w="1545" w:type="dxa"/>
            <w:shd w:val="clear" w:color="auto" w:fill="D9D9D9" w:themeFill="background1" w:themeFillShade="D9"/>
          </w:tcPr>
          <w:p w14:paraId="56018453" w14:textId="77777777" w:rsidR="007A39DB" w:rsidRPr="004532CA" w:rsidRDefault="007A39DB" w:rsidP="00A20CAD">
            <w:pPr>
              <w:pStyle w:val="aff5"/>
              <w:keepNext/>
              <w:widowControl w:val="0"/>
              <w:ind w:firstLine="0"/>
              <w:jc w:val="center"/>
              <w:rPr>
                <w:b/>
                <w:i/>
                <w:sz w:val="20"/>
                <w:szCs w:val="20"/>
                <w:lang w:val="ru-RU"/>
              </w:rPr>
            </w:pPr>
            <w:bookmarkStart w:id="46" w:name="OLE_LINK261"/>
            <w:bookmarkStart w:id="47" w:name="OLE_LINK262"/>
            <w:r w:rsidRPr="004532CA">
              <w:rPr>
                <w:b/>
                <w:i/>
                <w:sz w:val="20"/>
                <w:szCs w:val="20"/>
                <w:lang w:val="ru-RU"/>
              </w:rPr>
              <w:t>Наименование вида объекта</w:t>
            </w:r>
          </w:p>
        </w:tc>
        <w:tc>
          <w:tcPr>
            <w:tcW w:w="2409" w:type="dxa"/>
            <w:shd w:val="clear" w:color="auto" w:fill="D9D9D9" w:themeFill="background1" w:themeFillShade="D9"/>
          </w:tcPr>
          <w:p w14:paraId="133E3FF1" w14:textId="77777777" w:rsidR="007A39DB" w:rsidRPr="004532CA" w:rsidRDefault="007A39DB" w:rsidP="00A20CAD">
            <w:pPr>
              <w:pStyle w:val="aff5"/>
              <w:keepNext/>
              <w:widowControl w:val="0"/>
              <w:ind w:firstLine="0"/>
              <w:jc w:val="center"/>
              <w:rPr>
                <w:b/>
                <w:i/>
                <w:sz w:val="20"/>
                <w:szCs w:val="20"/>
                <w:lang w:val="ru-RU"/>
              </w:rPr>
            </w:pPr>
            <w:r w:rsidRPr="004532CA">
              <w:rPr>
                <w:b/>
                <w:i/>
                <w:sz w:val="20"/>
                <w:szCs w:val="20"/>
                <w:lang w:val="ru-RU"/>
              </w:rPr>
              <w:t>Тип расчетного показателя</w:t>
            </w:r>
          </w:p>
        </w:tc>
        <w:tc>
          <w:tcPr>
            <w:tcW w:w="2737" w:type="dxa"/>
            <w:shd w:val="clear" w:color="auto" w:fill="D9D9D9" w:themeFill="background1" w:themeFillShade="D9"/>
          </w:tcPr>
          <w:p w14:paraId="5627C795" w14:textId="77777777" w:rsidR="007A39DB" w:rsidRPr="004532CA" w:rsidRDefault="007A39DB" w:rsidP="00A20CAD">
            <w:pPr>
              <w:pStyle w:val="aff5"/>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2792" w:type="dxa"/>
            <w:gridSpan w:val="2"/>
            <w:shd w:val="clear" w:color="auto" w:fill="D9D9D9" w:themeFill="background1" w:themeFillShade="D9"/>
          </w:tcPr>
          <w:p w14:paraId="4F208076" w14:textId="77777777" w:rsidR="007A39DB" w:rsidRPr="004532CA" w:rsidRDefault="007A39DB" w:rsidP="00A20CAD">
            <w:pPr>
              <w:pStyle w:val="aff5"/>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7A39DB" w:rsidRPr="004532CA" w14:paraId="553B67E9" w14:textId="77777777" w:rsidTr="00262018">
        <w:trPr>
          <w:cantSplit/>
          <w:trHeight w:val="186"/>
        </w:trPr>
        <w:tc>
          <w:tcPr>
            <w:tcW w:w="1545" w:type="dxa"/>
            <w:vMerge w:val="restart"/>
            <w:shd w:val="clear" w:color="auto" w:fill="F2F2F2" w:themeFill="background1" w:themeFillShade="F2"/>
          </w:tcPr>
          <w:p w14:paraId="1C2BFCA9" w14:textId="77777777" w:rsidR="007A39DB" w:rsidRPr="00EF45B7" w:rsidRDefault="007A39DB" w:rsidP="00A20CAD">
            <w:pPr>
              <w:pStyle w:val="aff5"/>
              <w:ind w:firstLine="0"/>
              <w:jc w:val="left"/>
              <w:rPr>
                <w:sz w:val="20"/>
                <w:szCs w:val="20"/>
                <w:lang w:val="ru-RU" w:eastAsia="ru-RU"/>
              </w:rPr>
            </w:pPr>
            <w:r>
              <w:rPr>
                <w:sz w:val="20"/>
                <w:szCs w:val="20"/>
                <w:lang w:val="ru-RU"/>
              </w:rPr>
              <w:t>Объекты физической культуры спорта (всего)</w:t>
            </w:r>
          </w:p>
        </w:tc>
        <w:tc>
          <w:tcPr>
            <w:tcW w:w="2409" w:type="dxa"/>
          </w:tcPr>
          <w:p w14:paraId="5E88ACB8" w14:textId="77777777" w:rsidR="007A39DB" w:rsidRPr="004532CA" w:rsidRDefault="007A39DB" w:rsidP="00A20CAD">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737" w:type="dxa"/>
          </w:tcPr>
          <w:p w14:paraId="3C56FA11" w14:textId="77777777" w:rsidR="007A39DB" w:rsidRPr="00EF45B7" w:rsidRDefault="007A39DB" w:rsidP="00A20CAD">
            <w:pPr>
              <w:pStyle w:val="aff5"/>
              <w:ind w:firstLine="0"/>
              <w:jc w:val="left"/>
              <w:rPr>
                <w:sz w:val="20"/>
                <w:szCs w:val="20"/>
                <w:lang w:val="ru-RU"/>
              </w:rPr>
            </w:pPr>
            <w:r w:rsidRPr="00FB7BBF">
              <w:rPr>
                <w:sz w:val="20"/>
                <w:szCs w:val="20"/>
                <w:lang w:val="ru-RU"/>
              </w:rPr>
              <w:t>Усредненный норматив единовременной пропускной способности объектов физкультуры и спорта, чел./1000 чел.</w:t>
            </w:r>
          </w:p>
        </w:tc>
        <w:tc>
          <w:tcPr>
            <w:tcW w:w="2792" w:type="dxa"/>
            <w:gridSpan w:val="2"/>
          </w:tcPr>
          <w:p w14:paraId="6FC4353D" w14:textId="77777777" w:rsidR="007A39DB" w:rsidRDefault="007A39DB" w:rsidP="00A20CAD">
            <w:pPr>
              <w:pStyle w:val="aff5"/>
              <w:ind w:firstLine="0"/>
              <w:jc w:val="center"/>
              <w:rPr>
                <w:sz w:val="20"/>
                <w:szCs w:val="20"/>
                <w:lang w:val="ru-RU"/>
              </w:rPr>
            </w:pPr>
            <w:r>
              <w:rPr>
                <w:sz w:val="20"/>
                <w:szCs w:val="20"/>
                <w:lang w:val="ru-RU"/>
              </w:rPr>
              <w:t>122</w:t>
            </w:r>
          </w:p>
        </w:tc>
      </w:tr>
      <w:tr w:rsidR="007A39DB" w:rsidRPr="004532CA" w14:paraId="12636560" w14:textId="77777777" w:rsidTr="00262018">
        <w:trPr>
          <w:cantSplit/>
          <w:trHeight w:val="1002"/>
        </w:trPr>
        <w:tc>
          <w:tcPr>
            <w:tcW w:w="1545" w:type="dxa"/>
            <w:vMerge/>
            <w:shd w:val="clear" w:color="auto" w:fill="F2F2F2" w:themeFill="background1" w:themeFillShade="F2"/>
          </w:tcPr>
          <w:p w14:paraId="630E2E22" w14:textId="77777777" w:rsidR="007A39DB" w:rsidRDefault="007A39DB" w:rsidP="00A20CAD">
            <w:pPr>
              <w:pStyle w:val="aff5"/>
              <w:ind w:firstLine="0"/>
              <w:jc w:val="left"/>
              <w:rPr>
                <w:sz w:val="20"/>
                <w:szCs w:val="20"/>
                <w:lang w:val="ru-RU"/>
              </w:rPr>
            </w:pPr>
          </w:p>
        </w:tc>
        <w:tc>
          <w:tcPr>
            <w:tcW w:w="2409" w:type="dxa"/>
          </w:tcPr>
          <w:p w14:paraId="320CBC0C" w14:textId="77777777" w:rsidR="007A39DB" w:rsidRPr="004532CA" w:rsidRDefault="007A39DB" w:rsidP="00A20CAD">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529" w:type="dxa"/>
            <w:gridSpan w:val="3"/>
          </w:tcPr>
          <w:p w14:paraId="2D96EF34" w14:textId="77777777" w:rsidR="007A39DB" w:rsidRDefault="007A39DB" w:rsidP="00A20CAD">
            <w:pPr>
              <w:pStyle w:val="aff5"/>
              <w:ind w:firstLine="0"/>
              <w:jc w:val="center"/>
              <w:rPr>
                <w:sz w:val="20"/>
                <w:szCs w:val="20"/>
                <w:lang w:val="ru-RU"/>
              </w:rPr>
            </w:pPr>
            <w:r>
              <w:rPr>
                <w:sz w:val="20"/>
                <w:szCs w:val="20"/>
                <w:lang w:val="ru-RU"/>
              </w:rPr>
              <w:t>Не нормируется</w:t>
            </w:r>
          </w:p>
        </w:tc>
      </w:tr>
      <w:tr w:rsidR="00F40B0C" w:rsidRPr="004532CA" w14:paraId="407E351F" w14:textId="77777777" w:rsidTr="00262018">
        <w:trPr>
          <w:cantSplit/>
          <w:trHeight w:val="30"/>
        </w:trPr>
        <w:tc>
          <w:tcPr>
            <w:tcW w:w="1545" w:type="dxa"/>
            <w:vMerge w:val="restart"/>
            <w:shd w:val="clear" w:color="auto" w:fill="F2F2F2" w:themeFill="background1" w:themeFillShade="F2"/>
          </w:tcPr>
          <w:p w14:paraId="52EED75F" w14:textId="34BB5690" w:rsidR="00F40B0C" w:rsidRPr="00EF45B7" w:rsidRDefault="00F40B0C" w:rsidP="00A20CAD">
            <w:pPr>
              <w:pStyle w:val="aff5"/>
              <w:ind w:firstLine="0"/>
              <w:jc w:val="left"/>
              <w:rPr>
                <w:sz w:val="20"/>
                <w:szCs w:val="20"/>
                <w:lang w:val="ru-RU" w:eastAsia="ru-RU"/>
              </w:rPr>
            </w:pPr>
            <w:r>
              <w:rPr>
                <w:sz w:val="20"/>
                <w:szCs w:val="20"/>
                <w:lang w:val="ru-RU" w:eastAsia="ru-RU"/>
              </w:rPr>
              <w:t>Спортивные площадки</w:t>
            </w:r>
          </w:p>
        </w:tc>
        <w:tc>
          <w:tcPr>
            <w:tcW w:w="2409" w:type="dxa"/>
            <w:vMerge w:val="restart"/>
          </w:tcPr>
          <w:p w14:paraId="2FC9383F" w14:textId="77777777" w:rsidR="00F40B0C" w:rsidRPr="004532CA" w:rsidRDefault="00F40B0C" w:rsidP="00A20CAD">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737" w:type="dxa"/>
            <w:vMerge w:val="restart"/>
          </w:tcPr>
          <w:p w14:paraId="557F8F78" w14:textId="77777777" w:rsidR="00F40B0C" w:rsidRPr="00EF45B7" w:rsidRDefault="00F40B0C" w:rsidP="00A20CAD">
            <w:pPr>
              <w:pStyle w:val="aff5"/>
              <w:ind w:firstLine="0"/>
              <w:jc w:val="left"/>
              <w:rPr>
                <w:sz w:val="20"/>
                <w:szCs w:val="20"/>
                <w:lang w:val="ru-RU"/>
              </w:rPr>
            </w:pPr>
            <w:r>
              <w:rPr>
                <w:sz w:val="20"/>
                <w:szCs w:val="20"/>
                <w:lang w:val="ru-RU"/>
              </w:rPr>
              <w:t>Количество объектов, ед.</w:t>
            </w:r>
          </w:p>
        </w:tc>
        <w:tc>
          <w:tcPr>
            <w:tcW w:w="2028" w:type="dxa"/>
          </w:tcPr>
          <w:p w14:paraId="19AFCC7B" w14:textId="56A3ACB4" w:rsidR="00F40B0C" w:rsidRDefault="00FF3FD9" w:rsidP="00262018">
            <w:pPr>
              <w:pStyle w:val="aff5"/>
              <w:ind w:firstLine="0"/>
              <w:rPr>
                <w:sz w:val="20"/>
                <w:szCs w:val="20"/>
                <w:lang w:val="ru-RU"/>
              </w:rPr>
            </w:pPr>
            <w:r>
              <w:rPr>
                <w:sz w:val="20"/>
                <w:szCs w:val="20"/>
                <w:lang w:val="ru-RU"/>
              </w:rPr>
              <w:t>населенный пункт</w:t>
            </w:r>
            <w:r w:rsidR="00F40B0C">
              <w:rPr>
                <w:sz w:val="20"/>
                <w:szCs w:val="20"/>
                <w:lang w:val="ru-RU"/>
              </w:rPr>
              <w:t xml:space="preserve"> с численностью населения </w:t>
            </w:r>
            <w:r w:rsidR="00106B81">
              <w:rPr>
                <w:sz w:val="20"/>
                <w:szCs w:val="20"/>
                <w:lang w:val="ru-RU"/>
              </w:rPr>
              <w:t>свыше</w:t>
            </w:r>
            <w:r w:rsidR="00F40B0C">
              <w:rPr>
                <w:sz w:val="20"/>
                <w:szCs w:val="20"/>
                <w:lang w:val="ru-RU"/>
              </w:rPr>
              <w:t xml:space="preserve"> 50 чел.</w:t>
            </w:r>
          </w:p>
        </w:tc>
        <w:tc>
          <w:tcPr>
            <w:tcW w:w="764" w:type="dxa"/>
          </w:tcPr>
          <w:p w14:paraId="08445504" w14:textId="77777777" w:rsidR="00F40B0C" w:rsidRDefault="00F40B0C" w:rsidP="00A20CAD">
            <w:pPr>
              <w:pStyle w:val="aff5"/>
              <w:ind w:firstLine="0"/>
              <w:jc w:val="center"/>
              <w:rPr>
                <w:sz w:val="20"/>
                <w:szCs w:val="20"/>
                <w:lang w:val="ru-RU"/>
              </w:rPr>
            </w:pPr>
            <w:r>
              <w:rPr>
                <w:sz w:val="20"/>
                <w:szCs w:val="20"/>
                <w:lang w:val="ru-RU"/>
              </w:rPr>
              <w:t>1</w:t>
            </w:r>
          </w:p>
        </w:tc>
      </w:tr>
      <w:tr w:rsidR="00F40B0C" w:rsidRPr="004532CA" w14:paraId="29E7D330" w14:textId="77777777" w:rsidTr="00262018">
        <w:trPr>
          <w:cantSplit/>
          <w:trHeight w:val="30"/>
        </w:trPr>
        <w:tc>
          <w:tcPr>
            <w:tcW w:w="1545" w:type="dxa"/>
            <w:vMerge/>
            <w:shd w:val="clear" w:color="auto" w:fill="F2F2F2" w:themeFill="background1" w:themeFillShade="F2"/>
          </w:tcPr>
          <w:p w14:paraId="44C8C8B8" w14:textId="77777777" w:rsidR="00F40B0C" w:rsidRPr="00EF45B7" w:rsidRDefault="00F40B0C" w:rsidP="00A20CAD">
            <w:pPr>
              <w:pStyle w:val="aff5"/>
              <w:ind w:firstLine="0"/>
              <w:jc w:val="left"/>
              <w:rPr>
                <w:sz w:val="20"/>
                <w:szCs w:val="20"/>
                <w:lang w:val="ru-RU" w:eastAsia="ru-RU"/>
              </w:rPr>
            </w:pPr>
          </w:p>
        </w:tc>
        <w:tc>
          <w:tcPr>
            <w:tcW w:w="2409" w:type="dxa"/>
            <w:vMerge/>
          </w:tcPr>
          <w:p w14:paraId="65C9083E" w14:textId="77777777" w:rsidR="00F40B0C" w:rsidRPr="00722162" w:rsidRDefault="00F40B0C" w:rsidP="00A20CAD">
            <w:pPr>
              <w:pStyle w:val="aff5"/>
              <w:ind w:firstLine="0"/>
              <w:jc w:val="left"/>
              <w:rPr>
                <w:sz w:val="20"/>
                <w:szCs w:val="20"/>
                <w:lang w:val="ru-RU"/>
              </w:rPr>
            </w:pPr>
          </w:p>
        </w:tc>
        <w:tc>
          <w:tcPr>
            <w:tcW w:w="2737" w:type="dxa"/>
            <w:vMerge/>
          </w:tcPr>
          <w:p w14:paraId="6C4E24B6" w14:textId="77777777" w:rsidR="00F40B0C" w:rsidRDefault="00F40B0C" w:rsidP="00A20CAD">
            <w:pPr>
              <w:pStyle w:val="aff5"/>
              <w:ind w:firstLine="0"/>
              <w:jc w:val="left"/>
              <w:rPr>
                <w:sz w:val="20"/>
                <w:szCs w:val="20"/>
                <w:lang w:val="ru-RU"/>
              </w:rPr>
            </w:pPr>
          </w:p>
        </w:tc>
        <w:tc>
          <w:tcPr>
            <w:tcW w:w="2028" w:type="dxa"/>
          </w:tcPr>
          <w:p w14:paraId="0CE3536E" w14:textId="271B783A" w:rsidR="00F40B0C" w:rsidRDefault="00FF3FD9" w:rsidP="00262018">
            <w:pPr>
              <w:pStyle w:val="aff5"/>
              <w:ind w:firstLine="0"/>
              <w:rPr>
                <w:sz w:val="20"/>
                <w:szCs w:val="20"/>
                <w:lang w:val="ru-RU"/>
              </w:rPr>
            </w:pPr>
            <w:r>
              <w:rPr>
                <w:sz w:val="20"/>
                <w:szCs w:val="20"/>
                <w:lang w:val="ru-RU"/>
              </w:rPr>
              <w:t xml:space="preserve">населенный пункт </w:t>
            </w:r>
            <w:r w:rsidR="00F40B0C">
              <w:rPr>
                <w:sz w:val="20"/>
                <w:szCs w:val="20"/>
                <w:lang w:val="ru-RU"/>
              </w:rPr>
              <w:t>с численностью населения менее 50 чел.</w:t>
            </w:r>
          </w:p>
        </w:tc>
        <w:tc>
          <w:tcPr>
            <w:tcW w:w="764" w:type="dxa"/>
          </w:tcPr>
          <w:p w14:paraId="08045970" w14:textId="77777777" w:rsidR="00F40B0C" w:rsidRDefault="00F40B0C" w:rsidP="00A20CAD">
            <w:pPr>
              <w:pStyle w:val="aff5"/>
              <w:ind w:firstLine="0"/>
              <w:jc w:val="center"/>
              <w:rPr>
                <w:sz w:val="20"/>
                <w:szCs w:val="20"/>
                <w:lang w:val="ru-RU"/>
              </w:rPr>
            </w:pPr>
            <w:r>
              <w:rPr>
                <w:sz w:val="20"/>
                <w:szCs w:val="20"/>
                <w:lang w:val="ru-RU"/>
              </w:rPr>
              <w:t>не нормируется</w:t>
            </w:r>
          </w:p>
        </w:tc>
      </w:tr>
      <w:tr w:rsidR="00F40B0C" w:rsidRPr="004532CA" w14:paraId="6B11A85E" w14:textId="77777777" w:rsidTr="00262018">
        <w:trPr>
          <w:cantSplit/>
          <w:trHeight w:val="30"/>
        </w:trPr>
        <w:tc>
          <w:tcPr>
            <w:tcW w:w="1545" w:type="dxa"/>
            <w:vMerge/>
            <w:shd w:val="clear" w:color="auto" w:fill="F2F2F2" w:themeFill="background1" w:themeFillShade="F2"/>
          </w:tcPr>
          <w:p w14:paraId="573F5E01" w14:textId="77777777" w:rsidR="00F40B0C" w:rsidRPr="00EF45B7" w:rsidRDefault="00F40B0C" w:rsidP="00F40B0C">
            <w:pPr>
              <w:pStyle w:val="aff5"/>
              <w:ind w:firstLine="0"/>
              <w:jc w:val="left"/>
              <w:rPr>
                <w:sz w:val="20"/>
                <w:szCs w:val="20"/>
                <w:lang w:val="ru-RU" w:eastAsia="ru-RU"/>
              </w:rPr>
            </w:pPr>
          </w:p>
        </w:tc>
        <w:tc>
          <w:tcPr>
            <w:tcW w:w="2409" w:type="dxa"/>
            <w:vMerge/>
          </w:tcPr>
          <w:p w14:paraId="35062873" w14:textId="77777777" w:rsidR="00F40B0C" w:rsidRPr="00722162" w:rsidRDefault="00F40B0C" w:rsidP="00F40B0C">
            <w:pPr>
              <w:pStyle w:val="aff5"/>
              <w:ind w:firstLine="0"/>
              <w:jc w:val="left"/>
              <w:rPr>
                <w:sz w:val="20"/>
                <w:szCs w:val="20"/>
                <w:lang w:val="ru-RU"/>
              </w:rPr>
            </w:pPr>
          </w:p>
        </w:tc>
        <w:tc>
          <w:tcPr>
            <w:tcW w:w="2737" w:type="dxa"/>
          </w:tcPr>
          <w:p w14:paraId="484AA6AF" w14:textId="1E661EEF" w:rsidR="00F40B0C" w:rsidRDefault="00F40B0C" w:rsidP="00F40B0C">
            <w:pPr>
              <w:pStyle w:val="aff5"/>
              <w:ind w:firstLine="0"/>
              <w:jc w:val="left"/>
              <w:rPr>
                <w:sz w:val="20"/>
                <w:szCs w:val="20"/>
                <w:lang w:val="ru-RU"/>
              </w:rPr>
            </w:pPr>
            <w:r w:rsidRPr="003E0A2E">
              <w:rPr>
                <w:sz w:val="20"/>
                <w:szCs w:val="20"/>
                <w:lang w:val="ru-RU"/>
              </w:rPr>
              <w:t xml:space="preserve">Размер </w:t>
            </w:r>
            <w:r w:rsidR="00D9141B">
              <w:rPr>
                <w:sz w:val="20"/>
                <w:szCs w:val="20"/>
                <w:lang w:val="ru-RU"/>
              </w:rPr>
              <w:t>площадки для занятия физкультурой</w:t>
            </w:r>
            <w:r w:rsidRPr="003E0A2E">
              <w:rPr>
                <w:sz w:val="20"/>
                <w:szCs w:val="20"/>
                <w:lang w:val="ru-RU"/>
              </w:rPr>
              <w:t xml:space="preserve">, </w:t>
            </w:r>
            <w:r w:rsidR="00D9141B">
              <w:rPr>
                <w:sz w:val="20"/>
                <w:szCs w:val="20"/>
                <w:lang w:val="ru-RU"/>
              </w:rPr>
              <w:t xml:space="preserve">кв. м на </w:t>
            </w:r>
            <w:r w:rsidRPr="003E0A2E">
              <w:rPr>
                <w:sz w:val="20"/>
                <w:szCs w:val="20"/>
                <w:lang w:val="ru-RU"/>
              </w:rPr>
              <w:t>чел.</w:t>
            </w:r>
          </w:p>
        </w:tc>
        <w:tc>
          <w:tcPr>
            <w:tcW w:w="2792" w:type="dxa"/>
            <w:gridSpan w:val="2"/>
          </w:tcPr>
          <w:p w14:paraId="7CF200B2" w14:textId="1578AE42" w:rsidR="00F40B0C" w:rsidRDefault="00D9141B" w:rsidP="00F40B0C">
            <w:pPr>
              <w:pStyle w:val="aff5"/>
              <w:ind w:firstLine="0"/>
              <w:jc w:val="center"/>
              <w:rPr>
                <w:sz w:val="20"/>
                <w:szCs w:val="20"/>
                <w:lang w:val="ru-RU"/>
              </w:rPr>
            </w:pPr>
            <w:r>
              <w:rPr>
                <w:sz w:val="20"/>
                <w:szCs w:val="20"/>
                <w:lang w:val="ru-RU"/>
              </w:rPr>
              <w:t>2,0</w:t>
            </w:r>
          </w:p>
        </w:tc>
      </w:tr>
      <w:tr w:rsidR="00F40B0C" w:rsidRPr="004532CA" w14:paraId="431F0D39" w14:textId="77777777" w:rsidTr="00262018">
        <w:trPr>
          <w:cantSplit/>
          <w:trHeight w:val="30"/>
        </w:trPr>
        <w:tc>
          <w:tcPr>
            <w:tcW w:w="1545" w:type="dxa"/>
            <w:vMerge/>
            <w:shd w:val="clear" w:color="auto" w:fill="F2F2F2" w:themeFill="background1" w:themeFillShade="F2"/>
          </w:tcPr>
          <w:p w14:paraId="090AB36A" w14:textId="77777777" w:rsidR="00F40B0C" w:rsidRDefault="00F40B0C" w:rsidP="00F40B0C">
            <w:pPr>
              <w:pStyle w:val="aff5"/>
              <w:ind w:firstLine="0"/>
              <w:jc w:val="left"/>
              <w:rPr>
                <w:sz w:val="20"/>
                <w:szCs w:val="20"/>
                <w:lang w:val="ru-RU" w:eastAsia="ru-RU"/>
              </w:rPr>
            </w:pPr>
          </w:p>
        </w:tc>
        <w:tc>
          <w:tcPr>
            <w:tcW w:w="2409" w:type="dxa"/>
          </w:tcPr>
          <w:p w14:paraId="7A91A333" w14:textId="77777777" w:rsidR="00F40B0C" w:rsidRPr="004532CA" w:rsidRDefault="00F40B0C" w:rsidP="00F40B0C">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737" w:type="dxa"/>
          </w:tcPr>
          <w:p w14:paraId="402ED67C" w14:textId="77777777" w:rsidR="00F40B0C" w:rsidRPr="001A7E46" w:rsidRDefault="00F40B0C" w:rsidP="00F40B0C">
            <w:pPr>
              <w:pStyle w:val="aff5"/>
              <w:ind w:firstLine="0"/>
              <w:jc w:val="left"/>
              <w:rPr>
                <w:sz w:val="20"/>
                <w:szCs w:val="20"/>
                <w:lang w:val="ru-RU"/>
              </w:rPr>
            </w:pPr>
            <w:r>
              <w:rPr>
                <w:sz w:val="20"/>
                <w:szCs w:val="20"/>
                <w:lang w:val="ru-RU"/>
              </w:rPr>
              <w:t>Радиус обслуживания ф</w:t>
            </w:r>
            <w:r w:rsidRPr="00363B58">
              <w:rPr>
                <w:sz w:val="20"/>
                <w:szCs w:val="20"/>
                <w:lang w:val="ru-RU"/>
              </w:rPr>
              <w:t>изкультурно-спортивн</w:t>
            </w:r>
            <w:r>
              <w:rPr>
                <w:sz w:val="20"/>
                <w:szCs w:val="20"/>
                <w:lang w:val="ru-RU"/>
              </w:rPr>
              <w:t>ого</w:t>
            </w:r>
            <w:r w:rsidRPr="00363B58">
              <w:rPr>
                <w:sz w:val="20"/>
                <w:szCs w:val="20"/>
                <w:lang w:val="ru-RU"/>
              </w:rPr>
              <w:t xml:space="preserve"> центр</w:t>
            </w:r>
            <w:r>
              <w:rPr>
                <w:sz w:val="20"/>
                <w:szCs w:val="20"/>
                <w:lang w:val="ru-RU"/>
              </w:rPr>
              <w:t>а</w:t>
            </w:r>
            <w:r w:rsidRPr="00363B58">
              <w:rPr>
                <w:sz w:val="20"/>
                <w:szCs w:val="20"/>
                <w:lang w:val="ru-RU"/>
              </w:rPr>
              <w:t xml:space="preserve"> жил</w:t>
            </w:r>
            <w:r>
              <w:rPr>
                <w:sz w:val="20"/>
                <w:szCs w:val="20"/>
                <w:lang w:val="ru-RU"/>
              </w:rPr>
              <w:t>ого</w:t>
            </w:r>
            <w:r w:rsidRPr="00363B58">
              <w:rPr>
                <w:sz w:val="20"/>
                <w:szCs w:val="20"/>
                <w:lang w:val="ru-RU"/>
              </w:rPr>
              <w:t xml:space="preserve"> район</w:t>
            </w:r>
            <w:r>
              <w:rPr>
                <w:sz w:val="20"/>
                <w:szCs w:val="20"/>
                <w:lang w:val="ru-RU"/>
              </w:rPr>
              <w:t>а, м</w:t>
            </w:r>
          </w:p>
        </w:tc>
        <w:tc>
          <w:tcPr>
            <w:tcW w:w="2792" w:type="dxa"/>
            <w:gridSpan w:val="2"/>
          </w:tcPr>
          <w:p w14:paraId="5FE72FBB" w14:textId="77777777" w:rsidR="00F40B0C" w:rsidRDefault="00F40B0C" w:rsidP="00F40B0C">
            <w:pPr>
              <w:pStyle w:val="aff5"/>
              <w:ind w:firstLine="0"/>
              <w:jc w:val="center"/>
              <w:rPr>
                <w:sz w:val="20"/>
                <w:szCs w:val="20"/>
                <w:lang w:val="ru-RU"/>
              </w:rPr>
            </w:pPr>
            <w:r w:rsidRPr="003E0A2E">
              <w:rPr>
                <w:sz w:val="20"/>
                <w:szCs w:val="20"/>
              </w:rPr>
              <w:t>1500</w:t>
            </w:r>
          </w:p>
        </w:tc>
      </w:tr>
      <w:tr w:rsidR="00F40B0C" w:rsidRPr="004532CA" w14:paraId="6DDAFDFE" w14:textId="77777777" w:rsidTr="00262018">
        <w:trPr>
          <w:cantSplit/>
          <w:trHeight w:val="30"/>
        </w:trPr>
        <w:tc>
          <w:tcPr>
            <w:tcW w:w="1545" w:type="dxa"/>
            <w:vMerge w:val="restart"/>
            <w:shd w:val="clear" w:color="auto" w:fill="F2F2F2" w:themeFill="background1" w:themeFillShade="F2"/>
          </w:tcPr>
          <w:p w14:paraId="194B19F4" w14:textId="77777777" w:rsidR="00F40B0C" w:rsidRPr="00EF45B7" w:rsidRDefault="00F40B0C" w:rsidP="00F40B0C">
            <w:pPr>
              <w:pStyle w:val="aff5"/>
              <w:ind w:firstLine="0"/>
              <w:jc w:val="left"/>
              <w:rPr>
                <w:sz w:val="20"/>
                <w:szCs w:val="20"/>
                <w:lang w:val="ru-RU" w:eastAsia="ru-RU"/>
              </w:rPr>
            </w:pPr>
            <w:r w:rsidRPr="003E0A2E">
              <w:rPr>
                <w:sz w:val="20"/>
                <w:szCs w:val="20"/>
                <w:lang w:val="ru-RU"/>
              </w:rPr>
              <w:t>Спортивные залы</w:t>
            </w:r>
          </w:p>
        </w:tc>
        <w:tc>
          <w:tcPr>
            <w:tcW w:w="2409" w:type="dxa"/>
            <w:vMerge w:val="restart"/>
          </w:tcPr>
          <w:p w14:paraId="712F5BBC" w14:textId="77777777" w:rsidR="00F40B0C" w:rsidRPr="004532CA" w:rsidRDefault="00F40B0C" w:rsidP="00F40B0C">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737" w:type="dxa"/>
            <w:vMerge w:val="restart"/>
          </w:tcPr>
          <w:p w14:paraId="40DF410B" w14:textId="77777777" w:rsidR="00F40B0C" w:rsidRPr="00EF45B7" w:rsidRDefault="00F40B0C" w:rsidP="00F40B0C">
            <w:pPr>
              <w:pStyle w:val="aff5"/>
              <w:ind w:firstLine="0"/>
              <w:jc w:val="left"/>
              <w:rPr>
                <w:sz w:val="20"/>
                <w:szCs w:val="20"/>
                <w:lang w:val="ru-RU"/>
              </w:rPr>
            </w:pPr>
            <w:r>
              <w:rPr>
                <w:sz w:val="20"/>
                <w:szCs w:val="20"/>
                <w:lang w:val="ru-RU"/>
              </w:rPr>
              <w:t>Количество объектов, ед.</w:t>
            </w:r>
          </w:p>
        </w:tc>
        <w:tc>
          <w:tcPr>
            <w:tcW w:w="2028" w:type="dxa"/>
          </w:tcPr>
          <w:p w14:paraId="4FCF25AD" w14:textId="2383918D" w:rsidR="00F40B0C" w:rsidRDefault="00FF3FD9" w:rsidP="00262018">
            <w:pPr>
              <w:pStyle w:val="aff5"/>
              <w:ind w:firstLine="0"/>
              <w:rPr>
                <w:sz w:val="20"/>
                <w:szCs w:val="20"/>
                <w:lang w:val="ru-RU"/>
              </w:rPr>
            </w:pPr>
            <w:r>
              <w:rPr>
                <w:sz w:val="20"/>
                <w:szCs w:val="20"/>
                <w:lang w:val="ru-RU"/>
              </w:rPr>
              <w:t xml:space="preserve">населенный пункт </w:t>
            </w:r>
            <w:r w:rsidR="00F40B0C">
              <w:rPr>
                <w:sz w:val="20"/>
                <w:szCs w:val="20"/>
                <w:lang w:val="ru-RU"/>
              </w:rPr>
              <w:t xml:space="preserve">с численностью населения свыше 500 чел. </w:t>
            </w:r>
          </w:p>
        </w:tc>
        <w:tc>
          <w:tcPr>
            <w:tcW w:w="764" w:type="dxa"/>
          </w:tcPr>
          <w:p w14:paraId="58E54027" w14:textId="77777777" w:rsidR="00F40B0C" w:rsidRDefault="00F40B0C" w:rsidP="00F40B0C">
            <w:pPr>
              <w:pStyle w:val="aff5"/>
              <w:ind w:firstLine="0"/>
              <w:jc w:val="center"/>
              <w:rPr>
                <w:sz w:val="20"/>
                <w:szCs w:val="20"/>
                <w:lang w:val="ru-RU"/>
              </w:rPr>
            </w:pPr>
            <w:r>
              <w:rPr>
                <w:sz w:val="20"/>
                <w:szCs w:val="20"/>
                <w:lang w:val="ru-RU"/>
              </w:rPr>
              <w:t>1</w:t>
            </w:r>
          </w:p>
        </w:tc>
      </w:tr>
      <w:tr w:rsidR="00F40B0C" w:rsidRPr="004532CA" w14:paraId="181A11E5" w14:textId="77777777" w:rsidTr="00262018">
        <w:trPr>
          <w:cantSplit/>
          <w:trHeight w:val="30"/>
        </w:trPr>
        <w:tc>
          <w:tcPr>
            <w:tcW w:w="1545" w:type="dxa"/>
            <w:vMerge/>
            <w:shd w:val="clear" w:color="auto" w:fill="F2F2F2" w:themeFill="background1" w:themeFillShade="F2"/>
          </w:tcPr>
          <w:p w14:paraId="054EF3B6" w14:textId="77777777" w:rsidR="00F40B0C" w:rsidRPr="003E0A2E" w:rsidRDefault="00F40B0C" w:rsidP="00F40B0C">
            <w:pPr>
              <w:pStyle w:val="aff5"/>
              <w:ind w:firstLine="0"/>
              <w:jc w:val="left"/>
              <w:rPr>
                <w:sz w:val="20"/>
                <w:szCs w:val="20"/>
                <w:lang w:val="ru-RU"/>
              </w:rPr>
            </w:pPr>
          </w:p>
        </w:tc>
        <w:tc>
          <w:tcPr>
            <w:tcW w:w="2409" w:type="dxa"/>
            <w:vMerge/>
          </w:tcPr>
          <w:p w14:paraId="40E8391A" w14:textId="77777777" w:rsidR="00F40B0C" w:rsidRPr="004532CA" w:rsidRDefault="00F40B0C" w:rsidP="00F40B0C">
            <w:pPr>
              <w:pStyle w:val="aff5"/>
              <w:ind w:firstLine="0"/>
              <w:jc w:val="left"/>
              <w:rPr>
                <w:sz w:val="20"/>
                <w:szCs w:val="20"/>
                <w:lang w:val="ru-RU"/>
              </w:rPr>
            </w:pPr>
          </w:p>
        </w:tc>
        <w:tc>
          <w:tcPr>
            <w:tcW w:w="2737" w:type="dxa"/>
            <w:vMerge/>
          </w:tcPr>
          <w:p w14:paraId="27E365D3" w14:textId="77777777" w:rsidR="00F40B0C" w:rsidRDefault="00F40B0C" w:rsidP="00F40B0C">
            <w:pPr>
              <w:pStyle w:val="aff5"/>
              <w:ind w:firstLine="0"/>
              <w:jc w:val="left"/>
              <w:rPr>
                <w:sz w:val="20"/>
                <w:szCs w:val="20"/>
                <w:lang w:val="ru-RU"/>
              </w:rPr>
            </w:pPr>
          </w:p>
        </w:tc>
        <w:tc>
          <w:tcPr>
            <w:tcW w:w="2028" w:type="dxa"/>
          </w:tcPr>
          <w:p w14:paraId="59C61F26" w14:textId="30577549" w:rsidR="00F40B0C" w:rsidRDefault="00FF3FD9" w:rsidP="00262018">
            <w:pPr>
              <w:pStyle w:val="aff5"/>
              <w:ind w:firstLine="0"/>
              <w:rPr>
                <w:sz w:val="20"/>
                <w:szCs w:val="20"/>
                <w:lang w:val="ru-RU"/>
              </w:rPr>
            </w:pPr>
            <w:r>
              <w:rPr>
                <w:sz w:val="20"/>
                <w:szCs w:val="20"/>
                <w:lang w:val="ru-RU"/>
              </w:rPr>
              <w:t xml:space="preserve">населенный пункт </w:t>
            </w:r>
            <w:r w:rsidR="00F40B0C">
              <w:rPr>
                <w:sz w:val="20"/>
                <w:szCs w:val="20"/>
                <w:lang w:val="ru-RU"/>
              </w:rPr>
              <w:t>с численностью населения менее 500 чел.</w:t>
            </w:r>
          </w:p>
        </w:tc>
        <w:tc>
          <w:tcPr>
            <w:tcW w:w="764" w:type="dxa"/>
          </w:tcPr>
          <w:p w14:paraId="20A5EA4B" w14:textId="77777777" w:rsidR="00F40B0C" w:rsidRDefault="00F40B0C" w:rsidP="00F40B0C">
            <w:pPr>
              <w:pStyle w:val="aff5"/>
              <w:ind w:firstLine="0"/>
              <w:jc w:val="center"/>
              <w:rPr>
                <w:sz w:val="20"/>
                <w:szCs w:val="20"/>
                <w:lang w:val="ru-RU"/>
              </w:rPr>
            </w:pPr>
            <w:r>
              <w:rPr>
                <w:sz w:val="20"/>
                <w:szCs w:val="20"/>
                <w:lang w:val="ru-RU"/>
              </w:rPr>
              <w:t>не нормируется</w:t>
            </w:r>
          </w:p>
        </w:tc>
      </w:tr>
      <w:tr w:rsidR="00F40B0C" w:rsidRPr="004532CA" w14:paraId="548C3F5A" w14:textId="77777777" w:rsidTr="00262018">
        <w:trPr>
          <w:cantSplit/>
          <w:trHeight w:val="30"/>
        </w:trPr>
        <w:tc>
          <w:tcPr>
            <w:tcW w:w="1545" w:type="dxa"/>
            <w:vMerge/>
            <w:shd w:val="clear" w:color="auto" w:fill="F2F2F2" w:themeFill="background1" w:themeFillShade="F2"/>
          </w:tcPr>
          <w:p w14:paraId="3B2D3F14" w14:textId="77777777" w:rsidR="00F40B0C" w:rsidRPr="00B52F85" w:rsidRDefault="00F40B0C" w:rsidP="00F40B0C">
            <w:pPr>
              <w:pStyle w:val="aff5"/>
              <w:ind w:firstLine="0"/>
              <w:jc w:val="left"/>
              <w:rPr>
                <w:sz w:val="20"/>
                <w:szCs w:val="20"/>
                <w:lang w:val="ru-RU"/>
              </w:rPr>
            </w:pPr>
          </w:p>
        </w:tc>
        <w:tc>
          <w:tcPr>
            <w:tcW w:w="2409" w:type="dxa"/>
            <w:vMerge/>
          </w:tcPr>
          <w:p w14:paraId="51D9C7A5" w14:textId="77777777" w:rsidR="00F40B0C" w:rsidRPr="004532CA" w:rsidRDefault="00F40B0C" w:rsidP="00F40B0C">
            <w:pPr>
              <w:pStyle w:val="aff5"/>
              <w:ind w:firstLine="0"/>
              <w:jc w:val="left"/>
              <w:rPr>
                <w:sz w:val="20"/>
                <w:szCs w:val="20"/>
                <w:lang w:val="ru-RU"/>
              </w:rPr>
            </w:pPr>
          </w:p>
        </w:tc>
        <w:tc>
          <w:tcPr>
            <w:tcW w:w="2737" w:type="dxa"/>
          </w:tcPr>
          <w:p w14:paraId="2ACCD591" w14:textId="77777777" w:rsidR="00F40B0C" w:rsidRPr="00AB2327" w:rsidRDefault="00F40B0C" w:rsidP="00F40B0C">
            <w:pPr>
              <w:pStyle w:val="aff5"/>
              <w:ind w:firstLine="0"/>
              <w:jc w:val="left"/>
              <w:rPr>
                <w:sz w:val="20"/>
                <w:szCs w:val="20"/>
                <w:lang w:val="ru-RU"/>
              </w:rPr>
            </w:pPr>
            <w:r>
              <w:rPr>
                <w:sz w:val="20"/>
                <w:szCs w:val="20"/>
                <w:lang w:val="ru-RU"/>
              </w:rPr>
              <w:t>Площадь пола</w:t>
            </w:r>
            <w:r w:rsidRPr="001A7E46">
              <w:rPr>
                <w:sz w:val="20"/>
                <w:szCs w:val="20"/>
                <w:lang w:val="ru-RU"/>
              </w:rPr>
              <w:t>,</w:t>
            </w:r>
            <w:r>
              <w:rPr>
                <w:sz w:val="20"/>
                <w:szCs w:val="20"/>
                <w:lang w:val="ru-RU"/>
              </w:rPr>
              <w:t xml:space="preserve"> кв.</w:t>
            </w:r>
            <w:r w:rsidRPr="001A7E46">
              <w:rPr>
                <w:sz w:val="20"/>
                <w:szCs w:val="20"/>
                <w:lang w:val="ru-RU"/>
              </w:rPr>
              <w:t xml:space="preserve"> м на 1 тыс. чел.</w:t>
            </w:r>
          </w:p>
        </w:tc>
        <w:tc>
          <w:tcPr>
            <w:tcW w:w="2792" w:type="dxa"/>
            <w:gridSpan w:val="2"/>
          </w:tcPr>
          <w:p w14:paraId="0F29E03D" w14:textId="77777777" w:rsidR="00F40B0C" w:rsidRDefault="00F40B0C" w:rsidP="00F40B0C">
            <w:pPr>
              <w:pStyle w:val="aff5"/>
              <w:ind w:firstLine="0"/>
              <w:jc w:val="center"/>
              <w:rPr>
                <w:sz w:val="20"/>
                <w:szCs w:val="20"/>
                <w:lang w:val="ru-RU"/>
              </w:rPr>
            </w:pPr>
            <w:r>
              <w:rPr>
                <w:sz w:val="20"/>
                <w:szCs w:val="20"/>
                <w:lang w:val="ru-RU"/>
              </w:rPr>
              <w:t>60</w:t>
            </w:r>
          </w:p>
        </w:tc>
      </w:tr>
      <w:tr w:rsidR="00F40B0C" w:rsidRPr="004532CA" w14:paraId="70F61645" w14:textId="77777777" w:rsidTr="00262018">
        <w:trPr>
          <w:cantSplit/>
          <w:trHeight w:val="148"/>
        </w:trPr>
        <w:tc>
          <w:tcPr>
            <w:tcW w:w="1545" w:type="dxa"/>
            <w:vMerge/>
            <w:shd w:val="clear" w:color="auto" w:fill="F2F2F2" w:themeFill="background1" w:themeFillShade="F2"/>
          </w:tcPr>
          <w:p w14:paraId="23674C91" w14:textId="77777777" w:rsidR="00F40B0C" w:rsidRPr="001A7E46" w:rsidRDefault="00F40B0C" w:rsidP="00F40B0C">
            <w:pPr>
              <w:pStyle w:val="aff5"/>
              <w:ind w:firstLine="0"/>
              <w:jc w:val="left"/>
              <w:rPr>
                <w:sz w:val="20"/>
                <w:szCs w:val="20"/>
                <w:lang w:val="ru-RU"/>
              </w:rPr>
            </w:pPr>
          </w:p>
        </w:tc>
        <w:tc>
          <w:tcPr>
            <w:tcW w:w="2409" w:type="dxa"/>
          </w:tcPr>
          <w:p w14:paraId="4CF12D98" w14:textId="77777777" w:rsidR="00F40B0C" w:rsidRPr="004532CA" w:rsidRDefault="00F40B0C" w:rsidP="00F40B0C">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737" w:type="dxa"/>
          </w:tcPr>
          <w:p w14:paraId="5B6EEEAB" w14:textId="77777777" w:rsidR="00F40B0C" w:rsidRPr="004E1ACA" w:rsidRDefault="00F40B0C" w:rsidP="00F40B0C">
            <w:pPr>
              <w:pStyle w:val="aff5"/>
              <w:ind w:firstLine="0"/>
              <w:jc w:val="left"/>
              <w:rPr>
                <w:sz w:val="20"/>
                <w:szCs w:val="20"/>
                <w:lang w:val="ru-RU"/>
              </w:rPr>
            </w:pPr>
            <w:r>
              <w:rPr>
                <w:sz w:val="20"/>
                <w:szCs w:val="20"/>
                <w:lang w:val="ru-RU"/>
              </w:rPr>
              <w:t>Радиус обслуживания помещений для физкультурно-оздоровительных мероприятий, м</w:t>
            </w:r>
          </w:p>
        </w:tc>
        <w:tc>
          <w:tcPr>
            <w:tcW w:w="2792" w:type="dxa"/>
            <w:gridSpan w:val="2"/>
          </w:tcPr>
          <w:p w14:paraId="49C6F6C7" w14:textId="77777777" w:rsidR="00F40B0C" w:rsidRDefault="00F40B0C" w:rsidP="00F40B0C">
            <w:pPr>
              <w:pStyle w:val="aff5"/>
              <w:ind w:firstLine="0"/>
              <w:jc w:val="center"/>
              <w:rPr>
                <w:sz w:val="20"/>
                <w:szCs w:val="20"/>
                <w:lang w:val="ru-RU"/>
              </w:rPr>
            </w:pPr>
            <w:r>
              <w:rPr>
                <w:sz w:val="20"/>
                <w:szCs w:val="20"/>
                <w:lang w:val="ru-RU"/>
              </w:rPr>
              <w:t>500</w:t>
            </w:r>
          </w:p>
        </w:tc>
      </w:tr>
      <w:tr w:rsidR="00262018" w:rsidRPr="004532CA" w14:paraId="6352DF01" w14:textId="77777777" w:rsidTr="00262018">
        <w:trPr>
          <w:cantSplit/>
          <w:trHeight w:val="1040"/>
        </w:trPr>
        <w:tc>
          <w:tcPr>
            <w:tcW w:w="9483" w:type="dxa"/>
            <w:gridSpan w:val="5"/>
            <w:shd w:val="clear" w:color="auto" w:fill="F2F2F2" w:themeFill="background1" w:themeFillShade="F2"/>
          </w:tcPr>
          <w:p w14:paraId="6FA3B1F7" w14:textId="77777777" w:rsidR="00262018" w:rsidRPr="00262018" w:rsidRDefault="00262018" w:rsidP="00262018">
            <w:pPr>
              <w:pStyle w:val="aff5"/>
              <w:ind w:firstLine="0"/>
              <w:rPr>
                <w:b/>
                <w:bCs/>
                <w:sz w:val="20"/>
                <w:szCs w:val="20"/>
                <w:lang w:val="ru-RU"/>
              </w:rPr>
            </w:pPr>
            <w:r w:rsidRPr="00262018">
              <w:rPr>
                <w:b/>
                <w:bCs/>
                <w:sz w:val="20"/>
                <w:szCs w:val="20"/>
                <w:lang w:val="ru-RU"/>
              </w:rPr>
              <w:t>Примечания:</w:t>
            </w:r>
          </w:p>
          <w:p w14:paraId="75EF325C" w14:textId="77777777" w:rsidR="00262018" w:rsidRPr="00262018" w:rsidRDefault="00262018" w:rsidP="00262018">
            <w:pPr>
              <w:pStyle w:val="aff5"/>
              <w:ind w:firstLine="0"/>
              <w:rPr>
                <w:sz w:val="20"/>
                <w:szCs w:val="20"/>
                <w:lang w:val="ru-RU"/>
              </w:rPr>
            </w:pPr>
            <w:r w:rsidRPr="00262018">
              <w:rPr>
                <w:sz w:val="20"/>
                <w:szCs w:val="20"/>
                <w:lang w:val="ru-RU"/>
              </w:rPr>
              <w:t>1. В качестве объекта спорта принимается сетевая единица соответствующего вида обслуживания, а также филиалы и территориально обособленные отделы.</w:t>
            </w:r>
          </w:p>
          <w:p w14:paraId="746BE755" w14:textId="77777777" w:rsidR="00262018" w:rsidRPr="00262018" w:rsidRDefault="00262018" w:rsidP="00262018">
            <w:pPr>
              <w:pStyle w:val="aff5"/>
              <w:ind w:firstLine="0"/>
              <w:rPr>
                <w:sz w:val="20"/>
                <w:szCs w:val="20"/>
                <w:lang w:val="ru-RU"/>
              </w:rPr>
            </w:pPr>
            <w:r w:rsidRPr="00262018">
              <w:rPr>
                <w:sz w:val="20"/>
                <w:szCs w:val="20"/>
                <w:lang w:val="ru-RU"/>
              </w:rPr>
              <w:t>2. При расчете потребности населения в спортивных сооружениях рекомендуется учитывать сооружения регионального значения (при наличии).</w:t>
            </w:r>
          </w:p>
          <w:p w14:paraId="6A96A814" w14:textId="77777777" w:rsidR="00262018" w:rsidRPr="00262018" w:rsidRDefault="00262018" w:rsidP="00262018">
            <w:pPr>
              <w:pStyle w:val="aff5"/>
              <w:ind w:firstLine="0"/>
              <w:rPr>
                <w:sz w:val="20"/>
                <w:szCs w:val="20"/>
                <w:lang w:val="ru-RU"/>
              </w:rPr>
            </w:pPr>
            <w:r w:rsidRPr="00262018">
              <w:rPr>
                <w:sz w:val="20"/>
                <w:szCs w:val="20"/>
                <w:lang w:val="ru-RU"/>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120455E7" w14:textId="77777777" w:rsidR="00262018" w:rsidRDefault="00262018" w:rsidP="00262018">
            <w:pPr>
              <w:pStyle w:val="aff5"/>
              <w:ind w:firstLine="0"/>
              <w:rPr>
                <w:sz w:val="20"/>
                <w:szCs w:val="20"/>
                <w:lang w:val="ru-RU"/>
              </w:rPr>
            </w:pPr>
            <w:r w:rsidRPr="00262018">
              <w:rPr>
                <w:sz w:val="20"/>
                <w:szCs w:val="20"/>
                <w:lang w:val="ru-RU"/>
              </w:rPr>
              <w:t>4. Нормы расчета залов необходимо принимать с учетом минимальной вместимости объектов по технологическим требованиям.</w:t>
            </w:r>
          </w:p>
          <w:p w14:paraId="59F8DE8E" w14:textId="77777777" w:rsidR="00262018" w:rsidRPr="00262018" w:rsidRDefault="00262018" w:rsidP="00262018">
            <w:pPr>
              <w:pStyle w:val="aff5"/>
              <w:ind w:firstLine="0"/>
              <w:rPr>
                <w:sz w:val="20"/>
                <w:szCs w:val="20"/>
                <w:lang w:val="ru-RU"/>
              </w:rPr>
            </w:pPr>
            <w:r w:rsidRPr="00262018">
              <w:rPr>
                <w:sz w:val="20"/>
                <w:szCs w:val="20"/>
                <w:lang w:val="ru-RU"/>
              </w:rPr>
              <w:t>5.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14:paraId="6C85C7E7" w14:textId="3B7EC4BA" w:rsidR="00262018" w:rsidRDefault="00262018" w:rsidP="00262018">
            <w:pPr>
              <w:pStyle w:val="aff5"/>
              <w:ind w:firstLine="0"/>
              <w:rPr>
                <w:sz w:val="20"/>
                <w:szCs w:val="20"/>
                <w:lang w:val="ru-RU"/>
              </w:rPr>
            </w:pPr>
            <w:r w:rsidRPr="00262018">
              <w:rPr>
                <w:sz w:val="20"/>
                <w:szCs w:val="20"/>
                <w:lang w:val="ru-RU"/>
              </w:rPr>
              <w:t>6. В качестве спортивной площадки могут выступать: игровые спортивные площадки и (или) уличные тренажеры, турники, приспособленные площадки, не требующие капитальных вложений. Пример: универсальная игровая площадка для баскетбола и мини-футбола - 25 x 15 м, площадка для воздушной силовой атлетики (</w:t>
            </w:r>
            <w:proofErr w:type="spellStart"/>
            <w:r w:rsidRPr="00262018">
              <w:rPr>
                <w:sz w:val="20"/>
                <w:szCs w:val="20"/>
                <w:lang w:val="ru-RU"/>
              </w:rPr>
              <w:t>воркаута</w:t>
            </w:r>
            <w:proofErr w:type="spellEnd"/>
            <w:r w:rsidRPr="00262018">
              <w:rPr>
                <w:sz w:val="20"/>
                <w:szCs w:val="20"/>
                <w:lang w:val="ru-RU"/>
              </w:rPr>
              <w:t>) - 8 x 5 м.</w:t>
            </w:r>
          </w:p>
        </w:tc>
      </w:tr>
    </w:tbl>
    <w:p w14:paraId="4241A0D3" w14:textId="169168CA" w:rsidR="00296DC4" w:rsidRDefault="00296DC4" w:rsidP="00296DC4">
      <w:pPr>
        <w:pStyle w:val="20"/>
        <w:numPr>
          <w:ilvl w:val="1"/>
          <w:numId w:val="13"/>
        </w:numPr>
        <w:ind w:left="0" w:firstLine="0"/>
      </w:pPr>
      <w:bookmarkStart w:id="48" w:name="_Toc89265254"/>
      <w:bookmarkEnd w:id="46"/>
      <w:bookmarkEnd w:id="47"/>
      <w:r w:rsidRPr="00296DC4">
        <w:lastRenderedPageBreak/>
        <w:t>Культура</w:t>
      </w:r>
      <w:bookmarkEnd w:id="48"/>
    </w:p>
    <w:p w14:paraId="2F36F5B8" w14:textId="6B3776C8" w:rsidR="00DA5885" w:rsidRPr="00673852" w:rsidRDefault="00DA5885" w:rsidP="00DA5885">
      <w:pPr>
        <w:keepNext/>
        <w:spacing w:before="120"/>
        <w:jc w:val="right"/>
        <w:rPr>
          <w:b/>
          <w:i/>
        </w:rPr>
      </w:pPr>
      <w:r w:rsidRPr="00673852">
        <w:rPr>
          <w:b/>
          <w:i/>
        </w:rPr>
        <w:t>Таблица</w:t>
      </w:r>
      <w:r>
        <w:rPr>
          <w:b/>
          <w:i/>
        </w:rPr>
        <w:t xml:space="preserve"> 2.11</w:t>
      </w:r>
    </w:p>
    <w:p w14:paraId="6A7D6750" w14:textId="721219F4" w:rsidR="00DA5885" w:rsidRDefault="00DA5885" w:rsidP="00DA5885">
      <w:pPr>
        <w:keepNext/>
        <w:suppressAutoHyphens/>
        <w:spacing w:after="120"/>
        <w:ind w:firstLine="0"/>
        <w:jc w:val="center"/>
        <w:rPr>
          <w:b/>
          <w:i/>
        </w:rPr>
      </w:pPr>
      <w:r w:rsidRPr="00E434BF">
        <w:rPr>
          <w:b/>
          <w:i/>
        </w:rPr>
        <w:t>Расчетные показатели</w:t>
      </w:r>
      <w:r w:rsidRPr="00846B3C">
        <w:rPr>
          <w:b/>
          <w:i/>
        </w:rPr>
        <w:t xml:space="preserve"> в области </w:t>
      </w:r>
      <w:r>
        <w:rPr>
          <w:b/>
          <w:i/>
        </w:rPr>
        <w:t>культуры</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6"/>
        <w:gridCol w:w="2411"/>
        <w:gridCol w:w="2269"/>
      </w:tblGrid>
      <w:tr w:rsidR="00606CBC" w:rsidRPr="00903F22" w14:paraId="654628E0" w14:textId="77777777" w:rsidTr="00A20CAD">
        <w:trPr>
          <w:cantSplit/>
          <w:tblHeader/>
        </w:trPr>
        <w:tc>
          <w:tcPr>
            <w:tcW w:w="1729" w:type="dxa"/>
            <w:shd w:val="clear" w:color="auto" w:fill="D9D9D9" w:themeFill="background1" w:themeFillShade="D9"/>
          </w:tcPr>
          <w:p w14:paraId="6BB79B86" w14:textId="77777777" w:rsidR="00606CBC" w:rsidRPr="00903F22" w:rsidRDefault="00606CBC" w:rsidP="00A20CAD">
            <w:pPr>
              <w:pStyle w:val="aff5"/>
              <w:ind w:firstLine="0"/>
              <w:jc w:val="center"/>
              <w:rPr>
                <w:b/>
                <w:i/>
                <w:sz w:val="20"/>
                <w:szCs w:val="20"/>
                <w:lang w:val="ru-RU"/>
              </w:rPr>
            </w:pPr>
            <w:r w:rsidRPr="00903F22">
              <w:rPr>
                <w:b/>
                <w:i/>
                <w:sz w:val="20"/>
                <w:szCs w:val="20"/>
                <w:lang w:val="ru-RU"/>
              </w:rPr>
              <w:t>Наименование вида объекта</w:t>
            </w:r>
          </w:p>
        </w:tc>
        <w:tc>
          <w:tcPr>
            <w:tcW w:w="2976" w:type="dxa"/>
            <w:shd w:val="clear" w:color="auto" w:fill="D9D9D9" w:themeFill="background1" w:themeFillShade="D9"/>
          </w:tcPr>
          <w:p w14:paraId="7DD64E86" w14:textId="77777777" w:rsidR="00606CBC" w:rsidRPr="00903F22" w:rsidRDefault="00606CBC" w:rsidP="00A20CAD">
            <w:pPr>
              <w:pStyle w:val="aff5"/>
              <w:ind w:firstLine="0"/>
              <w:jc w:val="center"/>
              <w:rPr>
                <w:b/>
                <w:i/>
                <w:sz w:val="20"/>
                <w:szCs w:val="20"/>
                <w:lang w:val="ru-RU"/>
              </w:rPr>
            </w:pPr>
            <w:r w:rsidRPr="00903F22">
              <w:rPr>
                <w:b/>
                <w:i/>
                <w:sz w:val="20"/>
                <w:szCs w:val="20"/>
                <w:lang w:val="ru-RU"/>
              </w:rPr>
              <w:t>Тип расчетного показателя</w:t>
            </w:r>
          </w:p>
        </w:tc>
        <w:tc>
          <w:tcPr>
            <w:tcW w:w="2411" w:type="dxa"/>
            <w:shd w:val="clear" w:color="auto" w:fill="D9D9D9" w:themeFill="background1" w:themeFillShade="D9"/>
          </w:tcPr>
          <w:p w14:paraId="218F6BC9" w14:textId="77777777" w:rsidR="00606CBC" w:rsidRPr="00903F22" w:rsidRDefault="00606CBC" w:rsidP="00A20CAD">
            <w:pPr>
              <w:pStyle w:val="aff5"/>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2269" w:type="dxa"/>
            <w:shd w:val="clear" w:color="auto" w:fill="D9D9D9" w:themeFill="background1" w:themeFillShade="D9"/>
          </w:tcPr>
          <w:p w14:paraId="1626B04D" w14:textId="77777777" w:rsidR="00606CBC" w:rsidRPr="00903F22" w:rsidRDefault="00606CBC" w:rsidP="00A20CAD">
            <w:pPr>
              <w:pStyle w:val="aff5"/>
              <w:ind w:firstLine="0"/>
              <w:jc w:val="center"/>
              <w:rPr>
                <w:sz w:val="20"/>
                <w:szCs w:val="20"/>
                <w:lang w:val="ru-RU"/>
              </w:rPr>
            </w:pPr>
            <w:r w:rsidRPr="00903F22">
              <w:rPr>
                <w:b/>
                <w:i/>
                <w:sz w:val="20"/>
                <w:szCs w:val="20"/>
                <w:lang w:val="ru-RU"/>
              </w:rPr>
              <w:t>Значение расчетного показателя</w:t>
            </w:r>
          </w:p>
        </w:tc>
      </w:tr>
      <w:tr w:rsidR="00606CBC" w:rsidRPr="00903F22" w14:paraId="7F808B2C" w14:textId="77777777" w:rsidTr="00A20CAD">
        <w:trPr>
          <w:cantSplit/>
          <w:trHeight w:val="44"/>
        </w:trPr>
        <w:tc>
          <w:tcPr>
            <w:tcW w:w="1729" w:type="dxa"/>
            <w:vMerge w:val="restart"/>
            <w:shd w:val="clear" w:color="auto" w:fill="F2F2F2" w:themeFill="background1" w:themeFillShade="F2"/>
          </w:tcPr>
          <w:p w14:paraId="4F9B0E56" w14:textId="77777777" w:rsidR="00606CBC" w:rsidRPr="00903F22" w:rsidRDefault="00606CBC" w:rsidP="00A20CAD">
            <w:pPr>
              <w:pStyle w:val="aff5"/>
              <w:ind w:firstLine="0"/>
              <w:jc w:val="left"/>
              <w:rPr>
                <w:sz w:val="20"/>
                <w:szCs w:val="20"/>
                <w:lang w:val="ru-RU"/>
              </w:rPr>
            </w:pPr>
            <w:r w:rsidRPr="00903F22">
              <w:rPr>
                <w:sz w:val="20"/>
                <w:szCs w:val="20"/>
                <w:lang w:val="ru-RU"/>
              </w:rPr>
              <w:t>Общедоступная библиотека</w:t>
            </w:r>
          </w:p>
        </w:tc>
        <w:tc>
          <w:tcPr>
            <w:tcW w:w="2976" w:type="dxa"/>
          </w:tcPr>
          <w:p w14:paraId="0A81E7D7" w14:textId="77777777" w:rsidR="00606CBC" w:rsidRPr="00903F22" w:rsidRDefault="00606CBC" w:rsidP="00A20CAD">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411" w:type="dxa"/>
          </w:tcPr>
          <w:p w14:paraId="34A7DA7A" w14:textId="7143F312" w:rsidR="00606CBC" w:rsidRPr="00903F22" w:rsidRDefault="00606CBC" w:rsidP="00A20CAD">
            <w:pPr>
              <w:pStyle w:val="aff5"/>
              <w:ind w:firstLine="0"/>
              <w:jc w:val="left"/>
              <w:rPr>
                <w:sz w:val="20"/>
                <w:szCs w:val="20"/>
                <w:lang w:val="ru-RU"/>
              </w:rPr>
            </w:pPr>
            <w:r w:rsidRPr="00903F22">
              <w:rPr>
                <w:sz w:val="20"/>
                <w:szCs w:val="20"/>
                <w:lang w:val="ru-RU"/>
              </w:rPr>
              <w:t xml:space="preserve">Количество объектов на </w:t>
            </w:r>
            <w:r w:rsidR="00062968">
              <w:rPr>
                <w:sz w:val="20"/>
                <w:szCs w:val="20"/>
                <w:lang w:val="ru-RU"/>
              </w:rPr>
              <w:t>муниципальный</w:t>
            </w:r>
            <w:r w:rsidRPr="00903F22">
              <w:rPr>
                <w:sz w:val="20"/>
                <w:szCs w:val="20"/>
                <w:lang w:val="ru-RU"/>
              </w:rPr>
              <w:t xml:space="preserve"> округ, ед.</w:t>
            </w:r>
          </w:p>
        </w:tc>
        <w:tc>
          <w:tcPr>
            <w:tcW w:w="2269" w:type="dxa"/>
          </w:tcPr>
          <w:p w14:paraId="26755D14" w14:textId="27242123" w:rsidR="00606CBC" w:rsidRPr="00903F22" w:rsidRDefault="00062968" w:rsidP="00A20CAD">
            <w:pPr>
              <w:pStyle w:val="Default"/>
              <w:jc w:val="center"/>
              <w:rPr>
                <w:sz w:val="20"/>
                <w:szCs w:val="20"/>
              </w:rPr>
            </w:pPr>
            <w:r>
              <w:rPr>
                <w:sz w:val="20"/>
                <w:szCs w:val="20"/>
              </w:rPr>
              <w:t>1</w:t>
            </w:r>
          </w:p>
        </w:tc>
      </w:tr>
      <w:tr w:rsidR="00606CBC" w:rsidRPr="00903F22" w14:paraId="5F551ED0" w14:textId="77777777" w:rsidTr="00A20CAD">
        <w:trPr>
          <w:cantSplit/>
        </w:trPr>
        <w:tc>
          <w:tcPr>
            <w:tcW w:w="1729" w:type="dxa"/>
            <w:vMerge/>
            <w:shd w:val="clear" w:color="auto" w:fill="F2F2F2" w:themeFill="background1" w:themeFillShade="F2"/>
          </w:tcPr>
          <w:p w14:paraId="01681F0F" w14:textId="77777777" w:rsidR="00606CBC" w:rsidRPr="00903F22" w:rsidRDefault="00606CBC" w:rsidP="00A20CAD">
            <w:pPr>
              <w:pStyle w:val="aff5"/>
              <w:ind w:firstLine="0"/>
              <w:jc w:val="left"/>
              <w:rPr>
                <w:sz w:val="20"/>
                <w:szCs w:val="20"/>
                <w:lang w:val="ru-RU"/>
              </w:rPr>
            </w:pPr>
          </w:p>
        </w:tc>
        <w:tc>
          <w:tcPr>
            <w:tcW w:w="2976" w:type="dxa"/>
          </w:tcPr>
          <w:p w14:paraId="127C3089" w14:textId="77777777" w:rsidR="00606CBC" w:rsidRPr="00903F22" w:rsidRDefault="00606CBC" w:rsidP="00A20CAD">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2411" w:type="dxa"/>
          </w:tcPr>
          <w:p w14:paraId="415EA015" w14:textId="77777777" w:rsidR="00606CBC" w:rsidRPr="00903F22" w:rsidRDefault="00606CBC" w:rsidP="00A20CAD">
            <w:pPr>
              <w:pStyle w:val="aff5"/>
              <w:ind w:firstLine="0"/>
              <w:jc w:val="left"/>
              <w:rPr>
                <w:sz w:val="20"/>
                <w:szCs w:val="20"/>
                <w:lang w:val="ru-RU"/>
              </w:rPr>
            </w:pPr>
            <w:r w:rsidRPr="00903F22">
              <w:rPr>
                <w:sz w:val="20"/>
                <w:szCs w:val="20"/>
                <w:lang w:val="ru-RU"/>
              </w:rPr>
              <w:t>Транспортная доступность, мин.</w:t>
            </w:r>
          </w:p>
        </w:tc>
        <w:tc>
          <w:tcPr>
            <w:tcW w:w="2269" w:type="dxa"/>
          </w:tcPr>
          <w:p w14:paraId="66302054" w14:textId="515EE7D1" w:rsidR="00606CBC" w:rsidRPr="00903F22" w:rsidRDefault="00062968" w:rsidP="00A20CAD">
            <w:pPr>
              <w:pStyle w:val="Default"/>
              <w:jc w:val="center"/>
              <w:rPr>
                <w:sz w:val="20"/>
                <w:szCs w:val="20"/>
              </w:rPr>
            </w:pPr>
            <w:r>
              <w:rPr>
                <w:sz w:val="20"/>
                <w:szCs w:val="20"/>
              </w:rPr>
              <w:t>60</w:t>
            </w:r>
          </w:p>
        </w:tc>
      </w:tr>
      <w:tr w:rsidR="00606CBC" w:rsidRPr="00903F22" w14:paraId="65115E31" w14:textId="77777777" w:rsidTr="00A20CAD">
        <w:trPr>
          <w:cantSplit/>
        </w:trPr>
        <w:tc>
          <w:tcPr>
            <w:tcW w:w="1729" w:type="dxa"/>
            <w:vMerge w:val="restart"/>
            <w:shd w:val="clear" w:color="auto" w:fill="F2F2F2" w:themeFill="background1" w:themeFillShade="F2"/>
          </w:tcPr>
          <w:p w14:paraId="5F8C0BC5" w14:textId="77777777" w:rsidR="00606CBC" w:rsidRPr="00903F22" w:rsidRDefault="00606CBC" w:rsidP="00A20CAD">
            <w:pPr>
              <w:pStyle w:val="aff5"/>
              <w:ind w:firstLine="0"/>
              <w:jc w:val="left"/>
              <w:rPr>
                <w:sz w:val="20"/>
                <w:szCs w:val="20"/>
                <w:lang w:val="ru-RU"/>
              </w:rPr>
            </w:pPr>
            <w:r w:rsidRPr="00903F22">
              <w:rPr>
                <w:sz w:val="20"/>
                <w:szCs w:val="20"/>
                <w:lang w:val="ru-RU"/>
              </w:rPr>
              <w:t>Детская библиотека</w:t>
            </w:r>
          </w:p>
        </w:tc>
        <w:tc>
          <w:tcPr>
            <w:tcW w:w="2976" w:type="dxa"/>
          </w:tcPr>
          <w:p w14:paraId="1AAC6839" w14:textId="77777777" w:rsidR="00606CBC" w:rsidRPr="00903F22" w:rsidRDefault="00606CBC" w:rsidP="00A20CAD">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411" w:type="dxa"/>
          </w:tcPr>
          <w:p w14:paraId="63271C82" w14:textId="186EC5FD" w:rsidR="00606CBC" w:rsidRPr="00903F22" w:rsidRDefault="00606CBC" w:rsidP="00A20CAD">
            <w:pPr>
              <w:pStyle w:val="aff5"/>
              <w:ind w:firstLine="0"/>
              <w:jc w:val="left"/>
              <w:rPr>
                <w:sz w:val="20"/>
                <w:szCs w:val="20"/>
                <w:lang w:val="ru-RU"/>
              </w:rPr>
            </w:pPr>
            <w:r w:rsidRPr="00903F22">
              <w:rPr>
                <w:sz w:val="20"/>
                <w:szCs w:val="20"/>
                <w:lang w:val="ru-RU"/>
              </w:rPr>
              <w:t xml:space="preserve">Количество объектов на </w:t>
            </w:r>
            <w:r w:rsidR="00062968">
              <w:rPr>
                <w:sz w:val="20"/>
                <w:szCs w:val="20"/>
                <w:lang w:val="ru-RU"/>
              </w:rPr>
              <w:t>муниципальный</w:t>
            </w:r>
            <w:r w:rsidR="00062968" w:rsidRPr="00903F22">
              <w:rPr>
                <w:sz w:val="20"/>
                <w:szCs w:val="20"/>
                <w:lang w:val="ru-RU"/>
              </w:rPr>
              <w:t xml:space="preserve"> </w:t>
            </w:r>
            <w:r w:rsidRPr="00903F22">
              <w:rPr>
                <w:sz w:val="20"/>
                <w:szCs w:val="20"/>
                <w:lang w:val="ru-RU"/>
              </w:rPr>
              <w:t>округ, ед.</w:t>
            </w:r>
          </w:p>
        </w:tc>
        <w:tc>
          <w:tcPr>
            <w:tcW w:w="2269" w:type="dxa"/>
          </w:tcPr>
          <w:p w14:paraId="6E7DA434" w14:textId="77777777" w:rsidR="00606CBC" w:rsidRPr="00903F22" w:rsidRDefault="00606CBC" w:rsidP="00A20CAD">
            <w:pPr>
              <w:pStyle w:val="Default"/>
              <w:jc w:val="center"/>
              <w:rPr>
                <w:sz w:val="20"/>
                <w:szCs w:val="20"/>
              </w:rPr>
            </w:pPr>
            <w:r>
              <w:rPr>
                <w:sz w:val="20"/>
                <w:szCs w:val="20"/>
              </w:rPr>
              <w:t>1</w:t>
            </w:r>
          </w:p>
        </w:tc>
      </w:tr>
      <w:tr w:rsidR="00062968" w:rsidRPr="00903F22" w14:paraId="0C6C52B8" w14:textId="77777777" w:rsidTr="00A20CAD">
        <w:trPr>
          <w:cantSplit/>
          <w:trHeight w:val="217"/>
        </w:trPr>
        <w:tc>
          <w:tcPr>
            <w:tcW w:w="1729" w:type="dxa"/>
            <w:vMerge/>
            <w:shd w:val="clear" w:color="auto" w:fill="F2F2F2" w:themeFill="background1" w:themeFillShade="F2"/>
          </w:tcPr>
          <w:p w14:paraId="66576F04" w14:textId="77777777" w:rsidR="00062968" w:rsidRPr="00903F22" w:rsidRDefault="00062968" w:rsidP="00062968">
            <w:pPr>
              <w:pStyle w:val="aff5"/>
              <w:ind w:firstLine="0"/>
              <w:jc w:val="left"/>
              <w:rPr>
                <w:sz w:val="20"/>
                <w:szCs w:val="20"/>
              </w:rPr>
            </w:pPr>
          </w:p>
        </w:tc>
        <w:tc>
          <w:tcPr>
            <w:tcW w:w="2976" w:type="dxa"/>
          </w:tcPr>
          <w:p w14:paraId="434AD7E7" w14:textId="77777777" w:rsidR="00062968" w:rsidRPr="00903F22" w:rsidRDefault="00062968" w:rsidP="00062968">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2411" w:type="dxa"/>
          </w:tcPr>
          <w:p w14:paraId="29497E87" w14:textId="18F33BC2" w:rsidR="00062968" w:rsidRPr="00903F22" w:rsidRDefault="00062968" w:rsidP="00062968">
            <w:pPr>
              <w:pStyle w:val="aff5"/>
              <w:ind w:firstLine="0"/>
              <w:jc w:val="left"/>
              <w:rPr>
                <w:sz w:val="20"/>
                <w:szCs w:val="20"/>
                <w:lang w:val="ru-RU"/>
              </w:rPr>
            </w:pPr>
            <w:r w:rsidRPr="00903F22">
              <w:rPr>
                <w:sz w:val="20"/>
                <w:szCs w:val="20"/>
                <w:lang w:val="ru-RU"/>
              </w:rPr>
              <w:t>Транспортная доступность, мин.</w:t>
            </w:r>
          </w:p>
        </w:tc>
        <w:tc>
          <w:tcPr>
            <w:tcW w:w="2269" w:type="dxa"/>
          </w:tcPr>
          <w:p w14:paraId="0387D112" w14:textId="5D2C8EE7" w:rsidR="00062968" w:rsidRPr="00903F22" w:rsidRDefault="00062968" w:rsidP="00062968">
            <w:pPr>
              <w:pStyle w:val="Default"/>
              <w:jc w:val="center"/>
              <w:rPr>
                <w:sz w:val="20"/>
                <w:szCs w:val="20"/>
              </w:rPr>
            </w:pPr>
            <w:r>
              <w:rPr>
                <w:sz w:val="20"/>
                <w:szCs w:val="20"/>
              </w:rPr>
              <w:t>60</w:t>
            </w:r>
          </w:p>
        </w:tc>
      </w:tr>
      <w:tr w:rsidR="000B42FF" w:rsidRPr="00903F22" w14:paraId="33CBE348" w14:textId="77777777" w:rsidTr="00A20CAD">
        <w:trPr>
          <w:cantSplit/>
          <w:trHeight w:val="217"/>
        </w:trPr>
        <w:tc>
          <w:tcPr>
            <w:tcW w:w="1729" w:type="dxa"/>
            <w:vMerge w:val="restart"/>
            <w:shd w:val="clear" w:color="auto" w:fill="F2F2F2" w:themeFill="background1" w:themeFillShade="F2"/>
          </w:tcPr>
          <w:p w14:paraId="01A9B917" w14:textId="54BBD2D8" w:rsidR="000B42FF" w:rsidRPr="000B42FF" w:rsidRDefault="000B42FF" w:rsidP="000B42FF">
            <w:pPr>
              <w:pStyle w:val="aff5"/>
              <w:ind w:firstLine="0"/>
              <w:jc w:val="left"/>
              <w:rPr>
                <w:sz w:val="20"/>
                <w:szCs w:val="20"/>
                <w:lang w:val="ru-RU"/>
              </w:rPr>
            </w:pPr>
            <w:r w:rsidRPr="000A3113">
              <w:rPr>
                <w:sz w:val="20"/>
                <w:szCs w:val="20"/>
                <w:lang w:val="ru-RU"/>
              </w:rPr>
              <w:t>Точка доступа к полнотекстовым информационным ресурсам</w:t>
            </w:r>
          </w:p>
        </w:tc>
        <w:tc>
          <w:tcPr>
            <w:tcW w:w="2976" w:type="dxa"/>
          </w:tcPr>
          <w:p w14:paraId="672E4819" w14:textId="44947DE3" w:rsidR="000B42FF" w:rsidRPr="00903F22" w:rsidRDefault="000B42FF" w:rsidP="000B42FF">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411" w:type="dxa"/>
          </w:tcPr>
          <w:p w14:paraId="7590CF61" w14:textId="1E716A0A" w:rsidR="000B42FF" w:rsidRPr="00903F22" w:rsidRDefault="000B42FF" w:rsidP="000B42FF">
            <w:pPr>
              <w:pStyle w:val="aff5"/>
              <w:ind w:firstLine="0"/>
              <w:jc w:val="left"/>
              <w:rPr>
                <w:sz w:val="20"/>
                <w:szCs w:val="20"/>
                <w:lang w:val="ru-RU"/>
              </w:rPr>
            </w:pPr>
            <w:r>
              <w:rPr>
                <w:sz w:val="20"/>
                <w:szCs w:val="20"/>
                <w:lang w:val="ru-RU"/>
              </w:rPr>
              <w:t>Количество объектов на муниципальный</w:t>
            </w:r>
            <w:r w:rsidRPr="00903F22">
              <w:rPr>
                <w:sz w:val="20"/>
                <w:szCs w:val="20"/>
                <w:lang w:val="ru-RU"/>
              </w:rPr>
              <w:t xml:space="preserve"> округ</w:t>
            </w:r>
            <w:r>
              <w:rPr>
                <w:sz w:val="20"/>
                <w:szCs w:val="20"/>
                <w:lang w:val="ru-RU"/>
              </w:rPr>
              <w:t>, ед.</w:t>
            </w:r>
          </w:p>
        </w:tc>
        <w:tc>
          <w:tcPr>
            <w:tcW w:w="2269" w:type="dxa"/>
          </w:tcPr>
          <w:p w14:paraId="4F70C1E9" w14:textId="2C59C85B" w:rsidR="000B42FF" w:rsidRDefault="000B42FF" w:rsidP="000B42FF">
            <w:pPr>
              <w:pStyle w:val="Default"/>
              <w:jc w:val="center"/>
              <w:rPr>
                <w:sz w:val="20"/>
                <w:szCs w:val="20"/>
              </w:rPr>
            </w:pPr>
            <w:r>
              <w:rPr>
                <w:sz w:val="20"/>
                <w:szCs w:val="20"/>
              </w:rPr>
              <w:t>1</w:t>
            </w:r>
          </w:p>
        </w:tc>
      </w:tr>
      <w:tr w:rsidR="000B42FF" w:rsidRPr="00903F22" w14:paraId="12910A8F" w14:textId="77777777" w:rsidTr="00A20CAD">
        <w:trPr>
          <w:cantSplit/>
          <w:trHeight w:val="217"/>
        </w:trPr>
        <w:tc>
          <w:tcPr>
            <w:tcW w:w="1729" w:type="dxa"/>
            <w:vMerge/>
            <w:shd w:val="clear" w:color="auto" w:fill="F2F2F2" w:themeFill="background1" w:themeFillShade="F2"/>
          </w:tcPr>
          <w:p w14:paraId="2FDB209E" w14:textId="77777777" w:rsidR="000B42FF" w:rsidRPr="00903F22" w:rsidRDefault="000B42FF" w:rsidP="000B42FF">
            <w:pPr>
              <w:pStyle w:val="aff5"/>
              <w:ind w:firstLine="0"/>
              <w:jc w:val="left"/>
              <w:rPr>
                <w:sz w:val="20"/>
                <w:szCs w:val="20"/>
              </w:rPr>
            </w:pPr>
          </w:p>
        </w:tc>
        <w:tc>
          <w:tcPr>
            <w:tcW w:w="2976" w:type="dxa"/>
          </w:tcPr>
          <w:p w14:paraId="047F109D" w14:textId="0B68032F" w:rsidR="000B42FF" w:rsidRPr="00903F22" w:rsidRDefault="000B42FF" w:rsidP="000B42FF">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411" w:type="dxa"/>
          </w:tcPr>
          <w:p w14:paraId="19AD07E4" w14:textId="304ED76D" w:rsidR="000B42FF" w:rsidRPr="00903F22" w:rsidRDefault="000B42FF" w:rsidP="000B42FF">
            <w:pPr>
              <w:pStyle w:val="aff5"/>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2269" w:type="dxa"/>
          </w:tcPr>
          <w:p w14:paraId="1E1479CA" w14:textId="5BAB30A9" w:rsidR="000B42FF" w:rsidRDefault="000B42FF" w:rsidP="000B42FF">
            <w:pPr>
              <w:pStyle w:val="Default"/>
              <w:jc w:val="center"/>
              <w:rPr>
                <w:sz w:val="20"/>
                <w:szCs w:val="20"/>
              </w:rPr>
            </w:pPr>
            <w:r>
              <w:rPr>
                <w:sz w:val="20"/>
                <w:szCs w:val="20"/>
              </w:rPr>
              <w:t>60</w:t>
            </w:r>
          </w:p>
        </w:tc>
      </w:tr>
      <w:tr w:rsidR="000B42FF" w:rsidRPr="00903F22" w14:paraId="06F6AD23" w14:textId="77777777" w:rsidTr="00A20CAD">
        <w:trPr>
          <w:cantSplit/>
        </w:trPr>
        <w:tc>
          <w:tcPr>
            <w:tcW w:w="1729" w:type="dxa"/>
            <w:vMerge w:val="restart"/>
            <w:shd w:val="clear" w:color="auto" w:fill="F2F2F2" w:themeFill="background1" w:themeFillShade="F2"/>
          </w:tcPr>
          <w:p w14:paraId="4DB19F22" w14:textId="77777777" w:rsidR="000B42FF" w:rsidRPr="00903F22" w:rsidRDefault="000B42FF" w:rsidP="000B42FF">
            <w:pPr>
              <w:pStyle w:val="aff5"/>
              <w:ind w:firstLine="0"/>
              <w:jc w:val="left"/>
              <w:rPr>
                <w:sz w:val="20"/>
                <w:szCs w:val="20"/>
                <w:lang w:val="ru-RU"/>
              </w:rPr>
            </w:pPr>
            <w:r w:rsidRPr="00903F22">
              <w:rPr>
                <w:sz w:val="20"/>
                <w:szCs w:val="20"/>
                <w:lang w:val="ru-RU"/>
              </w:rPr>
              <w:t>Дом культуры</w:t>
            </w:r>
          </w:p>
        </w:tc>
        <w:tc>
          <w:tcPr>
            <w:tcW w:w="2976" w:type="dxa"/>
            <w:vMerge w:val="restart"/>
          </w:tcPr>
          <w:p w14:paraId="3232AF1F" w14:textId="77777777" w:rsidR="000B42FF" w:rsidRPr="00903F22" w:rsidRDefault="000B42FF" w:rsidP="000B42FF">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411" w:type="dxa"/>
          </w:tcPr>
          <w:p w14:paraId="5D7514F2" w14:textId="53FE43B8" w:rsidR="000B42FF" w:rsidRPr="00903F22" w:rsidRDefault="000B42FF" w:rsidP="000B42FF">
            <w:pPr>
              <w:pStyle w:val="aff5"/>
              <w:ind w:firstLine="0"/>
              <w:jc w:val="left"/>
              <w:rPr>
                <w:sz w:val="20"/>
                <w:szCs w:val="20"/>
                <w:lang w:val="ru-RU"/>
              </w:rPr>
            </w:pPr>
            <w:r w:rsidRPr="00903F22">
              <w:rPr>
                <w:sz w:val="20"/>
                <w:szCs w:val="20"/>
                <w:lang w:val="ru-RU"/>
              </w:rPr>
              <w:t xml:space="preserve">Количество объектов на </w:t>
            </w:r>
            <w:r>
              <w:rPr>
                <w:sz w:val="20"/>
                <w:szCs w:val="20"/>
                <w:lang w:val="ru-RU"/>
              </w:rPr>
              <w:t>муниципальный</w:t>
            </w:r>
            <w:r w:rsidRPr="00903F22">
              <w:rPr>
                <w:sz w:val="20"/>
                <w:szCs w:val="20"/>
                <w:lang w:val="ru-RU"/>
              </w:rPr>
              <w:t xml:space="preserve"> округ, ед.</w:t>
            </w:r>
          </w:p>
        </w:tc>
        <w:tc>
          <w:tcPr>
            <w:tcW w:w="2269" w:type="dxa"/>
          </w:tcPr>
          <w:p w14:paraId="6FB17C33" w14:textId="26BDB27B" w:rsidR="000B42FF" w:rsidRPr="00903F22" w:rsidRDefault="000B42FF" w:rsidP="000B42FF">
            <w:pPr>
              <w:pStyle w:val="Default"/>
              <w:jc w:val="center"/>
              <w:rPr>
                <w:sz w:val="20"/>
                <w:szCs w:val="20"/>
              </w:rPr>
            </w:pPr>
            <w:r>
              <w:rPr>
                <w:sz w:val="20"/>
                <w:szCs w:val="20"/>
              </w:rPr>
              <w:t>1</w:t>
            </w:r>
          </w:p>
        </w:tc>
      </w:tr>
      <w:tr w:rsidR="000B42FF" w:rsidRPr="00903F22" w14:paraId="071531FD" w14:textId="77777777" w:rsidTr="00A20CAD">
        <w:trPr>
          <w:cantSplit/>
        </w:trPr>
        <w:tc>
          <w:tcPr>
            <w:tcW w:w="1729" w:type="dxa"/>
            <w:vMerge/>
            <w:shd w:val="clear" w:color="auto" w:fill="F2F2F2" w:themeFill="background1" w:themeFillShade="F2"/>
          </w:tcPr>
          <w:p w14:paraId="405CCDE3" w14:textId="77777777" w:rsidR="000B42FF" w:rsidRPr="00903F22" w:rsidRDefault="000B42FF" w:rsidP="000B42FF">
            <w:pPr>
              <w:pStyle w:val="aff5"/>
              <w:ind w:firstLine="0"/>
              <w:jc w:val="left"/>
              <w:rPr>
                <w:sz w:val="20"/>
                <w:szCs w:val="20"/>
                <w:lang w:val="ru-RU"/>
              </w:rPr>
            </w:pPr>
          </w:p>
        </w:tc>
        <w:tc>
          <w:tcPr>
            <w:tcW w:w="2976" w:type="dxa"/>
            <w:vMerge/>
          </w:tcPr>
          <w:p w14:paraId="435363D1" w14:textId="77777777" w:rsidR="000B42FF" w:rsidRPr="00903F22" w:rsidRDefault="000B42FF" w:rsidP="000B42FF">
            <w:pPr>
              <w:pStyle w:val="aff5"/>
              <w:ind w:firstLine="0"/>
              <w:jc w:val="left"/>
              <w:rPr>
                <w:sz w:val="20"/>
                <w:szCs w:val="20"/>
                <w:lang w:val="ru-RU"/>
              </w:rPr>
            </w:pPr>
          </w:p>
        </w:tc>
        <w:tc>
          <w:tcPr>
            <w:tcW w:w="2411" w:type="dxa"/>
          </w:tcPr>
          <w:p w14:paraId="71292768" w14:textId="77777777" w:rsidR="000B42FF" w:rsidRPr="00903F22" w:rsidRDefault="000B42FF" w:rsidP="000B42FF">
            <w:pPr>
              <w:pStyle w:val="aff5"/>
              <w:ind w:firstLine="0"/>
              <w:jc w:val="left"/>
              <w:rPr>
                <w:sz w:val="20"/>
                <w:szCs w:val="20"/>
                <w:lang w:val="ru-RU"/>
              </w:rPr>
            </w:pPr>
            <w:r w:rsidRPr="00903F22">
              <w:rPr>
                <w:sz w:val="20"/>
                <w:szCs w:val="20"/>
                <w:lang w:val="ru-RU"/>
              </w:rPr>
              <w:t>Количество мест на 1000 чел. [1]</w:t>
            </w:r>
          </w:p>
        </w:tc>
        <w:tc>
          <w:tcPr>
            <w:tcW w:w="2269" w:type="dxa"/>
          </w:tcPr>
          <w:p w14:paraId="52D9C2DB" w14:textId="64D0A170" w:rsidR="000B42FF" w:rsidRPr="00903F22" w:rsidRDefault="000B42FF" w:rsidP="000B42FF">
            <w:pPr>
              <w:pStyle w:val="Default"/>
              <w:jc w:val="center"/>
              <w:rPr>
                <w:sz w:val="20"/>
                <w:szCs w:val="20"/>
              </w:rPr>
            </w:pPr>
            <w:r>
              <w:rPr>
                <w:sz w:val="20"/>
                <w:szCs w:val="20"/>
              </w:rPr>
              <w:t>65</w:t>
            </w:r>
          </w:p>
        </w:tc>
      </w:tr>
      <w:tr w:rsidR="000B42FF" w:rsidRPr="00903F22" w14:paraId="47D664B7" w14:textId="77777777" w:rsidTr="00A20CAD">
        <w:trPr>
          <w:cantSplit/>
          <w:trHeight w:val="690"/>
        </w:trPr>
        <w:tc>
          <w:tcPr>
            <w:tcW w:w="1729" w:type="dxa"/>
            <w:vMerge/>
            <w:shd w:val="clear" w:color="auto" w:fill="F2F2F2" w:themeFill="background1" w:themeFillShade="F2"/>
          </w:tcPr>
          <w:p w14:paraId="532B7600" w14:textId="77777777" w:rsidR="000B42FF" w:rsidRPr="00903F22" w:rsidRDefault="000B42FF" w:rsidP="000B42FF">
            <w:pPr>
              <w:pStyle w:val="aff5"/>
              <w:ind w:firstLine="0"/>
              <w:jc w:val="left"/>
              <w:rPr>
                <w:sz w:val="20"/>
                <w:szCs w:val="20"/>
                <w:lang w:val="ru-RU"/>
              </w:rPr>
            </w:pPr>
          </w:p>
        </w:tc>
        <w:tc>
          <w:tcPr>
            <w:tcW w:w="2976" w:type="dxa"/>
          </w:tcPr>
          <w:p w14:paraId="455AB597" w14:textId="77777777" w:rsidR="000B42FF" w:rsidRPr="00903F22" w:rsidRDefault="000B42FF" w:rsidP="000B42FF">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2411" w:type="dxa"/>
          </w:tcPr>
          <w:p w14:paraId="43F548A8" w14:textId="06491482" w:rsidR="000B42FF" w:rsidRPr="00903F22" w:rsidRDefault="000B42FF" w:rsidP="000B42FF">
            <w:pPr>
              <w:pStyle w:val="aff5"/>
              <w:ind w:firstLine="0"/>
              <w:jc w:val="left"/>
              <w:rPr>
                <w:sz w:val="20"/>
                <w:szCs w:val="20"/>
                <w:lang w:val="ru-RU"/>
              </w:rPr>
            </w:pPr>
            <w:r w:rsidRPr="00903F22">
              <w:rPr>
                <w:sz w:val="20"/>
                <w:szCs w:val="20"/>
                <w:lang w:val="ru-RU"/>
              </w:rPr>
              <w:t>Транспортная доступность, мин.</w:t>
            </w:r>
          </w:p>
        </w:tc>
        <w:tc>
          <w:tcPr>
            <w:tcW w:w="2269" w:type="dxa"/>
          </w:tcPr>
          <w:p w14:paraId="33F136F7" w14:textId="0AB4A1DF" w:rsidR="000B42FF" w:rsidRPr="00903F22" w:rsidRDefault="000B42FF" w:rsidP="000B42FF">
            <w:pPr>
              <w:pStyle w:val="Default"/>
              <w:jc w:val="center"/>
              <w:rPr>
                <w:sz w:val="20"/>
                <w:szCs w:val="20"/>
              </w:rPr>
            </w:pPr>
            <w:r>
              <w:rPr>
                <w:sz w:val="20"/>
                <w:szCs w:val="20"/>
              </w:rPr>
              <w:t>60</w:t>
            </w:r>
          </w:p>
        </w:tc>
      </w:tr>
      <w:tr w:rsidR="000B42FF" w:rsidRPr="00903F22" w14:paraId="2F11DCB5" w14:textId="77777777" w:rsidTr="00A20CAD">
        <w:trPr>
          <w:cantSplit/>
        </w:trPr>
        <w:tc>
          <w:tcPr>
            <w:tcW w:w="1729" w:type="dxa"/>
            <w:vMerge w:val="restart"/>
            <w:shd w:val="clear" w:color="auto" w:fill="F2F2F2" w:themeFill="background1" w:themeFillShade="F2"/>
          </w:tcPr>
          <w:p w14:paraId="06E2A929" w14:textId="77777777" w:rsidR="000B42FF" w:rsidRPr="00903F22" w:rsidRDefault="000B42FF" w:rsidP="000B42FF">
            <w:pPr>
              <w:pStyle w:val="aff5"/>
              <w:ind w:firstLine="0"/>
              <w:jc w:val="left"/>
              <w:rPr>
                <w:sz w:val="20"/>
                <w:szCs w:val="20"/>
                <w:lang w:val="ru-RU"/>
              </w:rPr>
            </w:pPr>
            <w:r w:rsidRPr="00903F22">
              <w:rPr>
                <w:sz w:val="20"/>
                <w:szCs w:val="20"/>
                <w:lang w:val="ru-RU"/>
              </w:rPr>
              <w:t>Краеведческий музей</w:t>
            </w:r>
          </w:p>
        </w:tc>
        <w:tc>
          <w:tcPr>
            <w:tcW w:w="2976" w:type="dxa"/>
          </w:tcPr>
          <w:p w14:paraId="408033DB" w14:textId="77777777" w:rsidR="000B42FF" w:rsidRPr="00903F22" w:rsidRDefault="000B42FF" w:rsidP="000B42FF">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411" w:type="dxa"/>
          </w:tcPr>
          <w:p w14:paraId="1152279C" w14:textId="4E3B1269" w:rsidR="000B42FF" w:rsidRPr="00903F22" w:rsidRDefault="000B42FF" w:rsidP="000B42FF">
            <w:pPr>
              <w:pStyle w:val="aff5"/>
              <w:ind w:firstLine="0"/>
              <w:jc w:val="left"/>
              <w:rPr>
                <w:sz w:val="20"/>
                <w:szCs w:val="20"/>
                <w:lang w:val="ru-RU"/>
              </w:rPr>
            </w:pPr>
            <w:r w:rsidRPr="00903F22">
              <w:rPr>
                <w:sz w:val="20"/>
                <w:szCs w:val="20"/>
                <w:lang w:val="ru-RU"/>
              </w:rPr>
              <w:t xml:space="preserve">Количество объектов на </w:t>
            </w:r>
            <w:r>
              <w:rPr>
                <w:sz w:val="20"/>
                <w:szCs w:val="20"/>
                <w:lang w:val="ru-RU"/>
              </w:rPr>
              <w:t>муниципальный</w:t>
            </w:r>
            <w:r w:rsidRPr="00903F22">
              <w:rPr>
                <w:sz w:val="20"/>
                <w:szCs w:val="20"/>
                <w:lang w:val="ru-RU"/>
              </w:rPr>
              <w:t xml:space="preserve"> округ, ед.</w:t>
            </w:r>
          </w:p>
        </w:tc>
        <w:tc>
          <w:tcPr>
            <w:tcW w:w="2269" w:type="dxa"/>
          </w:tcPr>
          <w:p w14:paraId="17C6575A" w14:textId="77777777" w:rsidR="000B42FF" w:rsidRPr="00903F22" w:rsidRDefault="000B42FF" w:rsidP="000B42FF">
            <w:pPr>
              <w:pStyle w:val="Default"/>
              <w:jc w:val="center"/>
              <w:rPr>
                <w:sz w:val="20"/>
                <w:szCs w:val="20"/>
              </w:rPr>
            </w:pPr>
            <w:r w:rsidRPr="00903F22">
              <w:rPr>
                <w:sz w:val="20"/>
                <w:szCs w:val="20"/>
              </w:rPr>
              <w:t>1</w:t>
            </w:r>
          </w:p>
        </w:tc>
      </w:tr>
      <w:tr w:rsidR="000B42FF" w:rsidRPr="00903F22" w14:paraId="736A84D8" w14:textId="77777777" w:rsidTr="00A20CAD">
        <w:trPr>
          <w:cantSplit/>
          <w:trHeight w:val="723"/>
        </w:trPr>
        <w:tc>
          <w:tcPr>
            <w:tcW w:w="1729" w:type="dxa"/>
            <w:vMerge/>
            <w:shd w:val="clear" w:color="auto" w:fill="F2F2F2" w:themeFill="background1" w:themeFillShade="F2"/>
          </w:tcPr>
          <w:p w14:paraId="5B4CCA65" w14:textId="77777777" w:rsidR="000B42FF" w:rsidRPr="00903F22" w:rsidRDefault="000B42FF" w:rsidP="000B42FF">
            <w:pPr>
              <w:pStyle w:val="aff5"/>
              <w:ind w:firstLine="0"/>
              <w:jc w:val="left"/>
              <w:rPr>
                <w:sz w:val="20"/>
                <w:szCs w:val="20"/>
                <w:lang w:val="ru-RU"/>
              </w:rPr>
            </w:pPr>
          </w:p>
        </w:tc>
        <w:tc>
          <w:tcPr>
            <w:tcW w:w="2976" w:type="dxa"/>
          </w:tcPr>
          <w:p w14:paraId="2BFD58D6" w14:textId="77777777" w:rsidR="000B42FF" w:rsidRPr="00903F22" w:rsidRDefault="000B42FF" w:rsidP="000B42FF">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2411" w:type="dxa"/>
          </w:tcPr>
          <w:p w14:paraId="3145E2E8" w14:textId="39C342EF" w:rsidR="000B42FF" w:rsidRPr="00903F22" w:rsidRDefault="000B42FF" w:rsidP="000B42FF">
            <w:pPr>
              <w:pStyle w:val="aff5"/>
              <w:ind w:firstLine="0"/>
              <w:jc w:val="left"/>
              <w:rPr>
                <w:sz w:val="20"/>
                <w:szCs w:val="20"/>
                <w:lang w:val="ru-RU"/>
              </w:rPr>
            </w:pPr>
            <w:r w:rsidRPr="00903F22">
              <w:rPr>
                <w:sz w:val="20"/>
                <w:szCs w:val="20"/>
                <w:lang w:val="ru-RU"/>
              </w:rPr>
              <w:t>Транспортная доступность, мин.</w:t>
            </w:r>
          </w:p>
        </w:tc>
        <w:tc>
          <w:tcPr>
            <w:tcW w:w="2269" w:type="dxa"/>
          </w:tcPr>
          <w:p w14:paraId="611EBDF7" w14:textId="75CDF747" w:rsidR="000B42FF" w:rsidRPr="00903F22" w:rsidRDefault="000B42FF" w:rsidP="000B42FF">
            <w:pPr>
              <w:pStyle w:val="Default"/>
              <w:jc w:val="center"/>
              <w:rPr>
                <w:sz w:val="20"/>
                <w:szCs w:val="20"/>
              </w:rPr>
            </w:pPr>
            <w:r>
              <w:rPr>
                <w:sz w:val="20"/>
                <w:szCs w:val="20"/>
              </w:rPr>
              <w:t>60</w:t>
            </w:r>
          </w:p>
        </w:tc>
      </w:tr>
      <w:tr w:rsidR="000B42FF" w:rsidRPr="00903F22" w14:paraId="15AFC545" w14:textId="77777777" w:rsidTr="00A20CAD">
        <w:trPr>
          <w:cantSplit/>
        </w:trPr>
        <w:tc>
          <w:tcPr>
            <w:tcW w:w="9385" w:type="dxa"/>
            <w:gridSpan w:val="4"/>
            <w:shd w:val="clear" w:color="auto" w:fill="F2F2F2" w:themeFill="background1" w:themeFillShade="F2"/>
          </w:tcPr>
          <w:p w14:paraId="735E8754" w14:textId="77777777" w:rsidR="000B42FF" w:rsidRPr="00903F22" w:rsidRDefault="000B42FF" w:rsidP="000B42FF">
            <w:pPr>
              <w:pStyle w:val="Default"/>
              <w:jc w:val="both"/>
              <w:rPr>
                <w:b/>
                <w:sz w:val="20"/>
                <w:szCs w:val="20"/>
              </w:rPr>
            </w:pPr>
            <w:r w:rsidRPr="00903F22">
              <w:rPr>
                <w:b/>
                <w:sz w:val="20"/>
                <w:szCs w:val="20"/>
              </w:rPr>
              <w:t>Примечания:</w:t>
            </w:r>
          </w:p>
          <w:p w14:paraId="546A8651" w14:textId="78EBCFC8" w:rsidR="000B42FF" w:rsidRPr="00903F22" w:rsidRDefault="000B42FF" w:rsidP="000B42FF">
            <w:pPr>
              <w:pStyle w:val="Default"/>
              <w:jc w:val="both"/>
              <w:rPr>
                <w:sz w:val="20"/>
                <w:szCs w:val="20"/>
              </w:rPr>
            </w:pPr>
            <w:r w:rsidRPr="00903F22">
              <w:rPr>
                <w:sz w:val="20"/>
                <w:szCs w:val="20"/>
              </w:rPr>
              <w:t xml:space="preserve">1. </w:t>
            </w:r>
            <w:r>
              <w:rPr>
                <w:sz w:val="20"/>
                <w:szCs w:val="20"/>
              </w:rPr>
              <w:t xml:space="preserve">В соответствии с п. 8.1.5 СП </w:t>
            </w:r>
            <w:r w:rsidRPr="00DD20E3">
              <w:rPr>
                <w:sz w:val="20"/>
                <w:szCs w:val="20"/>
              </w:rPr>
              <w:t>59.13330.</w:t>
            </w:r>
            <w:r>
              <w:rPr>
                <w:sz w:val="20"/>
                <w:szCs w:val="20"/>
              </w:rPr>
              <w:t>2020 в</w:t>
            </w:r>
            <w:r w:rsidRPr="0053217B">
              <w:rPr>
                <w:sz w:val="20"/>
                <w:szCs w:val="20"/>
              </w:rPr>
              <w:t xml:space="preserve"> зрительных залах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w:t>
            </w:r>
            <w:r>
              <w:rPr>
                <w:sz w:val="20"/>
                <w:szCs w:val="20"/>
              </w:rPr>
              <w:t>«</w:t>
            </w:r>
            <w:r w:rsidRPr="0053217B">
              <w:rPr>
                <w:sz w:val="20"/>
                <w:szCs w:val="20"/>
              </w:rPr>
              <w:t>бегущей строки</w:t>
            </w:r>
            <w:r>
              <w:rPr>
                <w:sz w:val="20"/>
                <w:szCs w:val="20"/>
              </w:rPr>
              <w:t>»</w:t>
            </w:r>
            <w:r w:rsidRPr="0053217B">
              <w:rPr>
                <w:sz w:val="20"/>
                <w:szCs w:val="20"/>
              </w:rPr>
              <w:t xml:space="preserve"> или сурдопереводчика и зоне слышимости </w:t>
            </w:r>
            <w:proofErr w:type="spellStart"/>
            <w:r w:rsidRPr="0053217B">
              <w:rPr>
                <w:sz w:val="20"/>
                <w:szCs w:val="20"/>
              </w:rPr>
              <w:t>аудиокомментирования</w:t>
            </w:r>
            <w:proofErr w:type="spellEnd"/>
            <w:r>
              <w:rPr>
                <w:sz w:val="20"/>
                <w:szCs w:val="20"/>
              </w:rPr>
              <w:t>.</w:t>
            </w:r>
          </w:p>
        </w:tc>
      </w:tr>
    </w:tbl>
    <w:p w14:paraId="6AC3A90D" w14:textId="4CA9CC14" w:rsidR="00296DC4" w:rsidRDefault="00296DC4" w:rsidP="00296DC4">
      <w:pPr>
        <w:pStyle w:val="20"/>
        <w:numPr>
          <w:ilvl w:val="1"/>
          <w:numId w:val="13"/>
        </w:numPr>
        <w:ind w:left="0" w:firstLine="0"/>
      </w:pPr>
      <w:bookmarkStart w:id="49" w:name="_Toc89265255"/>
      <w:r w:rsidRPr="00296DC4">
        <w:lastRenderedPageBreak/>
        <w:t>Архивный фонд</w:t>
      </w:r>
      <w:bookmarkEnd w:id="49"/>
    </w:p>
    <w:p w14:paraId="79BAC9A5" w14:textId="6B03C91F" w:rsidR="00B552D7" w:rsidRPr="008870E3" w:rsidRDefault="00B552D7" w:rsidP="00B552D7">
      <w:pPr>
        <w:keepNext/>
        <w:spacing w:before="120"/>
        <w:jc w:val="right"/>
        <w:rPr>
          <w:b/>
          <w:i/>
        </w:rPr>
      </w:pPr>
      <w:r w:rsidRPr="008870E3">
        <w:rPr>
          <w:b/>
          <w:i/>
        </w:rPr>
        <w:t xml:space="preserve">Таблица </w:t>
      </w:r>
      <w:r w:rsidR="00144556">
        <w:rPr>
          <w:b/>
          <w:i/>
        </w:rPr>
        <w:t>2.12</w:t>
      </w:r>
    </w:p>
    <w:p w14:paraId="0DD6C644" w14:textId="77777777" w:rsidR="00B552D7" w:rsidRPr="00144556" w:rsidRDefault="00B552D7" w:rsidP="00144556">
      <w:pPr>
        <w:keepNext/>
        <w:suppressAutoHyphens/>
        <w:spacing w:after="120"/>
        <w:ind w:firstLine="0"/>
        <w:jc w:val="center"/>
        <w:rPr>
          <w:b/>
          <w:i/>
        </w:rPr>
      </w:pPr>
      <w:r w:rsidRPr="00144556">
        <w:rPr>
          <w:b/>
          <w:i/>
        </w:rPr>
        <w:t>Расчетные показатели в области архивного дела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12"/>
        <w:gridCol w:w="3402"/>
        <w:gridCol w:w="1985"/>
        <w:gridCol w:w="1842"/>
      </w:tblGrid>
      <w:tr w:rsidR="00B552D7" w:rsidRPr="008870E3" w14:paraId="1CE4A77F" w14:textId="77777777" w:rsidTr="00A20CAD">
        <w:trPr>
          <w:cantSplit/>
          <w:tblHeader/>
        </w:trPr>
        <w:tc>
          <w:tcPr>
            <w:tcW w:w="2112" w:type="dxa"/>
            <w:shd w:val="clear" w:color="auto" w:fill="D9D9D9" w:themeFill="background1" w:themeFillShade="D9"/>
          </w:tcPr>
          <w:p w14:paraId="0380D3FB" w14:textId="77777777" w:rsidR="00B552D7" w:rsidRPr="008870E3" w:rsidRDefault="00B552D7" w:rsidP="00A20CAD">
            <w:pPr>
              <w:pStyle w:val="aff5"/>
              <w:ind w:firstLine="0"/>
              <w:jc w:val="center"/>
              <w:rPr>
                <w:sz w:val="20"/>
                <w:szCs w:val="20"/>
                <w:lang w:val="ru-RU"/>
              </w:rPr>
            </w:pPr>
            <w:r w:rsidRPr="008870E3">
              <w:rPr>
                <w:b/>
                <w:i/>
                <w:sz w:val="20"/>
                <w:szCs w:val="20"/>
                <w:lang w:val="ru-RU"/>
              </w:rPr>
              <w:t>Наименование вида объекта</w:t>
            </w:r>
          </w:p>
        </w:tc>
        <w:tc>
          <w:tcPr>
            <w:tcW w:w="3402" w:type="dxa"/>
            <w:shd w:val="clear" w:color="auto" w:fill="D9D9D9" w:themeFill="background1" w:themeFillShade="D9"/>
          </w:tcPr>
          <w:p w14:paraId="0050FD48" w14:textId="77777777" w:rsidR="00B552D7" w:rsidRPr="008870E3" w:rsidRDefault="00B552D7" w:rsidP="00A20CAD">
            <w:pPr>
              <w:pStyle w:val="aff5"/>
              <w:ind w:firstLine="0"/>
              <w:jc w:val="center"/>
              <w:rPr>
                <w:sz w:val="20"/>
                <w:szCs w:val="20"/>
                <w:lang w:val="ru-RU"/>
              </w:rPr>
            </w:pPr>
            <w:r w:rsidRPr="008870E3">
              <w:rPr>
                <w:b/>
                <w:i/>
                <w:sz w:val="20"/>
                <w:szCs w:val="20"/>
                <w:lang w:val="ru-RU"/>
              </w:rPr>
              <w:t>Тип расчетного показателя</w:t>
            </w:r>
          </w:p>
        </w:tc>
        <w:tc>
          <w:tcPr>
            <w:tcW w:w="1985" w:type="dxa"/>
            <w:shd w:val="clear" w:color="auto" w:fill="D9D9D9" w:themeFill="background1" w:themeFillShade="D9"/>
          </w:tcPr>
          <w:p w14:paraId="3E11765E" w14:textId="77777777" w:rsidR="00B552D7" w:rsidRPr="008870E3" w:rsidRDefault="00B552D7" w:rsidP="00A20CAD">
            <w:pPr>
              <w:pStyle w:val="aff5"/>
              <w:ind w:firstLine="0"/>
              <w:jc w:val="center"/>
              <w:rPr>
                <w:sz w:val="20"/>
                <w:szCs w:val="20"/>
                <w:lang w:val="ru-RU"/>
              </w:rPr>
            </w:pPr>
            <w:r w:rsidRPr="008870E3">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14:paraId="3EF6CB5E" w14:textId="77777777" w:rsidR="00B552D7" w:rsidRPr="008870E3" w:rsidRDefault="00B552D7" w:rsidP="00A20CAD">
            <w:pPr>
              <w:pStyle w:val="aff5"/>
              <w:ind w:firstLine="0"/>
              <w:jc w:val="center"/>
              <w:rPr>
                <w:b/>
                <w:i/>
                <w:sz w:val="20"/>
                <w:szCs w:val="20"/>
                <w:lang w:val="ru-RU"/>
              </w:rPr>
            </w:pPr>
            <w:r w:rsidRPr="008870E3">
              <w:rPr>
                <w:b/>
                <w:i/>
                <w:sz w:val="20"/>
                <w:szCs w:val="20"/>
                <w:lang w:val="ru-RU"/>
              </w:rPr>
              <w:t>Значение расчетного показателя</w:t>
            </w:r>
          </w:p>
        </w:tc>
      </w:tr>
      <w:tr w:rsidR="00B552D7" w:rsidRPr="008870E3" w14:paraId="72979E95" w14:textId="77777777" w:rsidTr="00A20CAD">
        <w:trPr>
          <w:cantSplit/>
        </w:trPr>
        <w:tc>
          <w:tcPr>
            <w:tcW w:w="2112" w:type="dxa"/>
            <w:vMerge w:val="restart"/>
            <w:shd w:val="clear" w:color="auto" w:fill="F2F2F2" w:themeFill="background1" w:themeFillShade="F2"/>
          </w:tcPr>
          <w:p w14:paraId="0AFA7E85" w14:textId="77777777" w:rsidR="00B552D7" w:rsidRPr="008870E3" w:rsidRDefault="00B552D7" w:rsidP="00A20CAD">
            <w:pPr>
              <w:pStyle w:val="aff5"/>
              <w:ind w:firstLine="0"/>
              <w:jc w:val="left"/>
              <w:rPr>
                <w:sz w:val="20"/>
                <w:szCs w:val="20"/>
                <w:lang w:val="ru-RU"/>
              </w:rPr>
            </w:pPr>
            <w:r w:rsidRPr="008870E3">
              <w:rPr>
                <w:sz w:val="20"/>
                <w:szCs w:val="20"/>
                <w:lang w:val="ru-RU"/>
              </w:rPr>
              <w:t>Муниципальный архив</w:t>
            </w:r>
          </w:p>
        </w:tc>
        <w:tc>
          <w:tcPr>
            <w:tcW w:w="3402" w:type="dxa"/>
          </w:tcPr>
          <w:p w14:paraId="46D45D74" w14:textId="77777777" w:rsidR="00B552D7" w:rsidRPr="008870E3" w:rsidRDefault="00B552D7" w:rsidP="00A20CAD">
            <w:pPr>
              <w:pStyle w:val="aff5"/>
              <w:ind w:firstLine="0"/>
              <w:jc w:val="left"/>
              <w:rPr>
                <w:sz w:val="20"/>
                <w:szCs w:val="20"/>
                <w:lang w:val="ru-RU"/>
              </w:rPr>
            </w:pPr>
            <w:r w:rsidRPr="008870E3">
              <w:rPr>
                <w:sz w:val="20"/>
                <w:szCs w:val="20"/>
                <w:lang w:val="ru-RU"/>
              </w:rPr>
              <w:t>Расчетный показатель минимально допустимого уровня обеспеченности</w:t>
            </w:r>
          </w:p>
        </w:tc>
        <w:tc>
          <w:tcPr>
            <w:tcW w:w="1985" w:type="dxa"/>
          </w:tcPr>
          <w:p w14:paraId="5C11FA43" w14:textId="77777777" w:rsidR="00B552D7" w:rsidRPr="008870E3" w:rsidRDefault="00B552D7" w:rsidP="00A20CAD">
            <w:pPr>
              <w:pStyle w:val="aff5"/>
              <w:ind w:firstLine="0"/>
              <w:jc w:val="left"/>
              <w:rPr>
                <w:sz w:val="20"/>
                <w:szCs w:val="20"/>
                <w:lang w:val="ru-RU"/>
              </w:rPr>
            </w:pPr>
            <w:r w:rsidRPr="008870E3">
              <w:rPr>
                <w:sz w:val="20"/>
                <w:szCs w:val="20"/>
                <w:lang w:val="ru-RU"/>
              </w:rPr>
              <w:t>Количество объектов на муниципальный округ, ед.</w:t>
            </w:r>
          </w:p>
        </w:tc>
        <w:tc>
          <w:tcPr>
            <w:tcW w:w="1842" w:type="dxa"/>
          </w:tcPr>
          <w:p w14:paraId="38BAD55A" w14:textId="77777777" w:rsidR="00B552D7" w:rsidRPr="008870E3" w:rsidRDefault="00B552D7" w:rsidP="00A20CAD">
            <w:pPr>
              <w:pStyle w:val="aff5"/>
              <w:ind w:firstLine="0"/>
              <w:jc w:val="center"/>
              <w:rPr>
                <w:sz w:val="20"/>
                <w:szCs w:val="20"/>
                <w:lang w:val="ru-RU"/>
              </w:rPr>
            </w:pPr>
            <w:r w:rsidRPr="008870E3">
              <w:rPr>
                <w:sz w:val="20"/>
                <w:szCs w:val="20"/>
                <w:lang w:val="ru-RU"/>
              </w:rPr>
              <w:t>1</w:t>
            </w:r>
          </w:p>
        </w:tc>
      </w:tr>
      <w:tr w:rsidR="00B552D7" w:rsidRPr="008870E3" w14:paraId="15B78890" w14:textId="77777777" w:rsidTr="00A20CAD">
        <w:trPr>
          <w:cantSplit/>
        </w:trPr>
        <w:tc>
          <w:tcPr>
            <w:tcW w:w="2112" w:type="dxa"/>
            <w:vMerge/>
            <w:shd w:val="clear" w:color="auto" w:fill="F2F2F2" w:themeFill="background1" w:themeFillShade="F2"/>
          </w:tcPr>
          <w:p w14:paraId="3DAB9F82" w14:textId="77777777" w:rsidR="00B552D7" w:rsidRPr="008870E3" w:rsidRDefault="00B552D7" w:rsidP="00A20CAD">
            <w:pPr>
              <w:pStyle w:val="aff5"/>
              <w:ind w:firstLine="0"/>
              <w:jc w:val="left"/>
              <w:rPr>
                <w:sz w:val="20"/>
                <w:szCs w:val="20"/>
                <w:lang w:val="ru-RU"/>
              </w:rPr>
            </w:pPr>
          </w:p>
        </w:tc>
        <w:tc>
          <w:tcPr>
            <w:tcW w:w="3402" w:type="dxa"/>
          </w:tcPr>
          <w:p w14:paraId="7C130EEC" w14:textId="77777777" w:rsidR="00B552D7" w:rsidRPr="008870E3" w:rsidRDefault="00B552D7" w:rsidP="00A20CAD">
            <w:pPr>
              <w:pStyle w:val="aff5"/>
              <w:ind w:firstLine="0"/>
              <w:jc w:val="left"/>
              <w:rPr>
                <w:sz w:val="20"/>
                <w:szCs w:val="20"/>
                <w:lang w:val="ru-RU"/>
              </w:rPr>
            </w:pPr>
            <w:r w:rsidRPr="008870E3">
              <w:rPr>
                <w:sz w:val="20"/>
                <w:szCs w:val="20"/>
                <w:lang w:val="ru-RU"/>
              </w:rPr>
              <w:t>Расчетный показатель минимально допустимого уровня обеспеченности</w:t>
            </w:r>
          </w:p>
        </w:tc>
        <w:tc>
          <w:tcPr>
            <w:tcW w:w="3827" w:type="dxa"/>
            <w:gridSpan w:val="2"/>
          </w:tcPr>
          <w:p w14:paraId="023065A1" w14:textId="77777777" w:rsidR="00B552D7" w:rsidRPr="008870E3" w:rsidRDefault="00B552D7" w:rsidP="00A20CAD">
            <w:pPr>
              <w:pStyle w:val="aff5"/>
              <w:ind w:firstLine="0"/>
              <w:jc w:val="center"/>
              <w:rPr>
                <w:sz w:val="20"/>
                <w:szCs w:val="20"/>
                <w:lang w:val="ru-RU"/>
              </w:rPr>
            </w:pPr>
            <w:r w:rsidRPr="008870E3">
              <w:rPr>
                <w:sz w:val="20"/>
                <w:szCs w:val="20"/>
                <w:lang w:val="ru-RU"/>
              </w:rPr>
              <w:t>Не нормируется</w:t>
            </w:r>
          </w:p>
        </w:tc>
      </w:tr>
    </w:tbl>
    <w:p w14:paraId="6F393A53" w14:textId="38FE1500" w:rsidR="00296DC4" w:rsidRDefault="00296DC4" w:rsidP="00296DC4">
      <w:pPr>
        <w:pStyle w:val="20"/>
        <w:numPr>
          <w:ilvl w:val="1"/>
          <w:numId w:val="13"/>
        </w:numPr>
        <w:ind w:left="0" w:firstLine="0"/>
      </w:pPr>
      <w:bookmarkStart w:id="50" w:name="_Toc89265256"/>
      <w:r w:rsidRPr="00296DC4">
        <w:t>Связь, общественное питание, торговля и бытовое обслуживание</w:t>
      </w:r>
      <w:bookmarkEnd w:id="50"/>
    </w:p>
    <w:p w14:paraId="071478F6" w14:textId="13E3D675" w:rsidR="00CD349E" w:rsidRPr="008870E3" w:rsidRDefault="00CD349E" w:rsidP="00CD349E">
      <w:pPr>
        <w:keepNext/>
        <w:spacing w:before="120"/>
        <w:jc w:val="right"/>
        <w:rPr>
          <w:b/>
          <w:i/>
        </w:rPr>
      </w:pPr>
      <w:r w:rsidRPr="008870E3">
        <w:rPr>
          <w:b/>
          <w:i/>
        </w:rPr>
        <w:t xml:space="preserve">Таблица </w:t>
      </w:r>
      <w:r>
        <w:rPr>
          <w:b/>
          <w:i/>
        </w:rPr>
        <w:t>2.13</w:t>
      </w:r>
    </w:p>
    <w:p w14:paraId="37713A14" w14:textId="74BB7EEC" w:rsidR="00CD349E" w:rsidRPr="00144556" w:rsidRDefault="00CD349E" w:rsidP="00CD349E">
      <w:pPr>
        <w:keepNext/>
        <w:suppressAutoHyphens/>
        <w:spacing w:after="120"/>
        <w:ind w:firstLine="0"/>
        <w:jc w:val="center"/>
        <w:rPr>
          <w:b/>
          <w:i/>
        </w:rPr>
      </w:pPr>
      <w:r w:rsidRPr="00144556">
        <w:rPr>
          <w:b/>
          <w:i/>
        </w:rPr>
        <w:t xml:space="preserve">Расчетные показатели в области </w:t>
      </w:r>
      <w:r>
        <w:rPr>
          <w:b/>
          <w:i/>
        </w:rPr>
        <w:t>связи, общественного питания, торговли и бытового обслуживания</w:t>
      </w:r>
    </w:p>
    <w:tbl>
      <w:tblPr>
        <w:tblStyle w:val="af1"/>
        <w:tblW w:w="934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693"/>
        <w:gridCol w:w="2126"/>
        <w:gridCol w:w="2268"/>
        <w:gridCol w:w="854"/>
      </w:tblGrid>
      <w:tr w:rsidR="00CD349E" w:rsidRPr="00903F22" w14:paraId="1DDB02A0" w14:textId="77777777" w:rsidTr="00A20CAD">
        <w:trPr>
          <w:cantSplit/>
          <w:tblHeader/>
        </w:trPr>
        <w:tc>
          <w:tcPr>
            <w:tcW w:w="1403" w:type="dxa"/>
            <w:shd w:val="clear" w:color="auto" w:fill="D9D9D9" w:themeFill="background1" w:themeFillShade="D9"/>
          </w:tcPr>
          <w:p w14:paraId="279EDAD5" w14:textId="77777777" w:rsidR="00CD349E" w:rsidRPr="00903F22" w:rsidRDefault="00CD349E" w:rsidP="00A20CAD">
            <w:pPr>
              <w:pStyle w:val="aff5"/>
              <w:keepNext/>
              <w:ind w:firstLine="0"/>
              <w:jc w:val="center"/>
              <w:rPr>
                <w:b/>
                <w:i/>
                <w:sz w:val="20"/>
                <w:szCs w:val="20"/>
                <w:lang w:val="ru-RU"/>
              </w:rPr>
            </w:pPr>
            <w:bookmarkStart w:id="51" w:name="OLE_LINK426"/>
            <w:r w:rsidRPr="00903F22">
              <w:rPr>
                <w:b/>
                <w:i/>
                <w:sz w:val="20"/>
                <w:szCs w:val="20"/>
                <w:lang w:val="ru-RU"/>
              </w:rPr>
              <w:t>Наименование вида объекта</w:t>
            </w:r>
          </w:p>
        </w:tc>
        <w:tc>
          <w:tcPr>
            <w:tcW w:w="2693" w:type="dxa"/>
            <w:shd w:val="clear" w:color="auto" w:fill="D9D9D9" w:themeFill="background1" w:themeFillShade="D9"/>
          </w:tcPr>
          <w:p w14:paraId="143DD4D4" w14:textId="77777777" w:rsidR="00CD349E" w:rsidRPr="00903F22" w:rsidRDefault="00CD349E" w:rsidP="00A20CAD">
            <w:pPr>
              <w:pStyle w:val="aff5"/>
              <w:keepNext/>
              <w:ind w:firstLine="0"/>
              <w:jc w:val="center"/>
              <w:rPr>
                <w:b/>
                <w:i/>
                <w:sz w:val="20"/>
                <w:szCs w:val="20"/>
                <w:lang w:val="ru-RU"/>
              </w:rPr>
            </w:pPr>
            <w:r w:rsidRPr="00903F22">
              <w:rPr>
                <w:b/>
                <w:i/>
                <w:sz w:val="20"/>
                <w:szCs w:val="20"/>
                <w:lang w:val="ru-RU"/>
              </w:rPr>
              <w:t>Тип расчетного показателя</w:t>
            </w:r>
          </w:p>
        </w:tc>
        <w:tc>
          <w:tcPr>
            <w:tcW w:w="2126" w:type="dxa"/>
            <w:shd w:val="clear" w:color="auto" w:fill="D9D9D9" w:themeFill="background1" w:themeFillShade="D9"/>
          </w:tcPr>
          <w:p w14:paraId="231A8C61" w14:textId="77777777" w:rsidR="00CD349E" w:rsidRPr="00903F22" w:rsidRDefault="00CD349E" w:rsidP="00A20CAD">
            <w:pPr>
              <w:pStyle w:val="aff5"/>
              <w:keepNext/>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3122" w:type="dxa"/>
            <w:gridSpan w:val="2"/>
            <w:shd w:val="clear" w:color="auto" w:fill="D9D9D9" w:themeFill="background1" w:themeFillShade="D9"/>
          </w:tcPr>
          <w:p w14:paraId="4C882407" w14:textId="77777777" w:rsidR="00CD349E" w:rsidRPr="00903F22" w:rsidRDefault="00CD349E" w:rsidP="00A20CAD">
            <w:pPr>
              <w:pStyle w:val="aff5"/>
              <w:keepNext/>
              <w:ind w:firstLine="0"/>
              <w:jc w:val="center"/>
              <w:rPr>
                <w:sz w:val="20"/>
                <w:szCs w:val="20"/>
                <w:lang w:val="ru-RU"/>
              </w:rPr>
            </w:pPr>
            <w:r w:rsidRPr="00903F22">
              <w:rPr>
                <w:b/>
                <w:i/>
                <w:sz w:val="20"/>
                <w:szCs w:val="20"/>
                <w:lang w:val="ru-RU"/>
              </w:rPr>
              <w:t>Значение расчетного показателя</w:t>
            </w:r>
          </w:p>
        </w:tc>
      </w:tr>
      <w:tr w:rsidR="00CD349E" w:rsidRPr="00903F22" w14:paraId="6BC8E354" w14:textId="77777777" w:rsidTr="00A20CAD">
        <w:trPr>
          <w:cantSplit/>
        </w:trPr>
        <w:tc>
          <w:tcPr>
            <w:tcW w:w="1403" w:type="dxa"/>
            <w:vMerge w:val="restart"/>
            <w:shd w:val="clear" w:color="auto" w:fill="F2F2F2" w:themeFill="background1" w:themeFillShade="F2"/>
          </w:tcPr>
          <w:p w14:paraId="7600850B" w14:textId="77777777" w:rsidR="00CD349E" w:rsidRDefault="00CD349E" w:rsidP="00A20CAD">
            <w:pPr>
              <w:pStyle w:val="aff5"/>
              <w:keepNext/>
              <w:ind w:firstLine="0"/>
              <w:jc w:val="left"/>
              <w:rPr>
                <w:sz w:val="20"/>
                <w:szCs w:val="20"/>
                <w:lang w:val="ru-RU"/>
              </w:rPr>
            </w:pPr>
            <w:r>
              <w:rPr>
                <w:sz w:val="20"/>
                <w:szCs w:val="20"/>
                <w:lang w:val="ru-RU"/>
              </w:rPr>
              <w:t>Объекты почтовой связи</w:t>
            </w:r>
          </w:p>
        </w:tc>
        <w:tc>
          <w:tcPr>
            <w:tcW w:w="2693" w:type="dxa"/>
          </w:tcPr>
          <w:p w14:paraId="0CFCFDCC" w14:textId="77777777" w:rsidR="00CD349E" w:rsidRPr="00903F22" w:rsidRDefault="00CD349E" w:rsidP="00A20CAD">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126" w:type="dxa"/>
          </w:tcPr>
          <w:p w14:paraId="60A125E4" w14:textId="77777777" w:rsidR="00CD349E" w:rsidRPr="004A5354" w:rsidRDefault="00CD349E" w:rsidP="00A20CAD">
            <w:pPr>
              <w:pStyle w:val="aff5"/>
              <w:keepNext/>
              <w:ind w:firstLine="0"/>
              <w:jc w:val="left"/>
              <w:rPr>
                <w:sz w:val="20"/>
                <w:szCs w:val="20"/>
                <w:lang w:val="ru-RU"/>
              </w:rPr>
            </w:pPr>
            <w:r>
              <w:rPr>
                <w:sz w:val="20"/>
                <w:szCs w:val="20"/>
                <w:lang w:val="ru-RU"/>
              </w:rPr>
              <w:t>Количество объектов, окон отделений почтовой связи на 5000 чел.</w:t>
            </w:r>
          </w:p>
        </w:tc>
        <w:tc>
          <w:tcPr>
            <w:tcW w:w="3122" w:type="dxa"/>
            <w:gridSpan w:val="2"/>
          </w:tcPr>
          <w:p w14:paraId="2137912B" w14:textId="77777777" w:rsidR="00CD349E" w:rsidRDefault="00CD349E" w:rsidP="00A20CAD">
            <w:pPr>
              <w:pStyle w:val="Default"/>
              <w:jc w:val="center"/>
              <w:rPr>
                <w:sz w:val="20"/>
                <w:szCs w:val="20"/>
              </w:rPr>
            </w:pPr>
            <w:r>
              <w:rPr>
                <w:sz w:val="20"/>
                <w:szCs w:val="20"/>
              </w:rPr>
              <w:t>1</w:t>
            </w:r>
          </w:p>
        </w:tc>
      </w:tr>
      <w:tr w:rsidR="00CD349E" w:rsidRPr="00903F22" w14:paraId="07F162FB" w14:textId="77777777" w:rsidTr="00CD349E">
        <w:trPr>
          <w:cantSplit/>
        </w:trPr>
        <w:tc>
          <w:tcPr>
            <w:tcW w:w="1403" w:type="dxa"/>
            <w:vMerge/>
            <w:shd w:val="clear" w:color="auto" w:fill="F2F2F2" w:themeFill="background1" w:themeFillShade="F2"/>
          </w:tcPr>
          <w:p w14:paraId="14C5FD03" w14:textId="77777777" w:rsidR="00CD349E" w:rsidRDefault="00CD349E" w:rsidP="00A20CAD">
            <w:pPr>
              <w:pStyle w:val="aff5"/>
              <w:keepNext/>
              <w:ind w:firstLine="0"/>
              <w:jc w:val="left"/>
              <w:rPr>
                <w:sz w:val="20"/>
                <w:szCs w:val="20"/>
                <w:lang w:val="ru-RU"/>
              </w:rPr>
            </w:pPr>
          </w:p>
        </w:tc>
        <w:tc>
          <w:tcPr>
            <w:tcW w:w="2693" w:type="dxa"/>
          </w:tcPr>
          <w:p w14:paraId="0A881A5C" w14:textId="77777777" w:rsidR="00CD349E" w:rsidRPr="00903F22" w:rsidRDefault="00CD349E" w:rsidP="00A20CAD">
            <w:pPr>
              <w:pStyle w:val="aff5"/>
              <w:keepNext/>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248" w:type="dxa"/>
            <w:gridSpan w:val="3"/>
          </w:tcPr>
          <w:p w14:paraId="2267ECBA" w14:textId="77777777" w:rsidR="00CD349E" w:rsidRDefault="00CD349E" w:rsidP="00A20CAD">
            <w:pPr>
              <w:pStyle w:val="Default"/>
              <w:jc w:val="center"/>
              <w:rPr>
                <w:sz w:val="20"/>
                <w:szCs w:val="20"/>
              </w:rPr>
            </w:pPr>
            <w:r>
              <w:rPr>
                <w:sz w:val="20"/>
                <w:szCs w:val="20"/>
              </w:rPr>
              <w:t>Не нормируется</w:t>
            </w:r>
          </w:p>
        </w:tc>
      </w:tr>
      <w:tr w:rsidR="00422643" w:rsidRPr="00903F22" w14:paraId="36835535" w14:textId="77777777" w:rsidTr="00A20CAD">
        <w:trPr>
          <w:cantSplit/>
        </w:trPr>
        <w:tc>
          <w:tcPr>
            <w:tcW w:w="1403" w:type="dxa"/>
            <w:vMerge w:val="restart"/>
            <w:shd w:val="clear" w:color="auto" w:fill="F2F2F2" w:themeFill="background1" w:themeFillShade="F2"/>
          </w:tcPr>
          <w:p w14:paraId="583C6097" w14:textId="77777777" w:rsidR="00422643" w:rsidRPr="00903F22" w:rsidRDefault="00422643" w:rsidP="00A20CAD">
            <w:pPr>
              <w:pStyle w:val="aff5"/>
              <w:keepNext/>
              <w:ind w:firstLine="0"/>
              <w:jc w:val="left"/>
              <w:rPr>
                <w:sz w:val="20"/>
                <w:szCs w:val="20"/>
                <w:lang w:val="ru-RU"/>
              </w:rPr>
            </w:pPr>
            <w:r>
              <w:rPr>
                <w:sz w:val="20"/>
                <w:szCs w:val="20"/>
                <w:lang w:val="ru-RU"/>
              </w:rPr>
              <w:t>Объекты общественного питания</w:t>
            </w:r>
          </w:p>
        </w:tc>
        <w:tc>
          <w:tcPr>
            <w:tcW w:w="2693" w:type="dxa"/>
          </w:tcPr>
          <w:p w14:paraId="1F5273DF" w14:textId="77777777" w:rsidR="00422643" w:rsidRPr="00903F22" w:rsidRDefault="00422643" w:rsidP="00A20CAD">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126" w:type="dxa"/>
          </w:tcPr>
          <w:p w14:paraId="393404E2" w14:textId="77777777" w:rsidR="00422643" w:rsidRPr="00903F22" w:rsidRDefault="00422643" w:rsidP="00A20CAD">
            <w:pPr>
              <w:pStyle w:val="aff5"/>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 xml:space="preserve">посадочных </w:t>
            </w:r>
            <w:r w:rsidRPr="00903F22">
              <w:rPr>
                <w:bCs/>
                <w:sz w:val="20"/>
                <w:szCs w:val="20"/>
                <w:lang w:val="ru-RU"/>
              </w:rPr>
              <w:t>мест на 1 тыс. чел.</w:t>
            </w:r>
          </w:p>
        </w:tc>
        <w:tc>
          <w:tcPr>
            <w:tcW w:w="3122" w:type="dxa"/>
            <w:gridSpan w:val="2"/>
          </w:tcPr>
          <w:p w14:paraId="1BAC27E6" w14:textId="77777777" w:rsidR="00422643" w:rsidRPr="00F202C2" w:rsidRDefault="00422643" w:rsidP="00A20CAD">
            <w:pPr>
              <w:pStyle w:val="Default"/>
              <w:jc w:val="center"/>
              <w:rPr>
                <w:sz w:val="20"/>
                <w:szCs w:val="20"/>
              </w:rPr>
            </w:pPr>
            <w:r>
              <w:rPr>
                <w:sz w:val="20"/>
                <w:szCs w:val="20"/>
              </w:rPr>
              <w:t>40</w:t>
            </w:r>
          </w:p>
        </w:tc>
      </w:tr>
      <w:tr w:rsidR="00422643" w:rsidRPr="00903F22" w14:paraId="2D2B9A71" w14:textId="77777777" w:rsidTr="00A20CAD">
        <w:trPr>
          <w:cantSplit/>
        </w:trPr>
        <w:tc>
          <w:tcPr>
            <w:tcW w:w="1403" w:type="dxa"/>
            <w:vMerge/>
            <w:shd w:val="clear" w:color="auto" w:fill="F2F2F2" w:themeFill="background1" w:themeFillShade="F2"/>
          </w:tcPr>
          <w:p w14:paraId="6768A400" w14:textId="77777777" w:rsidR="00422643" w:rsidRPr="00903F22" w:rsidRDefault="00422643" w:rsidP="00A20CAD">
            <w:pPr>
              <w:pStyle w:val="aff5"/>
              <w:ind w:firstLine="0"/>
              <w:jc w:val="left"/>
              <w:rPr>
                <w:sz w:val="20"/>
                <w:szCs w:val="20"/>
                <w:lang w:val="ru-RU"/>
              </w:rPr>
            </w:pPr>
          </w:p>
        </w:tc>
        <w:tc>
          <w:tcPr>
            <w:tcW w:w="2693" w:type="dxa"/>
          </w:tcPr>
          <w:p w14:paraId="3468745C" w14:textId="77777777" w:rsidR="00422643" w:rsidRPr="00903F22" w:rsidRDefault="00422643" w:rsidP="00A20CAD">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2126" w:type="dxa"/>
          </w:tcPr>
          <w:p w14:paraId="2644B787" w14:textId="77777777" w:rsidR="00422643" w:rsidRPr="00903F22" w:rsidRDefault="00422643" w:rsidP="00A20CAD">
            <w:pPr>
              <w:pStyle w:val="aff5"/>
              <w:ind w:firstLine="0"/>
              <w:jc w:val="left"/>
              <w:rPr>
                <w:sz w:val="20"/>
                <w:szCs w:val="20"/>
                <w:lang w:val="ru-RU"/>
              </w:rPr>
            </w:pPr>
            <w:r w:rsidRPr="00903F22">
              <w:rPr>
                <w:sz w:val="20"/>
                <w:szCs w:val="20"/>
                <w:lang w:val="ru-RU"/>
              </w:rPr>
              <w:t>Пешеходная доступность, м</w:t>
            </w:r>
          </w:p>
        </w:tc>
        <w:tc>
          <w:tcPr>
            <w:tcW w:w="3122" w:type="dxa"/>
            <w:gridSpan w:val="2"/>
          </w:tcPr>
          <w:p w14:paraId="3541822C" w14:textId="77777777" w:rsidR="00422643" w:rsidRDefault="00422643" w:rsidP="00A20CAD">
            <w:pPr>
              <w:pStyle w:val="Default"/>
              <w:jc w:val="center"/>
              <w:rPr>
                <w:sz w:val="20"/>
                <w:szCs w:val="20"/>
              </w:rPr>
            </w:pPr>
            <w:r>
              <w:rPr>
                <w:sz w:val="20"/>
                <w:szCs w:val="20"/>
              </w:rPr>
              <w:t>2000</w:t>
            </w:r>
          </w:p>
        </w:tc>
      </w:tr>
      <w:tr w:rsidR="00CD349E" w:rsidRPr="00903F22" w14:paraId="07692982" w14:textId="77777777" w:rsidTr="00A20CAD">
        <w:trPr>
          <w:cantSplit/>
        </w:trPr>
        <w:tc>
          <w:tcPr>
            <w:tcW w:w="1403" w:type="dxa"/>
            <w:vMerge w:val="restart"/>
            <w:shd w:val="clear" w:color="auto" w:fill="F2F2F2" w:themeFill="background1" w:themeFillShade="F2"/>
          </w:tcPr>
          <w:p w14:paraId="526EEEA1" w14:textId="77777777" w:rsidR="00CD349E" w:rsidRPr="00903F22" w:rsidRDefault="00CD349E" w:rsidP="00A20CAD">
            <w:pPr>
              <w:pStyle w:val="aff5"/>
              <w:keepNext/>
              <w:ind w:firstLine="0"/>
              <w:jc w:val="left"/>
              <w:rPr>
                <w:sz w:val="20"/>
                <w:szCs w:val="20"/>
                <w:lang w:val="ru-RU"/>
              </w:rPr>
            </w:pPr>
            <w:bookmarkStart w:id="52" w:name="_Hlk509237890"/>
            <w:r>
              <w:rPr>
                <w:sz w:val="20"/>
                <w:szCs w:val="20"/>
                <w:lang w:val="ru-RU"/>
              </w:rPr>
              <w:t>Объекты торговли</w:t>
            </w:r>
          </w:p>
        </w:tc>
        <w:tc>
          <w:tcPr>
            <w:tcW w:w="2693" w:type="dxa"/>
            <w:vMerge w:val="restart"/>
          </w:tcPr>
          <w:p w14:paraId="04C58037" w14:textId="77777777" w:rsidR="00CD349E" w:rsidRPr="00903F22" w:rsidRDefault="00CD349E" w:rsidP="00A20CAD">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126" w:type="dxa"/>
            <w:vMerge w:val="restart"/>
          </w:tcPr>
          <w:p w14:paraId="27D47CC6" w14:textId="77777777" w:rsidR="00CD349E" w:rsidRPr="00903F22" w:rsidRDefault="00CD349E" w:rsidP="00A20CAD">
            <w:pPr>
              <w:pStyle w:val="aff5"/>
              <w:keepNext/>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кв. м на 1000 жителей</w:t>
            </w:r>
          </w:p>
        </w:tc>
        <w:tc>
          <w:tcPr>
            <w:tcW w:w="2268" w:type="dxa"/>
          </w:tcPr>
          <w:p w14:paraId="1DC373A6" w14:textId="77777777" w:rsidR="00CD349E" w:rsidRPr="00903F22" w:rsidRDefault="00CD349E" w:rsidP="00A20CAD">
            <w:pPr>
              <w:pStyle w:val="Default"/>
              <w:keepNext/>
              <w:rPr>
                <w:sz w:val="20"/>
                <w:szCs w:val="20"/>
              </w:rPr>
            </w:pPr>
            <w:r w:rsidRPr="00903F22">
              <w:rPr>
                <w:sz w:val="20"/>
                <w:szCs w:val="20"/>
              </w:rPr>
              <w:t>всего, в том числе</w:t>
            </w:r>
          </w:p>
        </w:tc>
        <w:tc>
          <w:tcPr>
            <w:tcW w:w="854" w:type="dxa"/>
          </w:tcPr>
          <w:p w14:paraId="6E38783A" w14:textId="49856F71" w:rsidR="00CD349E" w:rsidRPr="00F202C2" w:rsidRDefault="00CD349E" w:rsidP="00A20CAD">
            <w:pPr>
              <w:pStyle w:val="Default"/>
              <w:jc w:val="center"/>
              <w:rPr>
                <w:sz w:val="20"/>
                <w:szCs w:val="20"/>
              </w:rPr>
            </w:pPr>
            <w:r>
              <w:rPr>
                <w:sz w:val="20"/>
                <w:szCs w:val="20"/>
              </w:rPr>
              <w:t>251</w:t>
            </w:r>
          </w:p>
        </w:tc>
      </w:tr>
      <w:tr w:rsidR="00CD349E" w:rsidRPr="00903F22" w14:paraId="380A1193" w14:textId="77777777" w:rsidTr="00A20CAD">
        <w:trPr>
          <w:cantSplit/>
        </w:trPr>
        <w:tc>
          <w:tcPr>
            <w:tcW w:w="1403" w:type="dxa"/>
            <w:vMerge/>
            <w:shd w:val="clear" w:color="auto" w:fill="F2F2F2" w:themeFill="background1" w:themeFillShade="F2"/>
          </w:tcPr>
          <w:p w14:paraId="686A0B02" w14:textId="77777777" w:rsidR="00CD349E" w:rsidRPr="00903F22" w:rsidRDefault="00CD349E" w:rsidP="00A20CAD">
            <w:pPr>
              <w:pStyle w:val="aff5"/>
              <w:ind w:firstLine="0"/>
              <w:jc w:val="left"/>
              <w:rPr>
                <w:sz w:val="20"/>
                <w:szCs w:val="20"/>
                <w:lang w:val="ru-RU"/>
              </w:rPr>
            </w:pPr>
          </w:p>
        </w:tc>
        <w:tc>
          <w:tcPr>
            <w:tcW w:w="2693" w:type="dxa"/>
            <w:vMerge/>
          </w:tcPr>
          <w:p w14:paraId="47354110" w14:textId="77777777" w:rsidR="00CD349E" w:rsidRPr="00903F22" w:rsidRDefault="00CD349E" w:rsidP="00A20CAD">
            <w:pPr>
              <w:pStyle w:val="aff5"/>
              <w:ind w:firstLine="0"/>
              <w:jc w:val="left"/>
              <w:rPr>
                <w:sz w:val="20"/>
                <w:szCs w:val="20"/>
                <w:lang w:val="ru-RU"/>
              </w:rPr>
            </w:pPr>
          </w:p>
        </w:tc>
        <w:tc>
          <w:tcPr>
            <w:tcW w:w="2126" w:type="dxa"/>
            <w:vMerge/>
          </w:tcPr>
          <w:p w14:paraId="610DEDE2" w14:textId="77777777" w:rsidR="00CD349E" w:rsidRPr="00903F22" w:rsidRDefault="00CD349E" w:rsidP="00A20CAD">
            <w:pPr>
              <w:pStyle w:val="aff5"/>
              <w:ind w:firstLine="0"/>
              <w:jc w:val="left"/>
              <w:rPr>
                <w:sz w:val="20"/>
                <w:szCs w:val="20"/>
                <w:lang w:val="ru-RU"/>
              </w:rPr>
            </w:pPr>
          </w:p>
        </w:tc>
        <w:tc>
          <w:tcPr>
            <w:tcW w:w="2268" w:type="dxa"/>
          </w:tcPr>
          <w:p w14:paraId="6E6BE698" w14:textId="77777777" w:rsidR="00CD349E" w:rsidRPr="00903F22" w:rsidRDefault="00CD349E" w:rsidP="00A20CAD">
            <w:pPr>
              <w:pStyle w:val="Default"/>
              <w:rPr>
                <w:sz w:val="20"/>
                <w:szCs w:val="20"/>
              </w:rPr>
            </w:pPr>
            <w:r w:rsidRPr="00903F22">
              <w:rPr>
                <w:sz w:val="20"/>
                <w:szCs w:val="20"/>
              </w:rPr>
              <w:t>торговые объекты по продаже продовольственных товаров</w:t>
            </w:r>
          </w:p>
        </w:tc>
        <w:tc>
          <w:tcPr>
            <w:tcW w:w="854" w:type="dxa"/>
          </w:tcPr>
          <w:p w14:paraId="3C7A39D9" w14:textId="6EF4A529" w:rsidR="00CD349E" w:rsidRPr="00F202C2" w:rsidRDefault="00CD349E" w:rsidP="00A20CAD">
            <w:pPr>
              <w:pStyle w:val="Default"/>
              <w:jc w:val="center"/>
              <w:rPr>
                <w:sz w:val="20"/>
                <w:szCs w:val="20"/>
              </w:rPr>
            </w:pPr>
            <w:r>
              <w:rPr>
                <w:sz w:val="20"/>
                <w:szCs w:val="20"/>
              </w:rPr>
              <w:t>86</w:t>
            </w:r>
          </w:p>
        </w:tc>
      </w:tr>
      <w:tr w:rsidR="00CD349E" w:rsidRPr="00903F22" w14:paraId="2A2DFFEC" w14:textId="77777777" w:rsidTr="00A20CAD">
        <w:trPr>
          <w:cantSplit/>
        </w:trPr>
        <w:tc>
          <w:tcPr>
            <w:tcW w:w="1403" w:type="dxa"/>
            <w:vMerge/>
            <w:shd w:val="clear" w:color="auto" w:fill="F2F2F2" w:themeFill="background1" w:themeFillShade="F2"/>
          </w:tcPr>
          <w:p w14:paraId="755102C6" w14:textId="77777777" w:rsidR="00CD349E" w:rsidRPr="00903F22" w:rsidRDefault="00CD349E" w:rsidP="00A20CAD">
            <w:pPr>
              <w:pStyle w:val="aff5"/>
              <w:ind w:firstLine="0"/>
              <w:jc w:val="left"/>
              <w:rPr>
                <w:sz w:val="20"/>
                <w:szCs w:val="20"/>
                <w:lang w:val="ru-RU"/>
              </w:rPr>
            </w:pPr>
          </w:p>
        </w:tc>
        <w:tc>
          <w:tcPr>
            <w:tcW w:w="2693" w:type="dxa"/>
            <w:vMerge/>
          </w:tcPr>
          <w:p w14:paraId="3FE465FC" w14:textId="77777777" w:rsidR="00CD349E" w:rsidRPr="00903F22" w:rsidRDefault="00CD349E" w:rsidP="00A20CAD">
            <w:pPr>
              <w:pStyle w:val="aff5"/>
              <w:ind w:firstLine="0"/>
              <w:jc w:val="left"/>
              <w:rPr>
                <w:sz w:val="20"/>
                <w:szCs w:val="20"/>
                <w:lang w:val="ru-RU"/>
              </w:rPr>
            </w:pPr>
          </w:p>
        </w:tc>
        <w:tc>
          <w:tcPr>
            <w:tcW w:w="2126" w:type="dxa"/>
            <w:vMerge/>
          </w:tcPr>
          <w:p w14:paraId="3829385C" w14:textId="77777777" w:rsidR="00CD349E" w:rsidRPr="00903F22" w:rsidRDefault="00CD349E" w:rsidP="00A20CAD">
            <w:pPr>
              <w:pStyle w:val="aff5"/>
              <w:ind w:firstLine="0"/>
              <w:jc w:val="left"/>
              <w:rPr>
                <w:sz w:val="20"/>
                <w:szCs w:val="20"/>
                <w:lang w:val="ru-RU"/>
              </w:rPr>
            </w:pPr>
          </w:p>
        </w:tc>
        <w:tc>
          <w:tcPr>
            <w:tcW w:w="2268" w:type="dxa"/>
          </w:tcPr>
          <w:p w14:paraId="2063E3A9" w14:textId="77777777" w:rsidR="00CD349E" w:rsidRPr="00903F22" w:rsidRDefault="00CD349E" w:rsidP="00A20CAD">
            <w:pPr>
              <w:pStyle w:val="Default"/>
              <w:rPr>
                <w:sz w:val="20"/>
                <w:szCs w:val="20"/>
              </w:rPr>
            </w:pPr>
            <w:r w:rsidRPr="00903F22">
              <w:rPr>
                <w:sz w:val="20"/>
                <w:szCs w:val="20"/>
              </w:rPr>
              <w:t>торговые объекты по продаже непродовольственных товаров</w:t>
            </w:r>
          </w:p>
        </w:tc>
        <w:tc>
          <w:tcPr>
            <w:tcW w:w="854" w:type="dxa"/>
          </w:tcPr>
          <w:p w14:paraId="332193C0" w14:textId="72D3C8A8" w:rsidR="00CD349E" w:rsidRPr="001A744F" w:rsidRDefault="00CD349E" w:rsidP="00A20CAD">
            <w:pPr>
              <w:pStyle w:val="Default"/>
              <w:jc w:val="center"/>
              <w:rPr>
                <w:sz w:val="20"/>
                <w:szCs w:val="20"/>
              </w:rPr>
            </w:pPr>
            <w:r>
              <w:rPr>
                <w:sz w:val="20"/>
                <w:szCs w:val="20"/>
              </w:rPr>
              <w:t>165</w:t>
            </w:r>
          </w:p>
        </w:tc>
      </w:tr>
      <w:bookmarkEnd w:id="52"/>
      <w:tr w:rsidR="00CD349E" w:rsidRPr="00903F22" w14:paraId="570E655C" w14:textId="77777777" w:rsidTr="00A20CAD">
        <w:trPr>
          <w:cantSplit/>
        </w:trPr>
        <w:tc>
          <w:tcPr>
            <w:tcW w:w="1403" w:type="dxa"/>
            <w:vMerge/>
            <w:shd w:val="clear" w:color="auto" w:fill="F2F2F2" w:themeFill="background1" w:themeFillShade="F2"/>
          </w:tcPr>
          <w:p w14:paraId="1431D902" w14:textId="77777777" w:rsidR="00CD349E" w:rsidRPr="00903F22" w:rsidRDefault="00CD349E" w:rsidP="00A20CAD">
            <w:pPr>
              <w:pStyle w:val="aff5"/>
              <w:ind w:firstLine="0"/>
              <w:jc w:val="left"/>
              <w:rPr>
                <w:sz w:val="20"/>
                <w:szCs w:val="20"/>
                <w:lang w:val="ru-RU"/>
              </w:rPr>
            </w:pPr>
          </w:p>
        </w:tc>
        <w:tc>
          <w:tcPr>
            <w:tcW w:w="2693" w:type="dxa"/>
          </w:tcPr>
          <w:p w14:paraId="575EECBB" w14:textId="77777777" w:rsidR="00CD349E" w:rsidRPr="00903F22" w:rsidRDefault="00CD349E" w:rsidP="00A20CAD">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2126" w:type="dxa"/>
          </w:tcPr>
          <w:p w14:paraId="6FAC94F4" w14:textId="77777777" w:rsidR="00CD349E" w:rsidRPr="00903F22" w:rsidRDefault="00CD349E" w:rsidP="00A20CAD">
            <w:pPr>
              <w:pStyle w:val="aff5"/>
              <w:ind w:firstLine="0"/>
              <w:jc w:val="left"/>
              <w:rPr>
                <w:sz w:val="20"/>
                <w:szCs w:val="20"/>
                <w:lang w:val="ru-RU"/>
              </w:rPr>
            </w:pPr>
            <w:r w:rsidRPr="00903F22">
              <w:rPr>
                <w:sz w:val="20"/>
                <w:szCs w:val="20"/>
                <w:lang w:val="ru-RU"/>
              </w:rPr>
              <w:t>Пешеходная доступность, м</w:t>
            </w:r>
          </w:p>
        </w:tc>
        <w:tc>
          <w:tcPr>
            <w:tcW w:w="3122" w:type="dxa"/>
            <w:gridSpan w:val="2"/>
          </w:tcPr>
          <w:p w14:paraId="4ADB385F" w14:textId="77777777" w:rsidR="00CD349E" w:rsidRPr="008327FD" w:rsidRDefault="00CD349E" w:rsidP="00A20CAD">
            <w:pPr>
              <w:pStyle w:val="Default"/>
              <w:jc w:val="center"/>
              <w:rPr>
                <w:sz w:val="20"/>
                <w:szCs w:val="20"/>
                <w:lang w:val="en-US"/>
              </w:rPr>
            </w:pPr>
            <w:r>
              <w:rPr>
                <w:sz w:val="20"/>
                <w:szCs w:val="20"/>
              </w:rPr>
              <w:t>2000</w:t>
            </w:r>
          </w:p>
        </w:tc>
      </w:tr>
      <w:tr w:rsidR="00CD349E" w:rsidRPr="00903F22" w14:paraId="227007E2" w14:textId="77777777" w:rsidTr="00A20CAD">
        <w:trPr>
          <w:cantSplit/>
        </w:trPr>
        <w:tc>
          <w:tcPr>
            <w:tcW w:w="1403" w:type="dxa"/>
            <w:vMerge w:val="restart"/>
            <w:shd w:val="clear" w:color="auto" w:fill="F2F2F2" w:themeFill="background1" w:themeFillShade="F2"/>
          </w:tcPr>
          <w:p w14:paraId="56EA252D" w14:textId="77777777" w:rsidR="00CD349E" w:rsidRPr="00903F22" w:rsidRDefault="00CD349E" w:rsidP="00A20CAD">
            <w:pPr>
              <w:pStyle w:val="aff5"/>
              <w:keepNext/>
              <w:ind w:firstLine="0"/>
              <w:jc w:val="left"/>
              <w:rPr>
                <w:sz w:val="20"/>
                <w:szCs w:val="20"/>
                <w:lang w:val="ru-RU"/>
              </w:rPr>
            </w:pPr>
            <w:bookmarkStart w:id="53" w:name="_Hlk497492753"/>
            <w:r>
              <w:rPr>
                <w:sz w:val="20"/>
                <w:szCs w:val="20"/>
                <w:lang w:val="ru-RU"/>
              </w:rPr>
              <w:t xml:space="preserve">Объекты </w:t>
            </w:r>
            <w:r w:rsidRPr="00903F22">
              <w:rPr>
                <w:sz w:val="20"/>
                <w:szCs w:val="20"/>
                <w:lang w:val="ru-RU"/>
              </w:rPr>
              <w:t>бытового обслуживани</w:t>
            </w:r>
            <w:r>
              <w:rPr>
                <w:sz w:val="20"/>
                <w:szCs w:val="20"/>
                <w:lang w:val="ru-RU"/>
              </w:rPr>
              <w:t>я</w:t>
            </w:r>
          </w:p>
        </w:tc>
        <w:tc>
          <w:tcPr>
            <w:tcW w:w="2693" w:type="dxa"/>
          </w:tcPr>
          <w:p w14:paraId="6FA1262E" w14:textId="77777777" w:rsidR="00CD349E" w:rsidRPr="00903F22" w:rsidRDefault="00CD349E" w:rsidP="00A20CAD">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126" w:type="dxa"/>
          </w:tcPr>
          <w:p w14:paraId="1442B610" w14:textId="77777777" w:rsidR="00CD349E" w:rsidRPr="00903F22" w:rsidRDefault="00CD349E" w:rsidP="00A20CAD">
            <w:pPr>
              <w:pStyle w:val="aff5"/>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3122" w:type="dxa"/>
            <w:gridSpan w:val="2"/>
          </w:tcPr>
          <w:p w14:paraId="5E4F4752" w14:textId="77777777" w:rsidR="00CD349E" w:rsidRPr="00F202C2" w:rsidRDefault="00CD349E" w:rsidP="00A20CAD">
            <w:pPr>
              <w:pStyle w:val="Default"/>
              <w:jc w:val="center"/>
              <w:rPr>
                <w:sz w:val="20"/>
                <w:szCs w:val="20"/>
              </w:rPr>
            </w:pPr>
            <w:r>
              <w:rPr>
                <w:sz w:val="20"/>
                <w:szCs w:val="20"/>
              </w:rPr>
              <w:t>7</w:t>
            </w:r>
          </w:p>
        </w:tc>
      </w:tr>
      <w:tr w:rsidR="00CD349E" w:rsidRPr="00903F22" w14:paraId="53462F86" w14:textId="77777777" w:rsidTr="00A20CAD">
        <w:trPr>
          <w:cantSplit/>
        </w:trPr>
        <w:tc>
          <w:tcPr>
            <w:tcW w:w="1403" w:type="dxa"/>
            <w:vMerge/>
            <w:shd w:val="clear" w:color="auto" w:fill="F2F2F2" w:themeFill="background1" w:themeFillShade="F2"/>
          </w:tcPr>
          <w:p w14:paraId="3EEB1C94" w14:textId="77777777" w:rsidR="00CD349E" w:rsidRPr="00903F22" w:rsidRDefault="00CD349E" w:rsidP="00A20CAD">
            <w:pPr>
              <w:pStyle w:val="aff5"/>
              <w:ind w:firstLine="0"/>
              <w:jc w:val="left"/>
              <w:rPr>
                <w:sz w:val="20"/>
                <w:szCs w:val="20"/>
                <w:lang w:val="ru-RU"/>
              </w:rPr>
            </w:pPr>
          </w:p>
        </w:tc>
        <w:tc>
          <w:tcPr>
            <w:tcW w:w="2693" w:type="dxa"/>
          </w:tcPr>
          <w:p w14:paraId="5CB42B70" w14:textId="77777777" w:rsidR="00CD349E" w:rsidRPr="00903F22" w:rsidRDefault="00CD349E" w:rsidP="00A20CAD">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2126" w:type="dxa"/>
          </w:tcPr>
          <w:p w14:paraId="06F34115" w14:textId="77777777" w:rsidR="00CD349E" w:rsidRPr="00903F22" w:rsidRDefault="00CD349E" w:rsidP="00A20CAD">
            <w:pPr>
              <w:pStyle w:val="aff5"/>
              <w:ind w:firstLine="0"/>
              <w:jc w:val="left"/>
              <w:rPr>
                <w:sz w:val="20"/>
                <w:szCs w:val="20"/>
                <w:lang w:val="ru-RU"/>
              </w:rPr>
            </w:pPr>
            <w:r w:rsidRPr="00903F22">
              <w:rPr>
                <w:sz w:val="20"/>
                <w:szCs w:val="20"/>
                <w:lang w:val="ru-RU"/>
              </w:rPr>
              <w:t>Пешеходная доступность, м</w:t>
            </w:r>
          </w:p>
        </w:tc>
        <w:tc>
          <w:tcPr>
            <w:tcW w:w="3122" w:type="dxa"/>
            <w:gridSpan w:val="2"/>
          </w:tcPr>
          <w:p w14:paraId="3D146A7E" w14:textId="77777777" w:rsidR="00CD349E" w:rsidRDefault="00CD349E" w:rsidP="00A20CAD">
            <w:pPr>
              <w:pStyle w:val="Default"/>
              <w:jc w:val="center"/>
              <w:rPr>
                <w:sz w:val="20"/>
                <w:szCs w:val="20"/>
              </w:rPr>
            </w:pPr>
            <w:r>
              <w:rPr>
                <w:sz w:val="20"/>
                <w:szCs w:val="20"/>
              </w:rPr>
              <w:t>2000</w:t>
            </w:r>
          </w:p>
        </w:tc>
      </w:tr>
    </w:tbl>
    <w:p w14:paraId="017F83DB" w14:textId="54560587" w:rsidR="00296DC4" w:rsidRDefault="00296DC4" w:rsidP="00296DC4">
      <w:pPr>
        <w:pStyle w:val="20"/>
        <w:numPr>
          <w:ilvl w:val="1"/>
          <w:numId w:val="13"/>
        </w:numPr>
        <w:ind w:left="0" w:firstLine="0"/>
      </w:pPr>
      <w:bookmarkStart w:id="54" w:name="_Toc89265257"/>
      <w:bookmarkEnd w:id="51"/>
      <w:bookmarkEnd w:id="53"/>
      <w:r w:rsidRPr="00296DC4">
        <w:lastRenderedPageBreak/>
        <w:t>Объекты рекреационного назначения, благоустройства, озеленения территорий и создания общественных пространств</w:t>
      </w:r>
      <w:bookmarkEnd w:id="54"/>
    </w:p>
    <w:p w14:paraId="26542CFD" w14:textId="5D5D78ED" w:rsidR="00445297" w:rsidRPr="008870E3" w:rsidRDefault="00445297" w:rsidP="00445297">
      <w:pPr>
        <w:keepNext/>
        <w:spacing w:before="120"/>
        <w:jc w:val="right"/>
        <w:rPr>
          <w:b/>
          <w:i/>
        </w:rPr>
      </w:pPr>
      <w:r w:rsidRPr="008870E3">
        <w:rPr>
          <w:b/>
          <w:i/>
        </w:rPr>
        <w:t xml:space="preserve">Таблица </w:t>
      </w:r>
      <w:r>
        <w:rPr>
          <w:b/>
          <w:i/>
        </w:rPr>
        <w:t>2.14</w:t>
      </w:r>
    </w:p>
    <w:p w14:paraId="1764A19D" w14:textId="523EE454" w:rsidR="00445297" w:rsidRDefault="00445297" w:rsidP="00445297">
      <w:pPr>
        <w:keepNext/>
        <w:suppressAutoHyphens/>
        <w:spacing w:after="120"/>
        <w:ind w:firstLine="0"/>
        <w:jc w:val="center"/>
        <w:rPr>
          <w:b/>
          <w:i/>
        </w:rPr>
      </w:pPr>
      <w:r w:rsidRPr="00144556">
        <w:rPr>
          <w:b/>
          <w:i/>
        </w:rPr>
        <w:t xml:space="preserve">Расчетные показатели в области </w:t>
      </w:r>
      <w:r>
        <w:rPr>
          <w:b/>
          <w:i/>
        </w:rPr>
        <w:t xml:space="preserve">рекреации, </w:t>
      </w:r>
      <w:r w:rsidRPr="00445297">
        <w:rPr>
          <w:b/>
          <w:i/>
        </w:rPr>
        <w:t>благоустройства, озеленения территорий и создания общественных пространств</w:t>
      </w:r>
    </w:p>
    <w:tbl>
      <w:tblPr>
        <w:tblStyle w:val="af1"/>
        <w:tblW w:w="935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4"/>
        <w:gridCol w:w="2791"/>
        <w:gridCol w:w="1984"/>
        <w:gridCol w:w="1985"/>
        <w:gridCol w:w="571"/>
        <w:gridCol w:w="8"/>
      </w:tblGrid>
      <w:tr w:rsidR="00F3135F" w14:paraId="6C6AB28D" w14:textId="77777777" w:rsidTr="00AF4BC4">
        <w:trPr>
          <w:gridAfter w:val="1"/>
          <w:wAfter w:w="8" w:type="dxa"/>
          <w:trHeight w:val="818"/>
          <w:tblHeader/>
        </w:trPr>
        <w:tc>
          <w:tcPr>
            <w:tcW w:w="201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1BAD04B2" w14:textId="77777777" w:rsidR="00F3135F" w:rsidRDefault="00F3135F" w:rsidP="00A20CAD">
            <w:pPr>
              <w:pStyle w:val="aff5"/>
              <w:keepNext/>
              <w:ind w:firstLine="0"/>
              <w:jc w:val="center"/>
              <w:rPr>
                <w:b/>
                <w:i/>
                <w:sz w:val="20"/>
                <w:szCs w:val="20"/>
                <w:lang w:val="ru-RU"/>
              </w:rPr>
            </w:pPr>
            <w:r>
              <w:rPr>
                <w:b/>
                <w:i/>
                <w:sz w:val="20"/>
                <w:szCs w:val="20"/>
                <w:lang w:val="ru-RU"/>
              </w:rPr>
              <w:t>Наименование вида объекта</w:t>
            </w: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5799DAE2" w14:textId="77777777" w:rsidR="00F3135F" w:rsidRDefault="00F3135F" w:rsidP="00A20CAD">
            <w:pPr>
              <w:pStyle w:val="aff5"/>
              <w:keepNext/>
              <w:ind w:firstLine="0"/>
              <w:jc w:val="center"/>
              <w:rPr>
                <w:b/>
                <w:i/>
                <w:sz w:val="20"/>
                <w:szCs w:val="20"/>
                <w:lang w:val="ru-RU"/>
              </w:rPr>
            </w:pPr>
            <w:r>
              <w:rPr>
                <w:b/>
                <w:i/>
                <w:sz w:val="20"/>
                <w:szCs w:val="20"/>
                <w:lang w:val="ru-RU"/>
              </w:rPr>
              <w:t>Тип расчетного показателя</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446EEF1C" w14:textId="77777777" w:rsidR="00F3135F" w:rsidRDefault="00F3135F" w:rsidP="00A20CAD">
            <w:pPr>
              <w:pStyle w:val="aff5"/>
              <w:keepNext/>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255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ED7EB4C" w14:textId="77777777" w:rsidR="00F3135F" w:rsidRDefault="00F3135F" w:rsidP="00A20CAD">
            <w:pPr>
              <w:pStyle w:val="aff5"/>
              <w:keepNext/>
              <w:ind w:firstLine="0"/>
              <w:jc w:val="center"/>
              <w:rPr>
                <w:b/>
                <w:i/>
                <w:sz w:val="20"/>
                <w:szCs w:val="20"/>
                <w:lang w:val="ru-RU"/>
              </w:rPr>
            </w:pPr>
            <w:r>
              <w:rPr>
                <w:b/>
                <w:i/>
                <w:sz w:val="20"/>
                <w:szCs w:val="20"/>
                <w:lang w:val="ru-RU"/>
              </w:rPr>
              <w:t>Значение расчетного показателя</w:t>
            </w:r>
          </w:p>
        </w:tc>
      </w:tr>
      <w:tr w:rsidR="00F3135F" w14:paraId="0E8257D0" w14:textId="77777777" w:rsidTr="00AF4BC4">
        <w:trPr>
          <w:gridAfter w:val="1"/>
          <w:wAfter w:w="8" w:type="dxa"/>
          <w:trHeight w:val="513"/>
        </w:trPr>
        <w:tc>
          <w:tcPr>
            <w:tcW w:w="2014"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5450B372" w14:textId="77777777" w:rsidR="00F3135F" w:rsidRDefault="00F3135F" w:rsidP="00A20CAD">
            <w:pPr>
              <w:pStyle w:val="aff5"/>
              <w:ind w:firstLine="0"/>
              <w:jc w:val="left"/>
              <w:rPr>
                <w:sz w:val="20"/>
                <w:szCs w:val="20"/>
                <w:lang w:val="ru-RU"/>
              </w:rPr>
            </w:pPr>
            <w:r>
              <w:rPr>
                <w:sz w:val="20"/>
                <w:szCs w:val="20"/>
                <w:lang w:val="ru-RU"/>
              </w:rPr>
              <w:t>Территории зон массового отдыха населения</w:t>
            </w:r>
          </w:p>
        </w:tc>
        <w:tc>
          <w:tcPr>
            <w:tcW w:w="2791" w:type="dxa"/>
            <w:vMerge w:val="restart"/>
            <w:tcBorders>
              <w:top w:val="single" w:sz="12" w:space="0" w:color="000000" w:themeColor="text1"/>
              <w:left w:val="single" w:sz="12" w:space="0" w:color="000000" w:themeColor="text1"/>
              <w:right w:val="single" w:sz="12" w:space="0" w:color="000000" w:themeColor="text1"/>
            </w:tcBorders>
            <w:hideMark/>
          </w:tcPr>
          <w:p w14:paraId="37010FBB" w14:textId="77777777" w:rsidR="00F3135F" w:rsidRDefault="00F3135F" w:rsidP="00A20CAD">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C54151" w14:textId="77777777" w:rsidR="00F3135F" w:rsidRDefault="00F3135F" w:rsidP="00A20CAD">
            <w:pPr>
              <w:pStyle w:val="aff5"/>
              <w:ind w:firstLine="0"/>
              <w:jc w:val="left"/>
              <w:rPr>
                <w:sz w:val="20"/>
                <w:szCs w:val="20"/>
                <w:lang w:val="ru-RU"/>
              </w:rPr>
            </w:pPr>
            <w:r>
              <w:rPr>
                <w:sz w:val="20"/>
                <w:szCs w:val="20"/>
                <w:lang w:val="ru-RU"/>
              </w:rPr>
              <w:t>Общая площадь территории зоны отдыха, кв. м на одного посетителя</w:t>
            </w:r>
          </w:p>
        </w:tc>
        <w:tc>
          <w:tcPr>
            <w:tcW w:w="255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6785BC" w14:textId="77777777" w:rsidR="00F3135F" w:rsidRDefault="00F3135F" w:rsidP="00A20CAD">
            <w:pPr>
              <w:pStyle w:val="aff5"/>
              <w:ind w:firstLine="0"/>
              <w:jc w:val="center"/>
              <w:rPr>
                <w:sz w:val="20"/>
                <w:szCs w:val="20"/>
                <w:lang w:val="ru-RU"/>
              </w:rPr>
            </w:pPr>
            <w:r>
              <w:rPr>
                <w:sz w:val="20"/>
                <w:szCs w:val="20"/>
                <w:lang w:val="ru-RU"/>
              </w:rPr>
              <w:t>500</w:t>
            </w:r>
          </w:p>
        </w:tc>
      </w:tr>
      <w:tr w:rsidR="00F3135F" w14:paraId="2C66AE91" w14:textId="77777777" w:rsidTr="00AF4BC4">
        <w:trPr>
          <w:gridAfter w:val="1"/>
          <w:wAfter w:w="8" w:type="dxa"/>
          <w:trHeight w:val="513"/>
        </w:trPr>
        <w:tc>
          <w:tcPr>
            <w:tcW w:w="2014" w:type="dxa"/>
            <w:vMerge/>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396F8A39" w14:textId="77777777" w:rsidR="00F3135F" w:rsidRDefault="00F3135F" w:rsidP="00A20CAD">
            <w:pPr>
              <w:pStyle w:val="aff5"/>
              <w:ind w:firstLine="0"/>
              <w:jc w:val="left"/>
              <w:rPr>
                <w:sz w:val="20"/>
                <w:szCs w:val="20"/>
                <w:lang w:val="ru-RU"/>
              </w:rPr>
            </w:pPr>
          </w:p>
        </w:tc>
        <w:tc>
          <w:tcPr>
            <w:tcW w:w="2791" w:type="dxa"/>
            <w:vMerge/>
            <w:tcBorders>
              <w:top w:val="single" w:sz="12" w:space="0" w:color="000000" w:themeColor="text1"/>
              <w:left w:val="single" w:sz="12" w:space="0" w:color="000000" w:themeColor="text1"/>
              <w:right w:val="single" w:sz="12" w:space="0" w:color="000000" w:themeColor="text1"/>
            </w:tcBorders>
          </w:tcPr>
          <w:p w14:paraId="07168760" w14:textId="77777777" w:rsidR="00F3135F" w:rsidRDefault="00F3135F" w:rsidP="00A20CAD">
            <w:pPr>
              <w:pStyle w:val="aff5"/>
              <w:ind w:firstLine="0"/>
              <w:jc w:val="left"/>
              <w:rPr>
                <w:sz w:val="20"/>
                <w:szCs w:val="20"/>
                <w:lang w:val="ru-RU"/>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54191D" w14:textId="77777777" w:rsidR="00F3135F" w:rsidRDefault="00F3135F" w:rsidP="00A20CAD">
            <w:pPr>
              <w:pStyle w:val="aff5"/>
              <w:ind w:firstLine="0"/>
              <w:jc w:val="left"/>
              <w:rPr>
                <w:sz w:val="20"/>
                <w:szCs w:val="20"/>
                <w:lang w:val="ru-RU"/>
              </w:rPr>
            </w:pPr>
            <w:r>
              <w:rPr>
                <w:sz w:val="20"/>
                <w:szCs w:val="20"/>
                <w:lang w:val="ru-RU"/>
              </w:rPr>
              <w:t>Площадь интенсивно используемой территории зоны отдыха для активных видов отдыха, кв. м на одного посетителя</w:t>
            </w:r>
          </w:p>
        </w:tc>
        <w:tc>
          <w:tcPr>
            <w:tcW w:w="255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541997" w14:textId="77777777" w:rsidR="00F3135F" w:rsidRDefault="00F3135F" w:rsidP="00A20CAD">
            <w:pPr>
              <w:pStyle w:val="aff5"/>
              <w:ind w:firstLine="0"/>
              <w:jc w:val="center"/>
              <w:rPr>
                <w:sz w:val="20"/>
                <w:szCs w:val="20"/>
                <w:lang w:val="ru-RU"/>
              </w:rPr>
            </w:pPr>
            <w:r>
              <w:rPr>
                <w:sz w:val="20"/>
                <w:szCs w:val="20"/>
                <w:lang w:val="ru-RU"/>
              </w:rPr>
              <w:t>100</w:t>
            </w:r>
          </w:p>
        </w:tc>
      </w:tr>
      <w:tr w:rsidR="00F3135F" w14:paraId="19ABCC24" w14:textId="77777777" w:rsidTr="00AF4BC4">
        <w:trPr>
          <w:gridAfter w:val="1"/>
          <w:wAfter w:w="8" w:type="dxa"/>
          <w:trHeight w:val="513"/>
        </w:trPr>
        <w:tc>
          <w:tcPr>
            <w:tcW w:w="2014"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7A43BC0D" w14:textId="77777777" w:rsidR="00F3135F" w:rsidRPr="00CC0171" w:rsidRDefault="00F3135F" w:rsidP="00A20CAD">
            <w:pPr>
              <w:pStyle w:val="aff5"/>
              <w:ind w:firstLine="0"/>
              <w:jc w:val="left"/>
              <w:rPr>
                <w:sz w:val="20"/>
                <w:szCs w:val="20"/>
                <w:lang w:val="ru-RU"/>
              </w:rPr>
            </w:pP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3923497" w14:textId="77777777" w:rsidR="00F3135F" w:rsidRDefault="00F3135F" w:rsidP="00A20CAD">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F82DB0" w14:textId="77777777" w:rsidR="00F3135F" w:rsidRDefault="00F3135F" w:rsidP="00A20CAD">
            <w:pPr>
              <w:pStyle w:val="aff5"/>
              <w:ind w:firstLine="0"/>
              <w:jc w:val="left"/>
              <w:rPr>
                <w:sz w:val="20"/>
                <w:szCs w:val="20"/>
                <w:lang w:val="ru-RU"/>
              </w:rPr>
            </w:pPr>
            <w:r>
              <w:rPr>
                <w:sz w:val="20"/>
                <w:szCs w:val="20"/>
                <w:lang w:val="ru-RU"/>
              </w:rPr>
              <w:t>Транспортная доступность, ч</w:t>
            </w:r>
          </w:p>
        </w:tc>
        <w:tc>
          <w:tcPr>
            <w:tcW w:w="255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DFDB8EA" w14:textId="77777777" w:rsidR="00F3135F" w:rsidRDefault="00F3135F" w:rsidP="00A20CAD">
            <w:pPr>
              <w:pStyle w:val="aff5"/>
              <w:ind w:firstLine="0"/>
              <w:jc w:val="center"/>
              <w:rPr>
                <w:sz w:val="20"/>
                <w:szCs w:val="20"/>
                <w:lang w:val="ru-RU"/>
              </w:rPr>
            </w:pPr>
            <w:r>
              <w:rPr>
                <w:sz w:val="20"/>
                <w:szCs w:val="20"/>
                <w:lang w:val="ru-RU"/>
              </w:rPr>
              <w:t>1,5</w:t>
            </w:r>
          </w:p>
        </w:tc>
      </w:tr>
      <w:tr w:rsidR="00AF4BC4" w14:paraId="4EF73266" w14:textId="77777777" w:rsidTr="00AF4BC4">
        <w:trPr>
          <w:gridAfter w:val="1"/>
          <w:wAfter w:w="8" w:type="dxa"/>
          <w:trHeight w:val="513"/>
        </w:trPr>
        <w:tc>
          <w:tcPr>
            <w:tcW w:w="2014" w:type="dxa"/>
            <w:vMerge w:val="restart"/>
            <w:tcBorders>
              <w:left w:val="single" w:sz="12" w:space="0" w:color="000000" w:themeColor="text1"/>
              <w:right w:val="single" w:sz="12" w:space="0" w:color="000000" w:themeColor="text1"/>
            </w:tcBorders>
            <w:shd w:val="clear" w:color="auto" w:fill="F2F2F2" w:themeFill="background1" w:themeFillShade="F2"/>
          </w:tcPr>
          <w:p w14:paraId="05D0FA87" w14:textId="340C9022" w:rsidR="00AF4BC4" w:rsidRPr="00CC0171" w:rsidRDefault="00AF4BC4" w:rsidP="00F3135F">
            <w:pPr>
              <w:pStyle w:val="aff5"/>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D27D0DB" w14:textId="61023D18" w:rsidR="00AF4BC4" w:rsidRDefault="00AF4BC4" w:rsidP="00F3135F">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B8423CC" w14:textId="2DEEAC45" w:rsidR="00AF4BC4" w:rsidRDefault="00AF4BC4" w:rsidP="00F3135F">
            <w:pPr>
              <w:pStyle w:val="aff5"/>
              <w:ind w:firstLine="0"/>
              <w:jc w:val="left"/>
              <w:rPr>
                <w:sz w:val="20"/>
                <w:szCs w:val="20"/>
                <w:lang w:val="ru-RU"/>
              </w:rPr>
            </w:pPr>
            <w:r>
              <w:rPr>
                <w:sz w:val="20"/>
                <w:szCs w:val="20"/>
                <w:lang w:val="ru-RU"/>
              </w:rPr>
              <w:t>Площадь территории, кв. м/чел.</w:t>
            </w:r>
          </w:p>
        </w:tc>
        <w:tc>
          <w:tcPr>
            <w:tcW w:w="255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5E1277" w14:textId="385391C8" w:rsidR="00AF4BC4" w:rsidRDefault="00AF4BC4" w:rsidP="00F3135F">
            <w:pPr>
              <w:pStyle w:val="aff5"/>
              <w:ind w:firstLine="0"/>
              <w:jc w:val="center"/>
              <w:rPr>
                <w:sz w:val="20"/>
                <w:szCs w:val="20"/>
                <w:lang w:val="ru-RU"/>
              </w:rPr>
            </w:pPr>
            <w:r>
              <w:rPr>
                <w:sz w:val="20"/>
                <w:szCs w:val="20"/>
                <w:lang w:val="ru-RU"/>
              </w:rPr>
              <w:t>12</w:t>
            </w:r>
          </w:p>
        </w:tc>
      </w:tr>
      <w:tr w:rsidR="00AF4BC4" w14:paraId="36D69FDE" w14:textId="77777777" w:rsidTr="00AF4BC4">
        <w:trPr>
          <w:gridAfter w:val="1"/>
          <w:wAfter w:w="8" w:type="dxa"/>
          <w:trHeight w:val="513"/>
        </w:trPr>
        <w:tc>
          <w:tcPr>
            <w:tcW w:w="2014"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7C5564B8" w14:textId="77777777" w:rsidR="00AF4BC4" w:rsidRPr="00CC0171" w:rsidRDefault="00AF4BC4" w:rsidP="00F3135F">
            <w:pPr>
              <w:pStyle w:val="aff5"/>
              <w:ind w:firstLine="0"/>
              <w:jc w:val="left"/>
              <w:rPr>
                <w:sz w:val="20"/>
                <w:szCs w:val="20"/>
                <w:lang w:val="ru-RU"/>
              </w:rPr>
            </w:pP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05D5BC" w14:textId="790C80C4" w:rsidR="00AF4BC4" w:rsidRDefault="00AF4BC4" w:rsidP="00F3135F">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E586E8" w14:textId="6FB4DA9C" w:rsidR="00AF4BC4" w:rsidRDefault="00AF4BC4" w:rsidP="00F3135F">
            <w:pPr>
              <w:pStyle w:val="aff5"/>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доступно</w:t>
            </w:r>
            <w:r>
              <w:rPr>
                <w:sz w:val="20"/>
                <w:szCs w:val="20"/>
                <w:lang w:val="ru-RU"/>
              </w:rPr>
              <w:t>сть, мин.</w:t>
            </w:r>
          </w:p>
        </w:tc>
        <w:tc>
          <w:tcPr>
            <w:tcW w:w="255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D7544A1" w14:textId="083372CF" w:rsidR="00AF4BC4" w:rsidRDefault="00AF4BC4" w:rsidP="00F3135F">
            <w:pPr>
              <w:pStyle w:val="aff5"/>
              <w:ind w:firstLine="0"/>
              <w:jc w:val="center"/>
              <w:rPr>
                <w:sz w:val="20"/>
                <w:szCs w:val="20"/>
                <w:lang w:val="ru-RU"/>
              </w:rPr>
            </w:pPr>
            <w:r>
              <w:rPr>
                <w:sz w:val="20"/>
                <w:szCs w:val="20"/>
                <w:lang w:val="ru-RU"/>
              </w:rPr>
              <w:t>15</w:t>
            </w:r>
          </w:p>
        </w:tc>
      </w:tr>
      <w:tr w:rsidR="00AF4BC4" w14:paraId="6EE7100F" w14:textId="77777777" w:rsidTr="00AF4BC4">
        <w:trPr>
          <w:gridAfter w:val="1"/>
          <w:wAfter w:w="8" w:type="dxa"/>
          <w:trHeight w:val="30"/>
        </w:trPr>
        <w:tc>
          <w:tcPr>
            <w:tcW w:w="2014" w:type="dxa"/>
            <w:vMerge w:val="restart"/>
            <w:tcBorders>
              <w:left w:val="single" w:sz="12" w:space="0" w:color="000000" w:themeColor="text1"/>
              <w:right w:val="single" w:sz="12" w:space="0" w:color="000000" w:themeColor="text1"/>
            </w:tcBorders>
            <w:shd w:val="clear" w:color="auto" w:fill="F2F2F2" w:themeFill="background1" w:themeFillShade="F2"/>
          </w:tcPr>
          <w:p w14:paraId="5309836A" w14:textId="11586042" w:rsidR="00AF4BC4" w:rsidRPr="00CC0171" w:rsidRDefault="00AF4BC4" w:rsidP="00AF4BC4">
            <w:pPr>
              <w:pStyle w:val="aff5"/>
              <w:ind w:firstLine="0"/>
              <w:jc w:val="left"/>
              <w:rPr>
                <w:sz w:val="20"/>
                <w:szCs w:val="20"/>
                <w:lang w:val="ru-RU"/>
              </w:rPr>
            </w:pPr>
            <w:r>
              <w:rPr>
                <w:sz w:val="20"/>
                <w:szCs w:val="20"/>
                <w:lang w:val="ru-RU"/>
              </w:rPr>
              <w:t>П</w:t>
            </w:r>
            <w:r w:rsidRPr="00AF4BC4">
              <w:rPr>
                <w:sz w:val="20"/>
                <w:szCs w:val="20"/>
                <w:lang w:val="ru-RU"/>
              </w:rPr>
              <w:t>лощадки дворового благоустройства</w:t>
            </w:r>
          </w:p>
        </w:tc>
        <w:tc>
          <w:tcPr>
            <w:tcW w:w="2791" w:type="dxa"/>
            <w:vMerge w:val="restart"/>
            <w:tcBorders>
              <w:top w:val="single" w:sz="12" w:space="0" w:color="000000" w:themeColor="text1"/>
              <w:left w:val="single" w:sz="12" w:space="0" w:color="000000" w:themeColor="text1"/>
              <w:right w:val="single" w:sz="12" w:space="0" w:color="000000" w:themeColor="text1"/>
            </w:tcBorders>
          </w:tcPr>
          <w:p w14:paraId="2F034BDB" w14:textId="43415B7A" w:rsidR="00AF4BC4" w:rsidRPr="00C85A47" w:rsidRDefault="00AF4BC4" w:rsidP="00AF4BC4">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vMerge w:val="restart"/>
            <w:tcBorders>
              <w:top w:val="single" w:sz="12" w:space="0" w:color="000000" w:themeColor="text1"/>
              <w:left w:val="single" w:sz="12" w:space="0" w:color="000000" w:themeColor="text1"/>
              <w:right w:val="single" w:sz="12" w:space="0" w:color="000000" w:themeColor="text1"/>
            </w:tcBorders>
          </w:tcPr>
          <w:p w14:paraId="2C81DBF0" w14:textId="14502041" w:rsidR="00AF4BC4" w:rsidRPr="00BE7242" w:rsidRDefault="00AF4BC4" w:rsidP="00AF4BC4">
            <w:pPr>
              <w:pStyle w:val="aff5"/>
              <w:ind w:firstLine="0"/>
              <w:jc w:val="left"/>
              <w:rPr>
                <w:sz w:val="20"/>
                <w:szCs w:val="20"/>
                <w:lang w:val="ru-RU"/>
              </w:rPr>
            </w:pPr>
            <w:r>
              <w:rPr>
                <w:sz w:val="20"/>
                <w:szCs w:val="20"/>
                <w:lang w:val="ru-RU"/>
              </w:rPr>
              <w:t>Площадь территории, кв. м/чел.</w:t>
            </w:r>
          </w:p>
        </w:tc>
        <w:tc>
          <w:tcPr>
            <w:tcW w:w="1985" w:type="dxa"/>
            <w:tcBorders>
              <w:top w:val="single" w:sz="12" w:space="0" w:color="000000" w:themeColor="text1"/>
              <w:left w:val="single" w:sz="12" w:space="0" w:color="000000" w:themeColor="text1"/>
              <w:right w:val="single" w:sz="12" w:space="0" w:color="000000" w:themeColor="text1"/>
            </w:tcBorders>
            <w:vAlign w:val="center"/>
          </w:tcPr>
          <w:p w14:paraId="61B0B410" w14:textId="1E7B9868" w:rsidR="00AF4BC4" w:rsidRDefault="00AF4BC4" w:rsidP="00AF4BC4">
            <w:pPr>
              <w:pStyle w:val="aff5"/>
              <w:ind w:firstLine="0"/>
              <w:jc w:val="left"/>
              <w:rPr>
                <w:sz w:val="20"/>
                <w:szCs w:val="20"/>
                <w:lang w:val="ru-RU"/>
              </w:rPr>
            </w:pPr>
            <w:r>
              <w:rPr>
                <w:sz w:val="20"/>
                <w:szCs w:val="20"/>
                <w:lang w:val="ru-RU"/>
              </w:rPr>
              <w:t>д</w:t>
            </w:r>
            <w:r w:rsidRPr="00AF4BC4">
              <w:rPr>
                <w:sz w:val="20"/>
                <w:szCs w:val="20"/>
                <w:lang w:val="ru-RU"/>
              </w:rPr>
              <w:t xml:space="preserve">ля игр детей дошкольного и младшего школьного возраста </w:t>
            </w:r>
          </w:p>
        </w:tc>
        <w:tc>
          <w:tcPr>
            <w:tcW w:w="571" w:type="dxa"/>
            <w:tcBorders>
              <w:top w:val="single" w:sz="12" w:space="0" w:color="000000" w:themeColor="text1"/>
              <w:left w:val="single" w:sz="12" w:space="0" w:color="000000" w:themeColor="text1"/>
              <w:right w:val="single" w:sz="12" w:space="0" w:color="000000" w:themeColor="text1"/>
            </w:tcBorders>
          </w:tcPr>
          <w:p w14:paraId="0CDF55B1" w14:textId="200396EB" w:rsidR="00AF4BC4" w:rsidRDefault="00AF4BC4" w:rsidP="00AF4BC4">
            <w:pPr>
              <w:pStyle w:val="aff5"/>
              <w:ind w:firstLine="0"/>
              <w:jc w:val="center"/>
              <w:rPr>
                <w:sz w:val="20"/>
                <w:szCs w:val="20"/>
                <w:lang w:val="ru-RU"/>
              </w:rPr>
            </w:pPr>
            <w:r w:rsidRPr="00AF4BC4">
              <w:rPr>
                <w:sz w:val="20"/>
                <w:szCs w:val="20"/>
                <w:lang w:val="ru-RU"/>
              </w:rPr>
              <w:t>0,7</w:t>
            </w:r>
          </w:p>
        </w:tc>
      </w:tr>
      <w:tr w:rsidR="00AF4BC4" w14:paraId="0D68D3D2" w14:textId="77777777" w:rsidTr="00AF4BC4">
        <w:trPr>
          <w:gridAfter w:val="1"/>
          <w:wAfter w:w="8" w:type="dxa"/>
          <w:trHeight w:val="30"/>
        </w:trPr>
        <w:tc>
          <w:tcPr>
            <w:tcW w:w="2014" w:type="dxa"/>
            <w:vMerge/>
            <w:tcBorders>
              <w:left w:val="single" w:sz="12" w:space="0" w:color="000000" w:themeColor="text1"/>
              <w:right w:val="single" w:sz="12" w:space="0" w:color="000000" w:themeColor="text1"/>
            </w:tcBorders>
            <w:shd w:val="clear" w:color="auto" w:fill="F2F2F2" w:themeFill="background1" w:themeFillShade="F2"/>
          </w:tcPr>
          <w:p w14:paraId="31600876" w14:textId="77777777" w:rsidR="00AF4BC4" w:rsidRPr="00CC0171" w:rsidRDefault="00AF4BC4" w:rsidP="00AF4BC4">
            <w:pPr>
              <w:pStyle w:val="aff5"/>
              <w:ind w:firstLine="0"/>
              <w:jc w:val="left"/>
              <w:rPr>
                <w:sz w:val="20"/>
                <w:szCs w:val="20"/>
                <w:lang w:val="ru-RU"/>
              </w:rPr>
            </w:pPr>
          </w:p>
        </w:tc>
        <w:tc>
          <w:tcPr>
            <w:tcW w:w="2791" w:type="dxa"/>
            <w:vMerge/>
            <w:tcBorders>
              <w:left w:val="single" w:sz="12" w:space="0" w:color="000000" w:themeColor="text1"/>
              <w:right w:val="single" w:sz="12" w:space="0" w:color="000000" w:themeColor="text1"/>
            </w:tcBorders>
          </w:tcPr>
          <w:p w14:paraId="4C3157D4" w14:textId="77777777" w:rsidR="00AF4BC4" w:rsidRPr="00C85A47" w:rsidRDefault="00AF4BC4" w:rsidP="00AF4BC4">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1C034C5D" w14:textId="77777777" w:rsidR="00AF4BC4" w:rsidRPr="00BE7242" w:rsidRDefault="00AF4BC4" w:rsidP="00AF4BC4">
            <w:pPr>
              <w:pStyle w:val="aff5"/>
              <w:ind w:firstLine="0"/>
              <w:jc w:val="left"/>
              <w:rPr>
                <w:sz w:val="20"/>
                <w:szCs w:val="20"/>
                <w:lang w:val="ru-RU"/>
              </w:rPr>
            </w:pPr>
          </w:p>
        </w:tc>
        <w:tc>
          <w:tcPr>
            <w:tcW w:w="1985" w:type="dxa"/>
            <w:tcBorders>
              <w:left w:val="single" w:sz="12" w:space="0" w:color="000000" w:themeColor="text1"/>
              <w:bottom w:val="single" w:sz="12" w:space="0" w:color="000000" w:themeColor="text1"/>
              <w:right w:val="single" w:sz="12" w:space="0" w:color="000000" w:themeColor="text1"/>
            </w:tcBorders>
            <w:vAlign w:val="center"/>
          </w:tcPr>
          <w:p w14:paraId="3E1C0C05" w14:textId="41CF7089" w:rsidR="00AF4BC4" w:rsidRDefault="00AF4BC4" w:rsidP="00AF4BC4">
            <w:pPr>
              <w:pStyle w:val="aff5"/>
              <w:ind w:firstLine="0"/>
              <w:jc w:val="left"/>
              <w:rPr>
                <w:sz w:val="20"/>
                <w:szCs w:val="20"/>
                <w:lang w:val="ru-RU"/>
              </w:rPr>
            </w:pPr>
            <w:r>
              <w:rPr>
                <w:sz w:val="20"/>
                <w:szCs w:val="20"/>
                <w:lang w:val="ru-RU"/>
              </w:rPr>
              <w:t>д</w:t>
            </w:r>
            <w:r w:rsidRPr="00AF4BC4">
              <w:rPr>
                <w:sz w:val="20"/>
                <w:szCs w:val="20"/>
                <w:lang w:val="ru-RU"/>
              </w:rPr>
              <w:t xml:space="preserve">ля отдыха взрослого населения </w:t>
            </w:r>
          </w:p>
        </w:tc>
        <w:tc>
          <w:tcPr>
            <w:tcW w:w="571" w:type="dxa"/>
            <w:tcBorders>
              <w:left w:val="single" w:sz="12" w:space="0" w:color="000000" w:themeColor="text1"/>
              <w:bottom w:val="single" w:sz="12" w:space="0" w:color="000000" w:themeColor="text1"/>
              <w:right w:val="single" w:sz="12" w:space="0" w:color="000000" w:themeColor="text1"/>
            </w:tcBorders>
          </w:tcPr>
          <w:p w14:paraId="45955849" w14:textId="44C16E18" w:rsidR="00AF4BC4" w:rsidRDefault="00AF4BC4" w:rsidP="00AF4BC4">
            <w:pPr>
              <w:pStyle w:val="aff5"/>
              <w:ind w:firstLine="0"/>
              <w:jc w:val="center"/>
              <w:rPr>
                <w:sz w:val="20"/>
                <w:szCs w:val="20"/>
                <w:lang w:val="ru-RU"/>
              </w:rPr>
            </w:pPr>
            <w:r w:rsidRPr="00AF4BC4">
              <w:rPr>
                <w:sz w:val="20"/>
                <w:szCs w:val="20"/>
                <w:lang w:val="ru-RU"/>
              </w:rPr>
              <w:t>0,1</w:t>
            </w:r>
          </w:p>
        </w:tc>
      </w:tr>
      <w:tr w:rsidR="00AF4BC4" w14:paraId="239BD674" w14:textId="77777777" w:rsidTr="00AF4BC4">
        <w:trPr>
          <w:gridAfter w:val="1"/>
          <w:wAfter w:w="8" w:type="dxa"/>
          <w:trHeight w:val="30"/>
        </w:trPr>
        <w:tc>
          <w:tcPr>
            <w:tcW w:w="2014" w:type="dxa"/>
            <w:vMerge/>
            <w:tcBorders>
              <w:left w:val="single" w:sz="12" w:space="0" w:color="000000" w:themeColor="text1"/>
              <w:right w:val="single" w:sz="12" w:space="0" w:color="000000" w:themeColor="text1"/>
            </w:tcBorders>
            <w:shd w:val="clear" w:color="auto" w:fill="F2F2F2" w:themeFill="background1" w:themeFillShade="F2"/>
          </w:tcPr>
          <w:p w14:paraId="42C46DA0" w14:textId="77777777" w:rsidR="00AF4BC4" w:rsidRPr="00CC0171" w:rsidRDefault="00AF4BC4" w:rsidP="00AF4BC4">
            <w:pPr>
              <w:pStyle w:val="aff5"/>
              <w:ind w:firstLine="0"/>
              <w:jc w:val="left"/>
              <w:rPr>
                <w:sz w:val="20"/>
                <w:szCs w:val="20"/>
                <w:lang w:val="ru-RU"/>
              </w:rPr>
            </w:pPr>
          </w:p>
        </w:tc>
        <w:tc>
          <w:tcPr>
            <w:tcW w:w="2791" w:type="dxa"/>
            <w:vMerge/>
            <w:tcBorders>
              <w:left w:val="single" w:sz="12" w:space="0" w:color="000000" w:themeColor="text1"/>
              <w:right w:val="single" w:sz="12" w:space="0" w:color="000000" w:themeColor="text1"/>
            </w:tcBorders>
          </w:tcPr>
          <w:p w14:paraId="04AE737D" w14:textId="77777777" w:rsidR="00AF4BC4" w:rsidRPr="00C85A47" w:rsidRDefault="00AF4BC4" w:rsidP="00AF4BC4">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33912627" w14:textId="77777777" w:rsidR="00AF4BC4" w:rsidRPr="00BE7242" w:rsidRDefault="00AF4BC4" w:rsidP="00AF4BC4">
            <w:pPr>
              <w:pStyle w:val="aff5"/>
              <w:ind w:firstLine="0"/>
              <w:jc w:val="left"/>
              <w:rPr>
                <w:sz w:val="20"/>
                <w:szCs w:val="20"/>
                <w:lang w:val="ru-RU"/>
              </w:rPr>
            </w:pPr>
          </w:p>
        </w:tc>
        <w:tc>
          <w:tcPr>
            <w:tcW w:w="1985" w:type="dxa"/>
            <w:tcBorders>
              <w:left w:val="single" w:sz="12" w:space="0" w:color="000000" w:themeColor="text1"/>
              <w:bottom w:val="single" w:sz="12" w:space="0" w:color="000000" w:themeColor="text1"/>
              <w:right w:val="single" w:sz="12" w:space="0" w:color="000000" w:themeColor="text1"/>
            </w:tcBorders>
            <w:vAlign w:val="center"/>
          </w:tcPr>
          <w:p w14:paraId="6271724B" w14:textId="4B6EB880" w:rsidR="00AF4BC4" w:rsidRDefault="00AF4BC4" w:rsidP="00AF4BC4">
            <w:pPr>
              <w:pStyle w:val="aff5"/>
              <w:ind w:firstLine="0"/>
              <w:jc w:val="left"/>
              <w:rPr>
                <w:sz w:val="20"/>
                <w:szCs w:val="20"/>
                <w:lang w:val="ru-RU"/>
              </w:rPr>
            </w:pPr>
            <w:r>
              <w:rPr>
                <w:sz w:val="20"/>
                <w:szCs w:val="20"/>
                <w:lang w:val="ru-RU"/>
              </w:rPr>
              <w:t>д</w:t>
            </w:r>
            <w:r w:rsidRPr="00AF4BC4">
              <w:rPr>
                <w:sz w:val="20"/>
                <w:szCs w:val="20"/>
                <w:lang w:val="ru-RU"/>
              </w:rPr>
              <w:t xml:space="preserve">ля занятий физкультурой </w:t>
            </w:r>
          </w:p>
        </w:tc>
        <w:tc>
          <w:tcPr>
            <w:tcW w:w="571" w:type="dxa"/>
            <w:tcBorders>
              <w:left w:val="single" w:sz="12" w:space="0" w:color="000000" w:themeColor="text1"/>
              <w:bottom w:val="single" w:sz="12" w:space="0" w:color="000000" w:themeColor="text1"/>
              <w:right w:val="single" w:sz="12" w:space="0" w:color="000000" w:themeColor="text1"/>
            </w:tcBorders>
          </w:tcPr>
          <w:p w14:paraId="353A9611" w14:textId="4BA95573" w:rsidR="00AF4BC4" w:rsidRDefault="00AF4BC4" w:rsidP="00AF4BC4">
            <w:pPr>
              <w:pStyle w:val="aff5"/>
              <w:ind w:firstLine="0"/>
              <w:jc w:val="center"/>
              <w:rPr>
                <w:sz w:val="20"/>
                <w:szCs w:val="20"/>
                <w:lang w:val="ru-RU"/>
              </w:rPr>
            </w:pPr>
            <w:r w:rsidRPr="00AF4BC4">
              <w:rPr>
                <w:sz w:val="20"/>
                <w:szCs w:val="20"/>
                <w:lang w:val="ru-RU"/>
              </w:rPr>
              <w:t>2,0</w:t>
            </w:r>
          </w:p>
        </w:tc>
      </w:tr>
      <w:tr w:rsidR="00AF4BC4" w14:paraId="6FB7B0AD" w14:textId="77777777" w:rsidTr="00AF4BC4">
        <w:trPr>
          <w:gridAfter w:val="1"/>
          <w:wAfter w:w="8" w:type="dxa"/>
          <w:trHeight w:val="30"/>
        </w:trPr>
        <w:tc>
          <w:tcPr>
            <w:tcW w:w="2014" w:type="dxa"/>
            <w:vMerge/>
            <w:tcBorders>
              <w:left w:val="single" w:sz="12" w:space="0" w:color="000000" w:themeColor="text1"/>
              <w:right w:val="single" w:sz="12" w:space="0" w:color="000000" w:themeColor="text1"/>
            </w:tcBorders>
            <w:shd w:val="clear" w:color="auto" w:fill="F2F2F2" w:themeFill="background1" w:themeFillShade="F2"/>
          </w:tcPr>
          <w:p w14:paraId="2C7EF689" w14:textId="77777777" w:rsidR="00AF4BC4" w:rsidRPr="00CC0171" w:rsidRDefault="00AF4BC4" w:rsidP="00AF4BC4">
            <w:pPr>
              <w:pStyle w:val="aff5"/>
              <w:ind w:firstLine="0"/>
              <w:jc w:val="left"/>
              <w:rPr>
                <w:sz w:val="20"/>
                <w:szCs w:val="20"/>
                <w:lang w:val="ru-RU"/>
              </w:rPr>
            </w:pPr>
          </w:p>
        </w:tc>
        <w:tc>
          <w:tcPr>
            <w:tcW w:w="2791" w:type="dxa"/>
            <w:vMerge/>
            <w:tcBorders>
              <w:left w:val="single" w:sz="12" w:space="0" w:color="000000" w:themeColor="text1"/>
              <w:right w:val="single" w:sz="12" w:space="0" w:color="000000" w:themeColor="text1"/>
            </w:tcBorders>
          </w:tcPr>
          <w:p w14:paraId="1DC4A9CF" w14:textId="77777777" w:rsidR="00AF4BC4" w:rsidRPr="00C85A47" w:rsidRDefault="00AF4BC4" w:rsidP="00AF4BC4">
            <w:pPr>
              <w:pStyle w:val="aff5"/>
              <w:ind w:firstLine="0"/>
              <w:jc w:val="left"/>
              <w:rPr>
                <w:sz w:val="20"/>
                <w:szCs w:val="20"/>
                <w:lang w:val="ru-RU"/>
              </w:rPr>
            </w:pPr>
          </w:p>
        </w:tc>
        <w:tc>
          <w:tcPr>
            <w:tcW w:w="1984" w:type="dxa"/>
            <w:vMerge/>
            <w:tcBorders>
              <w:left w:val="single" w:sz="12" w:space="0" w:color="000000" w:themeColor="text1"/>
              <w:right w:val="single" w:sz="12" w:space="0" w:color="000000" w:themeColor="text1"/>
            </w:tcBorders>
          </w:tcPr>
          <w:p w14:paraId="1CB31AFB" w14:textId="77777777" w:rsidR="00AF4BC4" w:rsidRPr="00BE7242" w:rsidRDefault="00AF4BC4" w:rsidP="00AF4BC4">
            <w:pPr>
              <w:pStyle w:val="aff5"/>
              <w:ind w:firstLine="0"/>
              <w:jc w:val="left"/>
              <w:rPr>
                <w:sz w:val="20"/>
                <w:szCs w:val="20"/>
                <w:lang w:val="ru-RU"/>
              </w:rPr>
            </w:pPr>
          </w:p>
        </w:tc>
        <w:tc>
          <w:tcPr>
            <w:tcW w:w="1985" w:type="dxa"/>
            <w:tcBorders>
              <w:left w:val="single" w:sz="12" w:space="0" w:color="000000" w:themeColor="text1"/>
              <w:bottom w:val="single" w:sz="12" w:space="0" w:color="000000" w:themeColor="text1"/>
              <w:right w:val="single" w:sz="12" w:space="0" w:color="000000" w:themeColor="text1"/>
            </w:tcBorders>
            <w:vAlign w:val="center"/>
          </w:tcPr>
          <w:p w14:paraId="1E1ECC2D" w14:textId="74B3924B" w:rsidR="00AF4BC4" w:rsidRDefault="00AF4BC4" w:rsidP="00AF4BC4">
            <w:pPr>
              <w:pStyle w:val="aff5"/>
              <w:ind w:firstLine="0"/>
              <w:jc w:val="left"/>
              <w:rPr>
                <w:sz w:val="20"/>
                <w:szCs w:val="20"/>
                <w:lang w:val="ru-RU"/>
              </w:rPr>
            </w:pPr>
            <w:r>
              <w:rPr>
                <w:sz w:val="20"/>
                <w:szCs w:val="20"/>
                <w:lang w:val="ru-RU"/>
              </w:rPr>
              <w:t>д</w:t>
            </w:r>
            <w:r w:rsidRPr="00AF4BC4">
              <w:rPr>
                <w:sz w:val="20"/>
                <w:szCs w:val="20"/>
                <w:lang w:val="ru-RU"/>
              </w:rPr>
              <w:t xml:space="preserve">ля хозяйственных целей и выгула собак </w:t>
            </w:r>
          </w:p>
        </w:tc>
        <w:tc>
          <w:tcPr>
            <w:tcW w:w="571" w:type="dxa"/>
            <w:tcBorders>
              <w:left w:val="single" w:sz="12" w:space="0" w:color="000000" w:themeColor="text1"/>
              <w:bottom w:val="single" w:sz="12" w:space="0" w:color="000000" w:themeColor="text1"/>
              <w:right w:val="single" w:sz="12" w:space="0" w:color="000000" w:themeColor="text1"/>
            </w:tcBorders>
          </w:tcPr>
          <w:p w14:paraId="1E8BAEA5" w14:textId="3A40089A" w:rsidR="00AF4BC4" w:rsidRDefault="00AF4BC4" w:rsidP="00AF4BC4">
            <w:pPr>
              <w:pStyle w:val="aff5"/>
              <w:ind w:firstLine="0"/>
              <w:jc w:val="center"/>
              <w:rPr>
                <w:sz w:val="20"/>
                <w:szCs w:val="20"/>
                <w:lang w:val="ru-RU"/>
              </w:rPr>
            </w:pPr>
            <w:r w:rsidRPr="00AF4BC4">
              <w:rPr>
                <w:sz w:val="20"/>
                <w:szCs w:val="20"/>
                <w:lang w:val="ru-RU"/>
              </w:rPr>
              <w:t>0,3</w:t>
            </w:r>
          </w:p>
        </w:tc>
      </w:tr>
      <w:tr w:rsidR="00AF4BC4" w14:paraId="176BB059" w14:textId="77777777" w:rsidTr="00AF4BC4">
        <w:trPr>
          <w:gridAfter w:val="1"/>
          <w:wAfter w:w="8" w:type="dxa"/>
          <w:trHeight w:val="30"/>
        </w:trPr>
        <w:tc>
          <w:tcPr>
            <w:tcW w:w="2014" w:type="dxa"/>
            <w:vMerge/>
            <w:tcBorders>
              <w:left w:val="single" w:sz="12" w:space="0" w:color="000000" w:themeColor="text1"/>
              <w:right w:val="single" w:sz="12" w:space="0" w:color="000000" w:themeColor="text1"/>
            </w:tcBorders>
            <w:shd w:val="clear" w:color="auto" w:fill="F2F2F2" w:themeFill="background1" w:themeFillShade="F2"/>
          </w:tcPr>
          <w:p w14:paraId="7501DAA6" w14:textId="77777777" w:rsidR="00AF4BC4" w:rsidRPr="00CC0171" w:rsidRDefault="00AF4BC4" w:rsidP="00AF4BC4">
            <w:pPr>
              <w:pStyle w:val="aff5"/>
              <w:ind w:firstLine="0"/>
              <w:jc w:val="left"/>
              <w:rPr>
                <w:sz w:val="20"/>
                <w:szCs w:val="20"/>
                <w:lang w:val="ru-RU"/>
              </w:rPr>
            </w:pPr>
          </w:p>
        </w:tc>
        <w:tc>
          <w:tcPr>
            <w:tcW w:w="2791" w:type="dxa"/>
            <w:vMerge/>
            <w:tcBorders>
              <w:left w:val="single" w:sz="12" w:space="0" w:color="000000" w:themeColor="text1"/>
              <w:bottom w:val="single" w:sz="12" w:space="0" w:color="000000" w:themeColor="text1"/>
              <w:right w:val="single" w:sz="12" w:space="0" w:color="000000" w:themeColor="text1"/>
            </w:tcBorders>
          </w:tcPr>
          <w:p w14:paraId="632E119B" w14:textId="77777777" w:rsidR="00AF4BC4" w:rsidRPr="00C85A47" w:rsidRDefault="00AF4BC4" w:rsidP="00AF4BC4">
            <w:pPr>
              <w:pStyle w:val="aff5"/>
              <w:ind w:firstLine="0"/>
              <w:jc w:val="left"/>
              <w:rPr>
                <w:sz w:val="20"/>
                <w:szCs w:val="20"/>
                <w:lang w:val="ru-RU"/>
              </w:rPr>
            </w:pPr>
          </w:p>
        </w:tc>
        <w:tc>
          <w:tcPr>
            <w:tcW w:w="1984" w:type="dxa"/>
            <w:vMerge/>
            <w:tcBorders>
              <w:left w:val="single" w:sz="12" w:space="0" w:color="000000" w:themeColor="text1"/>
              <w:bottom w:val="single" w:sz="12" w:space="0" w:color="000000" w:themeColor="text1"/>
              <w:right w:val="single" w:sz="12" w:space="0" w:color="000000" w:themeColor="text1"/>
            </w:tcBorders>
          </w:tcPr>
          <w:p w14:paraId="79665886" w14:textId="77777777" w:rsidR="00AF4BC4" w:rsidRPr="00BE7242" w:rsidRDefault="00AF4BC4" w:rsidP="00AF4BC4">
            <w:pPr>
              <w:pStyle w:val="aff5"/>
              <w:ind w:firstLine="0"/>
              <w:jc w:val="left"/>
              <w:rPr>
                <w:sz w:val="20"/>
                <w:szCs w:val="20"/>
                <w:lang w:val="ru-RU"/>
              </w:rPr>
            </w:pPr>
          </w:p>
        </w:tc>
        <w:tc>
          <w:tcPr>
            <w:tcW w:w="1985" w:type="dxa"/>
            <w:tcBorders>
              <w:left w:val="single" w:sz="12" w:space="0" w:color="000000" w:themeColor="text1"/>
              <w:bottom w:val="single" w:sz="12" w:space="0" w:color="000000" w:themeColor="text1"/>
              <w:right w:val="single" w:sz="12" w:space="0" w:color="000000" w:themeColor="text1"/>
            </w:tcBorders>
            <w:vAlign w:val="center"/>
          </w:tcPr>
          <w:p w14:paraId="665EF820" w14:textId="2E62D149" w:rsidR="00AF4BC4" w:rsidRDefault="00AF4BC4" w:rsidP="00AF4BC4">
            <w:pPr>
              <w:pStyle w:val="aff5"/>
              <w:ind w:firstLine="0"/>
              <w:jc w:val="left"/>
              <w:rPr>
                <w:sz w:val="20"/>
                <w:szCs w:val="20"/>
                <w:lang w:val="ru-RU"/>
              </w:rPr>
            </w:pPr>
            <w:r>
              <w:rPr>
                <w:sz w:val="20"/>
                <w:szCs w:val="20"/>
                <w:lang w:val="ru-RU"/>
              </w:rPr>
              <w:t>д</w:t>
            </w:r>
            <w:r w:rsidRPr="00AF4BC4">
              <w:rPr>
                <w:sz w:val="20"/>
                <w:szCs w:val="20"/>
                <w:lang w:val="ru-RU"/>
              </w:rPr>
              <w:t xml:space="preserve">ля временной стоянки (парковки) автотранспорта </w:t>
            </w:r>
          </w:p>
        </w:tc>
        <w:tc>
          <w:tcPr>
            <w:tcW w:w="571" w:type="dxa"/>
            <w:tcBorders>
              <w:left w:val="single" w:sz="12" w:space="0" w:color="000000" w:themeColor="text1"/>
              <w:bottom w:val="single" w:sz="12" w:space="0" w:color="000000" w:themeColor="text1"/>
              <w:right w:val="single" w:sz="12" w:space="0" w:color="000000" w:themeColor="text1"/>
            </w:tcBorders>
          </w:tcPr>
          <w:p w14:paraId="6461CFBF" w14:textId="4596BE08" w:rsidR="00AF4BC4" w:rsidRDefault="00AF4BC4" w:rsidP="00AF4BC4">
            <w:pPr>
              <w:pStyle w:val="aff5"/>
              <w:ind w:firstLine="0"/>
              <w:jc w:val="center"/>
              <w:rPr>
                <w:sz w:val="20"/>
                <w:szCs w:val="20"/>
                <w:lang w:val="ru-RU"/>
              </w:rPr>
            </w:pPr>
            <w:r w:rsidRPr="00AF4BC4">
              <w:rPr>
                <w:sz w:val="20"/>
                <w:szCs w:val="20"/>
                <w:lang w:val="ru-RU"/>
              </w:rPr>
              <w:t>2,0</w:t>
            </w:r>
          </w:p>
        </w:tc>
      </w:tr>
      <w:tr w:rsidR="00AF4BC4" w14:paraId="14DD4268" w14:textId="77777777" w:rsidTr="00AF4BC4">
        <w:trPr>
          <w:gridAfter w:val="1"/>
          <w:wAfter w:w="8" w:type="dxa"/>
          <w:trHeight w:val="30"/>
        </w:trPr>
        <w:tc>
          <w:tcPr>
            <w:tcW w:w="2014"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195917A2" w14:textId="77777777" w:rsidR="00AF4BC4" w:rsidRPr="00CC0171" w:rsidRDefault="00AF4BC4" w:rsidP="00AF4BC4">
            <w:pPr>
              <w:pStyle w:val="aff5"/>
              <w:ind w:firstLine="0"/>
              <w:jc w:val="left"/>
              <w:rPr>
                <w:sz w:val="20"/>
                <w:szCs w:val="20"/>
                <w:lang w:val="ru-RU"/>
              </w:rPr>
            </w:pP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9EC5867" w14:textId="1A4F64B8" w:rsidR="00AF4BC4" w:rsidRPr="00C85A47" w:rsidRDefault="00AF4BC4" w:rsidP="00AF4BC4">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0823E2" w14:textId="2080A96B" w:rsidR="00AF4BC4" w:rsidRPr="00BE7242" w:rsidRDefault="00AF4BC4" w:rsidP="00AF4BC4">
            <w:pPr>
              <w:pStyle w:val="aff5"/>
              <w:ind w:firstLine="0"/>
              <w:jc w:val="left"/>
              <w:rPr>
                <w:sz w:val="20"/>
                <w:szCs w:val="20"/>
                <w:lang w:val="ru-RU"/>
              </w:rPr>
            </w:pPr>
            <w:r w:rsidRPr="00CC35FD">
              <w:rPr>
                <w:sz w:val="20"/>
                <w:szCs w:val="20"/>
                <w:lang w:val="ru-RU"/>
              </w:rPr>
              <w:t>Пешеходная доступность</w:t>
            </w:r>
          </w:p>
        </w:tc>
        <w:tc>
          <w:tcPr>
            <w:tcW w:w="2556" w:type="dxa"/>
            <w:gridSpan w:val="2"/>
            <w:tcBorders>
              <w:left w:val="single" w:sz="12" w:space="0" w:color="000000" w:themeColor="text1"/>
              <w:bottom w:val="single" w:sz="12" w:space="0" w:color="000000" w:themeColor="text1"/>
              <w:right w:val="single" w:sz="12" w:space="0" w:color="000000" w:themeColor="text1"/>
            </w:tcBorders>
          </w:tcPr>
          <w:p w14:paraId="75E95E8D" w14:textId="6C15E3E5" w:rsidR="00AF4BC4" w:rsidRDefault="00AF4BC4" w:rsidP="00AF4BC4">
            <w:pPr>
              <w:pStyle w:val="aff5"/>
              <w:ind w:firstLine="0"/>
              <w:jc w:val="center"/>
              <w:rPr>
                <w:sz w:val="20"/>
                <w:szCs w:val="20"/>
                <w:lang w:val="ru-RU"/>
              </w:rPr>
            </w:pPr>
            <w:r w:rsidRPr="00CC35FD">
              <w:rPr>
                <w:sz w:val="20"/>
                <w:szCs w:val="20"/>
              </w:rPr>
              <w:t xml:space="preserve">в </w:t>
            </w:r>
            <w:proofErr w:type="spellStart"/>
            <w:r w:rsidRPr="00CC35FD">
              <w:rPr>
                <w:sz w:val="20"/>
                <w:szCs w:val="20"/>
              </w:rPr>
              <w:t>границах</w:t>
            </w:r>
            <w:proofErr w:type="spellEnd"/>
            <w:r w:rsidRPr="00CC35FD">
              <w:rPr>
                <w:sz w:val="20"/>
                <w:szCs w:val="20"/>
              </w:rPr>
              <w:t xml:space="preserve"> </w:t>
            </w:r>
            <w:proofErr w:type="spellStart"/>
            <w:r w:rsidRPr="00CC35FD">
              <w:rPr>
                <w:sz w:val="20"/>
                <w:szCs w:val="20"/>
              </w:rPr>
              <w:t>квартала</w:t>
            </w:r>
            <w:proofErr w:type="spellEnd"/>
            <w:r w:rsidRPr="00CC35FD">
              <w:rPr>
                <w:sz w:val="20"/>
                <w:szCs w:val="20"/>
              </w:rPr>
              <w:t xml:space="preserve">, </w:t>
            </w:r>
            <w:proofErr w:type="spellStart"/>
            <w:r w:rsidRPr="00CC35FD">
              <w:rPr>
                <w:sz w:val="20"/>
                <w:szCs w:val="20"/>
              </w:rPr>
              <w:t>микрорайона</w:t>
            </w:r>
            <w:proofErr w:type="spellEnd"/>
          </w:p>
        </w:tc>
      </w:tr>
      <w:tr w:rsidR="00AF4BC4" w14:paraId="64936B0E" w14:textId="77777777" w:rsidTr="00AF4BC4">
        <w:trPr>
          <w:trHeight w:val="513"/>
        </w:trPr>
        <w:tc>
          <w:tcPr>
            <w:tcW w:w="9353" w:type="dxa"/>
            <w:gridSpan w:val="6"/>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6EC34077" w14:textId="77777777" w:rsidR="00AF4BC4" w:rsidRPr="003D04B8" w:rsidRDefault="00AF4BC4" w:rsidP="00AF4BC4">
            <w:pPr>
              <w:pStyle w:val="aff5"/>
              <w:ind w:firstLine="0"/>
              <w:rPr>
                <w:b/>
                <w:bCs/>
                <w:sz w:val="20"/>
                <w:szCs w:val="20"/>
                <w:lang w:val="ru-RU"/>
              </w:rPr>
            </w:pPr>
            <w:r w:rsidRPr="003D04B8">
              <w:rPr>
                <w:b/>
                <w:bCs/>
                <w:sz w:val="20"/>
                <w:szCs w:val="20"/>
                <w:lang w:val="ru-RU"/>
              </w:rPr>
              <w:t>Примечание:</w:t>
            </w:r>
          </w:p>
          <w:p w14:paraId="538D08B2" w14:textId="77777777" w:rsidR="00AF4BC4" w:rsidRDefault="00AF4BC4" w:rsidP="00AF4BC4">
            <w:pPr>
              <w:pStyle w:val="aff5"/>
              <w:ind w:firstLine="0"/>
              <w:rPr>
                <w:sz w:val="20"/>
                <w:szCs w:val="20"/>
                <w:lang w:val="ru-RU"/>
              </w:rPr>
            </w:pPr>
            <w:r>
              <w:rPr>
                <w:sz w:val="20"/>
                <w:szCs w:val="20"/>
                <w:lang w:val="ru-RU"/>
              </w:rPr>
              <w:t>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300 м.</w:t>
            </w:r>
          </w:p>
        </w:tc>
      </w:tr>
    </w:tbl>
    <w:p w14:paraId="13F22C39" w14:textId="668AC0EB" w:rsidR="00296DC4" w:rsidRDefault="00296DC4" w:rsidP="00296DC4">
      <w:pPr>
        <w:pStyle w:val="20"/>
        <w:numPr>
          <w:ilvl w:val="1"/>
          <w:numId w:val="13"/>
        </w:numPr>
        <w:ind w:left="0" w:firstLine="0"/>
      </w:pPr>
      <w:bookmarkStart w:id="55" w:name="_Toc89265258"/>
      <w:r w:rsidRPr="00296DC4">
        <w:lastRenderedPageBreak/>
        <w:t>Объекты специального назначения</w:t>
      </w:r>
      <w:bookmarkEnd w:id="55"/>
    </w:p>
    <w:p w14:paraId="12B161C4" w14:textId="7AC385E0" w:rsidR="00B81892" w:rsidRDefault="00B81892" w:rsidP="00B81892">
      <w:pPr>
        <w:keepNext/>
        <w:spacing w:before="120"/>
        <w:jc w:val="right"/>
        <w:rPr>
          <w:b/>
          <w:i/>
        </w:rPr>
      </w:pPr>
      <w:bookmarkStart w:id="56" w:name="OLE_LINK1057"/>
      <w:bookmarkStart w:id="57" w:name="OLE_LINK1058"/>
      <w:r>
        <w:rPr>
          <w:b/>
          <w:i/>
        </w:rPr>
        <w:t xml:space="preserve">Таблица </w:t>
      </w:r>
      <w:r w:rsidR="00AE1912">
        <w:rPr>
          <w:b/>
          <w:i/>
        </w:rPr>
        <w:t>2.</w:t>
      </w:r>
      <w:r>
        <w:rPr>
          <w:b/>
          <w:i/>
        </w:rPr>
        <w:t>15</w:t>
      </w:r>
    </w:p>
    <w:p w14:paraId="3A00487D" w14:textId="714ECF9D" w:rsidR="00B81892" w:rsidRDefault="00B81892" w:rsidP="00B81892">
      <w:pPr>
        <w:keepNext/>
        <w:spacing w:after="120"/>
        <w:ind w:firstLine="0"/>
        <w:jc w:val="center"/>
        <w:rPr>
          <w:b/>
          <w:i/>
        </w:rPr>
      </w:pPr>
      <w:r>
        <w:rPr>
          <w:b/>
          <w:i/>
        </w:rPr>
        <w:t>Расчетные показатели в области содержания мест захоронения</w:t>
      </w:r>
      <w:r w:rsidR="003718AD">
        <w:rPr>
          <w:b/>
          <w:i/>
        </w:rPr>
        <w:t xml:space="preserve">, сбора и </w:t>
      </w:r>
      <w:r w:rsidR="005D703B" w:rsidRPr="005D703B">
        <w:rPr>
          <w:b/>
          <w:i/>
        </w:rPr>
        <w:t>транспортирования, обработки, утилизации, обезвреживания, размещения отходов</w:t>
      </w:r>
    </w:p>
    <w:tbl>
      <w:tblPr>
        <w:tblStyle w:val="af1"/>
        <w:tblW w:w="94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970"/>
        <w:gridCol w:w="2791"/>
        <w:gridCol w:w="1559"/>
        <w:gridCol w:w="3119"/>
      </w:tblGrid>
      <w:tr w:rsidR="00B81892" w14:paraId="7A146A12" w14:textId="77777777" w:rsidTr="00F1578E">
        <w:trPr>
          <w:trHeight w:val="818"/>
          <w:tblHeader/>
        </w:trPr>
        <w:tc>
          <w:tcPr>
            <w:tcW w:w="19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37E9A44D" w14:textId="77777777" w:rsidR="00B81892" w:rsidRDefault="00B81892" w:rsidP="00A20CAD">
            <w:pPr>
              <w:pStyle w:val="aff5"/>
              <w:keepNext/>
              <w:ind w:firstLine="0"/>
              <w:jc w:val="center"/>
              <w:rPr>
                <w:b/>
                <w:i/>
                <w:sz w:val="20"/>
                <w:szCs w:val="20"/>
                <w:lang w:val="ru-RU"/>
              </w:rPr>
            </w:pPr>
            <w:bookmarkStart w:id="58" w:name="OLE_LINK363"/>
            <w:bookmarkStart w:id="59" w:name="OLE_LINK362"/>
            <w:bookmarkEnd w:id="56"/>
            <w:bookmarkEnd w:id="57"/>
            <w:r>
              <w:rPr>
                <w:b/>
                <w:i/>
                <w:sz w:val="20"/>
                <w:szCs w:val="20"/>
                <w:lang w:val="ru-RU"/>
              </w:rPr>
              <w:t>Наименование вида объекта</w:t>
            </w: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1950DCFD" w14:textId="77777777" w:rsidR="00B81892" w:rsidRDefault="00B81892" w:rsidP="00A20CAD">
            <w:pPr>
              <w:pStyle w:val="aff5"/>
              <w:keepNext/>
              <w:ind w:firstLine="0"/>
              <w:jc w:val="center"/>
              <w:rPr>
                <w:b/>
                <w:i/>
                <w:sz w:val="20"/>
                <w:szCs w:val="20"/>
                <w:lang w:val="ru-RU"/>
              </w:rPr>
            </w:pPr>
            <w:r>
              <w:rPr>
                <w:b/>
                <w:i/>
                <w:sz w:val="20"/>
                <w:szCs w:val="20"/>
                <w:lang w:val="ru-RU"/>
              </w:rPr>
              <w:t>Тип расчетного показателя</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4E3AA688" w14:textId="77777777" w:rsidR="00B81892" w:rsidRDefault="00B81892" w:rsidP="00A20CAD">
            <w:pPr>
              <w:pStyle w:val="aff5"/>
              <w:keepNext/>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3B139A54" w14:textId="77777777" w:rsidR="00B81892" w:rsidRDefault="00B81892" w:rsidP="00A20CAD">
            <w:pPr>
              <w:pStyle w:val="aff5"/>
              <w:keepNext/>
              <w:ind w:firstLine="0"/>
              <w:jc w:val="center"/>
              <w:rPr>
                <w:b/>
                <w:i/>
                <w:sz w:val="20"/>
                <w:szCs w:val="20"/>
                <w:lang w:val="ru-RU"/>
              </w:rPr>
            </w:pPr>
            <w:r>
              <w:rPr>
                <w:b/>
                <w:i/>
                <w:sz w:val="20"/>
                <w:szCs w:val="20"/>
                <w:lang w:val="ru-RU"/>
              </w:rPr>
              <w:t>Значение расчетного показателя</w:t>
            </w:r>
          </w:p>
        </w:tc>
      </w:tr>
      <w:tr w:rsidR="00B81892" w14:paraId="62077CB5" w14:textId="77777777" w:rsidTr="00F1578E">
        <w:trPr>
          <w:trHeight w:val="513"/>
        </w:trPr>
        <w:tc>
          <w:tcPr>
            <w:tcW w:w="197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14:paraId="7C362168" w14:textId="77777777" w:rsidR="00B81892" w:rsidRDefault="00B81892" w:rsidP="00A20CAD">
            <w:pPr>
              <w:pStyle w:val="aff5"/>
              <w:ind w:firstLine="0"/>
              <w:jc w:val="left"/>
              <w:rPr>
                <w:sz w:val="20"/>
                <w:szCs w:val="20"/>
                <w:lang w:val="ru-RU"/>
              </w:rPr>
            </w:pPr>
            <w:r>
              <w:rPr>
                <w:sz w:val="20"/>
                <w:szCs w:val="20"/>
                <w:lang w:val="ru-RU"/>
              </w:rPr>
              <w:t>Кладбище традиционного захоронения</w:t>
            </w: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43AC9023" w14:textId="77777777" w:rsidR="00B81892" w:rsidRDefault="00B81892" w:rsidP="00A20CAD">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4E226435" w14:textId="77777777" w:rsidR="00B81892" w:rsidRDefault="00B81892" w:rsidP="00A20CAD">
            <w:pPr>
              <w:pStyle w:val="aff5"/>
              <w:ind w:firstLine="0"/>
              <w:jc w:val="left"/>
              <w:rPr>
                <w:sz w:val="20"/>
                <w:szCs w:val="20"/>
                <w:lang w:val="ru-RU"/>
              </w:rPr>
            </w:pPr>
            <w:r>
              <w:rPr>
                <w:sz w:val="20"/>
                <w:szCs w:val="20"/>
                <w:lang w:val="ru-RU"/>
              </w:rPr>
              <w:t xml:space="preserve">Площадь кладбища, га на 1000 чел. </w:t>
            </w: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186B28C3" w14:textId="77777777" w:rsidR="00B81892" w:rsidRDefault="00B81892" w:rsidP="00A20CAD">
            <w:pPr>
              <w:pStyle w:val="aff5"/>
              <w:ind w:firstLine="0"/>
              <w:jc w:val="center"/>
              <w:rPr>
                <w:sz w:val="20"/>
                <w:szCs w:val="20"/>
                <w:lang w:val="ru-RU"/>
              </w:rPr>
            </w:pPr>
            <w:r>
              <w:rPr>
                <w:sz w:val="20"/>
                <w:szCs w:val="20"/>
                <w:lang w:val="ru-RU"/>
              </w:rPr>
              <w:t>0,24</w:t>
            </w:r>
          </w:p>
        </w:tc>
      </w:tr>
      <w:tr w:rsidR="00B81892" w14:paraId="59351527" w14:textId="77777777" w:rsidTr="00F1578E">
        <w:tc>
          <w:tcPr>
            <w:tcW w:w="197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54480A9D" w14:textId="77777777" w:rsidR="00B81892" w:rsidRDefault="00B81892" w:rsidP="00A20CAD">
            <w:pPr>
              <w:ind w:firstLine="0"/>
              <w:jc w:val="left"/>
              <w:rPr>
                <w:rFonts w:eastAsia="Times New Roman" w:cs="Times New Roman"/>
                <w:sz w:val="20"/>
                <w:szCs w:val="20"/>
                <w:lang w:eastAsia="ar-SA" w:bidi="en-US"/>
              </w:rPr>
            </w:pP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6ACC0139" w14:textId="77777777" w:rsidR="00B81892" w:rsidRDefault="00B81892" w:rsidP="00A20CAD">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2F57DFE5" w14:textId="77777777" w:rsidR="00B81892" w:rsidRDefault="00B81892" w:rsidP="00A20CAD">
            <w:pPr>
              <w:pStyle w:val="aff5"/>
              <w:ind w:firstLine="0"/>
              <w:jc w:val="center"/>
              <w:rPr>
                <w:sz w:val="20"/>
                <w:szCs w:val="20"/>
                <w:lang w:val="ru-RU"/>
              </w:rPr>
            </w:pPr>
            <w:r>
              <w:rPr>
                <w:sz w:val="20"/>
                <w:szCs w:val="20"/>
                <w:lang w:val="ru-RU"/>
              </w:rPr>
              <w:t>Не нормируется</w:t>
            </w:r>
          </w:p>
        </w:tc>
      </w:tr>
      <w:tr w:rsidR="00A26369" w14:paraId="2776664E" w14:textId="77777777" w:rsidTr="00F1578E">
        <w:trPr>
          <w:trHeight w:val="513"/>
        </w:trPr>
        <w:tc>
          <w:tcPr>
            <w:tcW w:w="1970"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04528BA9" w14:textId="08C340D6" w:rsidR="00A26369" w:rsidRPr="00A26369" w:rsidRDefault="00A26369" w:rsidP="00A26369">
            <w:pPr>
              <w:pStyle w:val="aff5"/>
              <w:ind w:firstLine="0"/>
              <w:jc w:val="left"/>
              <w:rPr>
                <w:sz w:val="20"/>
                <w:szCs w:val="20"/>
                <w:lang w:val="ru-RU"/>
              </w:rPr>
            </w:pPr>
            <w:r>
              <w:rPr>
                <w:sz w:val="20"/>
                <w:szCs w:val="20"/>
                <w:lang w:val="ru-RU"/>
              </w:rPr>
              <w:t xml:space="preserve">Объекты </w:t>
            </w:r>
            <w:r w:rsidRPr="00A26369">
              <w:rPr>
                <w:sz w:val="20"/>
                <w:szCs w:val="20"/>
                <w:lang w:val="ru-RU"/>
              </w:rPr>
              <w:t>сбора, транспортирования, обработки, утилизации, обезвреживания, размещения отходов</w:t>
            </w: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C487E4" w14:textId="63392D47" w:rsidR="00A26369" w:rsidRPr="00BE7242" w:rsidRDefault="00A26369" w:rsidP="00A26369">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9E2A32" w14:textId="6060BE6B" w:rsidR="00A26369" w:rsidRPr="00A26369" w:rsidRDefault="00F1578E" w:rsidP="00A26369">
            <w:pPr>
              <w:pStyle w:val="aff5"/>
              <w:ind w:firstLine="0"/>
              <w:jc w:val="left"/>
              <w:rPr>
                <w:sz w:val="20"/>
                <w:szCs w:val="20"/>
                <w:lang w:val="ru-RU"/>
              </w:rPr>
            </w:pPr>
            <w:r>
              <w:rPr>
                <w:sz w:val="20"/>
                <w:szCs w:val="20"/>
                <w:lang w:val="ru-RU"/>
              </w:rPr>
              <w:t>Количество объектов, ед.</w:t>
            </w: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C57715" w14:textId="3E0221A1" w:rsidR="00A26369" w:rsidRPr="006355DF" w:rsidRDefault="00F50CF5" w:rsidP="00A26369">
            <w:pPr>
              <w:pStyle w:val="aff5"/>
              <w:ind w:firstLine="0"/>
              <w:jc w:val="center"/>
              <w:rPr>
                <w:sz w:val="20"/>
                <w:szCs w:val="20"/>
                <w:lang w:val="ru-RU"/>
              </w:rPr>
            </w:pPr>
            <w:r w:rsidRPr="008870E3">
              <w:rPr>
                <w:sz w:val="20"/>
                <w:szCs w:val="20"/>
                <w:lang w:val="ru-RU"/>
              </w:rPr>
              <w:t xml:space="preserve">Согласно действующей территориальной схеме обращения с отходами на территории </w:t>
            </w:r>
            <w:r>
              <w:rPr>
                <w:sz w:val="20"/>
                <w:szCs w:val="20"/>
                <w:lang w:val="ru-RU"/>
              </w:rPr>
              <w:t>Ставропольского края</w:t>
            </w:r>
          </w:p>
        </w:tc>
      </w:tr>
      <w:tr w:rsidR="00F1578E" w14:paraId="5FFF1A5D" w14:textId="77777777" w:rsidTr="00A20CAD">
        <w:trPr>
          <w:trHeight w:val="513"/>
        </w:trPr>
        <w:tc>
          <w:tcPr>
            <w:tcW w:w="1970"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043F739D" w14:textId="77777777" w:rsidR="00F1578E" w:rsidRDefault="00F1578E" w:rsidP="00A26369">
            <w:pPr>
              <w:pStyle w:val="aff5"/>
              <w:ind w:firstLine="0"/>
              <w:jc w:val="left"/>
              <w:rPr>
                <w:sz w:val="20"/>
                <w:szCs w:val="20"/>
                <w:lang w:val="ru-RU"/>
              </w:rPr>
            </w:pP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430722" w14:textId="238AEC83" w:rsidR="00F1578E" w:rsidRPr="00BE7242" w:rsidRDefault="00F1578E" w:rsidP="00A26369">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9EC7987" w14:textId="1C73BF04" w:rsidR="00F1578E" w:rsidRPr="006355DF" w:rsidRDefault="00F1578E" w:rsidP="00A26369">
            <w:pPr>
              <w:pStyle w:val="aff5"/>
              <w:ind w:firstLine="0"/>
              <w:jc w:val="center"/>
              <w:rPr>
                <w:sz w:val="20"/>
                <w:szCs w:val="20"/>
                <w:lang w:val="ru-RU"/>
              </w:rPr>
            </w:pPr>
            <w:r>
              <w:rPr>
                <w:sz w:val="20"/>
                <w:szCs w:val="20"/>
                <w:lang w:val="ru-RU"/>
              </w:rPr>
              <w:t>Не нормируется</w:t>
            </w:r>
          </w:p>
        </w:tc>
      </w:tr>
      <w:tr w:rsidR="00A26369" w14:paraId="3B42E51F" w14:textId="77777777" w:rsidTr="00F1578E">
        <w:trPr>
          <w:trHeight w:val="513"/>
        </w:trPr>
        <w:tc>
          <w:tcPr>
            <w:tcW w:w="1970"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02F1A8C7" w14:textId="56B302F0" w:rsidR="00A26369" w:rsidRDefault="00A26369" w:rsidP="00A26369">
            <w:pPr>
              <w:pStyle w:val="aff5"/>
              <w:ind w:firstLine="0"/>
              <w:jc w:val="left"/>
              <w:rPr>
                <w:sz w:val="20"/>
                <w:szCs w:val="20"/>
                <w:lang w:val="ru-RU"/>
              </w:rPr>
            </w:pPr>
            <w:r>
              <w:rPr>
                <w:sz w:val="20"/>
                <w:szCs w:val="20"/>
                <w:lang w:val="ru-RU"/>
              </w:rPr>
              <w:t>Места накопления твердых коммунальных отходов</w:t>
            </w: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E48801" w14:textId="2C84A04F" w:rsidR="00A26369" w:rsidRDefault="00A26369" w:rsidP="00A26369">
            <w:pPr>
              <w:pStyle w:val="aff5"/>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9423A33" w14:textId="7706B87C" w:rsidR="00A26369" w:rsidRDefault="00A26369" w:rsidP="00A26369">
            <w:pPr>
              <w:pStyle w:val="aff5"/>
              <w:ind w:firstLine="0"/>
              <w:jc w:val="left"/>
              <w:rPr>
                <w:sz w:val="20"/>
                <w:szCs w:val="20"/>
                <w:lang w:val="ru-RU"/>
              </w:rPr>
            </w:pPr>
            <w:r>
              <w:rPr>
                <w:sz w:val="20"/>
                <w:szCs w:val="20"/>
              </w:rPr>
              <w:t xml:space="preserve">Количество </w:t>
            </w:r>
            <w:proofErr w:type="spellStart"/>
            <w:r>
              <w:rPr>
                <w:sz w:val="20"/>
                <w:szCs w:val="20"/>
              </w:rPr>
              <w:t>контейнерных</w:t>
            </w:r>
            <w:proofErr w:type="spellEnd"/>
            <w:r>
              <w:rPr>
                <w:sz w:val="20"/>
                <w:szCs w:val="20"/>
              </w:rPr>
              <w:t xml:space="preserve"> </w:t>
            </w:r>
            <w:proofErr w:type="spellStart"/>
            <w:r>
              <w:rPr>
                <w:sz w:val="20"/>
                <w:szCs w:val="20"/>
              </w:rPr>
              <w:t>площадок</w:t>
            </w:r>
            <w:proofErr w:type="spellEnd"/>
            <w:r>
              <w:rPr>
                <w:sz w:val="20"/>
                <w:szCs w:val="20"/>
              </w:rPr>
              <w:t xml:space="preserve">, </w:t>
            </w:r>
            <w:proofErr w:type="spellStart"/>
            <w:r>
              <w:rPr>
                <w:sz w:val="20"/>
                <w:szCs w:val="20"/>
              </w:rPr>
              <w:t>ед</w:t>
            </w:r>
            <w:proofErr w:type="spellEnd"/>
            <w:r>
              <w:rPr>
                <w:sz w:val="20"/>
                <w:szCs w:val="20"/>
              </w:rPr>
              <w:t>.</w:t>
            </w: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CBF8AF6" w14:textId="57E05951" w:rsidR="00A26369" w:rsidRDefault="00A26369" w:rsidP="00A26369">
            <w:pPr>
              <w:pStyle w:val="aff5"/>
              <w:ind w:firstLine="0"/>
              <w:jc w:val="center"/>
              <w:rPr>
                <w:sz w:val="20"/>
                <w:szCs w:val="20"/>
                <w:lang w:val="ru-RU"/>
              </w:rPr>
            </w:pPr>
            <w:bookmarkStart w:id="60" w:name="OLE_LINK268"/>
            <w:bookmarkStart w:id="61" w:name="OLE_LINK270"/>
            <w:r w:rsidRPr="006355DF">
              <w:rPr>
                <w:sz w:val="20"/>
                <w:szCs w:val="20"/>
                <w:lang w:val="ru-RU"/>
              </w:rPr>
              <w:t>Количество площадок для установки контейнеров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bookmarkEnd w:id="60"/>
            <w:bookmarkEnd w:id="61"/>
          </w:p>
        </w:tc>
      </w:tr>
      <w:tr w:rsidR="00A26369" w14:paraId="1C8DCB01" w14:textId="77777777" w:rsidTr="00F1578E">
        <w:trPr>
          <w:trHeight w:val="513"/>
        </w:trPr>
        <w:tc>
          <w:tcPr>
            <w:tcW w:w="1970"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563B6BA9" w14:textId="77777777" w:rsidR="00A26369" w:rsidRDefault="00A26369" w:rsidP="00A26369">
            <w:pPr>
              <w:pStyle w:val="aff5"/>
              <w:ind w:firstLine="0"/>
              <w:jc w:val="left"/>
              <w:rPr>
                <w:sz w:val="20"/>
                <w:szCs w:val="20"/>
                <w:lang w:val="ru-RU"/>
              </w:rPr>
            </w:pP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9E0D0F" w14:textId="06B1B0BF" w:rsidR="00A26369" w:rsidRPr="00BE7242" w:rsidRDefault="00A26369" w:rsidP="00A26369">
            <w:pPr>
              <w:pStyle w:val="aff5"/>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67CA0D" w14:textId="69D63885" w:rsidR="00A26369" w:rsidRDefault="00A26369" w:rsidP="00A26369">
            <w:pPr>
              <w:pStyle w:val="aff5"/>
              <w:ind w:firstLine="0"/>
              <w:jc w:val="left"/>
              <w:rPr>
                <w:sz w:val="20"/>
                <w:szCs w:val="20"/>
              </w:rPr>
            </w:pPr>
            <w:r>
              <w:rPr>
                <w:sz w:val="20"/>
                <w:szCs w:val="20"/>
                <w:lang w:val="ru-RU"/>
              </w:rPr>
              <w:t>Пешеходная доступность, м</w:t>
            </w: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BF00C8" w14:textId="5A433BCD" w:rsidR="00A26369" w:rsidRPr="006355DF" w:rsidRDefault="00A26369" w:rsidP="00A26369">
            <w:pPr>
              <w:pStyle w:val="aff5"/>
              <w:ind w:firstLine="0"/>
              <w:jc w:val="center"/>
              <w:rPr>
                <w:sz w:val="20"/>
                <w:szCs w:val="20"/>
                <w:lang w:val="ru-RU"/>
              </w:rPr>
            </w:pPr>
            <w:r>
              <w:rPr>
                <w:sz w:val="20"/>
                <w:szCs w:val="20"/>
                <w:lang w:val="ru-RU"/>
              </w:rPr>
              <w:t>100</w:t>
            </w:r>
          </w:p>
        </w:tc>
      </w:tr>
      <w:tr w:rsidR="00F50CF5" w14:paraId="77410FB9" w14:textId="77777777" w:rsidTr="00A20CAD">
        <w:trPr>
          <w:trHeight w:val="513"/>
        </w:trPr>
        <w:tc>
          <w:tcPr>
            <w:tcW w:w="9439" w:type="dxa"/>
            <w:gridSpan w:val="4"/>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30DA2C68" w14:textId="77777777" w:rsidR="00F50CF5" w:rsidRPr="00520D77" w:rsidRDefault="00F50CF5" w:rsidP="00F50CF5">
            <w:pPr>
              <w:pStyle w:val="aff5"/>
              <w:ind w:firstLine="0"/>
              <w:rPr>
                <w:b/>
                <w:bCs/>
                <w:sz w:val="20"/>
                <w:szCs w:val="20"/>
                <w:lang w:val="ru-RU"/>
              </w:rPr>
            </w:pPr>
            <w:r w:rsidRPr="00520D77">
              <w:rPr>
                <w:b/>
                <w:bCs/>
                <w:sz w:val="20"/>
                <w:szCs w:val="20"/>
                <w:lang w:val="ru-RU"/>
              </w:rPr>
              <w:t>Примечани</w:t>
            </w:r>
            <w:r>
              <w:rPr>
                <w:b/>
                <w:bCs/>
                <w:sz w:val="20"/>
                <w:szCs w:val="20"/>
                <w:lang w:val="ru-RU"/>
              </w:rPr>
              <w:t>е</w:t>
            </w:r>
            <w:r w:rsidRPr="00520D77">
              <w:rPr>
                <w:b/>
                <w:bCs/>
                <w:sz w:val="20"/>
                <w:szCs w:val="20"/>
                <w:lang w:val="ru-RU"/>
              </w:rPr>
              <w:t>:</w:t>
            </w:r>
          </w:p>
          <w:p w14:paraId="40361E9C" w14:textId="3CE66BFF" w:rsidR="00F50CF5" w:rsidRDefault="00F50CF5" w:rsidP="00F50CF5">
            <w:pPr>
              <w:pStyle w:val="aff5"/>
              <w:ind w:firstLine="0"/>
              <w:rPr>
                <w:sz w:val="20"/>
                <w:szCs w:val="20"/>
                <w:lang w:val="ru-RU"/>
              </w:rPr>
            </w:pPr>
            <w:r>
              <w:rPr>
                <w:sz w:val="20"/>
                <w:szCs w:val="20"/>
                <w:lang w:val="ru-RU"/>
              </w:rPr>
              <w:t>1</w:t>
            </w:r>
            <w:r w:rsidRPr="00520D77">
              <w:rPr>
                <w:sz w:val="20"/>
                <w:szCs w:val="20"/>
                <w:lang w:val="ru-RU"/>
              </w:rPr>
              <w:t xml:space="preserve">.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0D77">
              <w:rPr>
                <w:sz w:val="20"/>
                <w:szCs w:val="20"/>
                <w:lang w:val="ru-RU"/>
              </w:rPr>
              <w:t>Бконт</w:t>
            </w:r>
            <w:proofErr w:type="spellEnd"/>
            <w:r w:rsidRPr="00520D77">
              <w:rPr>
                <w:sz w:val="20"/>
                <w:szCs w:val="20"/>
                <w:lang w:val="ru-RU"/>
              </w:rPr>
              <w:t xml:space="preserve"> = </w:t>
            </w:r>
            <w:proofErr w:type="spellStart"/>
            <w:r w:rsidRPr="00520D77">
              <w:rPr>
                <w:sz w:val="20"/>
                <w:szCs w:val="20"/>
                <w:lang w:val="ru-RU"/>
              </w:rPr>
              <w:t>Пгод</w:t>
            </w:r>
            <w:proofErr w:type="spellEnd"/>
            <w:r w:rsidRPr="00520D77">
              <w:rPr>
                <w:sz w:val="20"/>
                <w:szCs w:val="20"/>
                <w:lang w:val="ru-RU"/>
              </w:rPr>
              <w:t xml:space="preserve"> × t × К / (365 × V), где </w:t>
            </w:r>
            <w:proofErr w:type="spellStart"/>
            <w:r w:rsidRPr="00520D77">
              <w:rPr>
                <w:sz w:val="20"/>
                <w:szCs w:val="20"/>
                <w:lang w:val="ru-RU"/>
              </w:rPr>
              <w:t>Пгод</w:t>
            </w:r>
            <w:proofErr w:type="spellEnd"/>
            <w:r w:rsidRPr="00520D77">
              <w:rPr>
                <w:sz w:val="20"/>
                <w:szCs w:val="20"/>
                <w:lang w:val="ru-RU"/>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Pr>
                <w:sz w:val="20"/>
                <w:szCs w:val="20"/>
                <w:lang w:val="ru-RU"/>
              </w:rPr>
              <w:t>.</w:t>
            </w:r>
          </w:p>
        </w:tc>
      </w:tr>
    </w:tbl>
    <w:p w14:paraId="4C973B02" w14:textId="4F420C64" w:rsidR="00296DC4" w:rsidRDefault="00296DC4" w:rsidP="006E1E62">
      <w:pPr>
        <w:pStyle w:val="20"/>
        <w:keepLines/>
        <w:numPr>
          <w:ilvl w:val="1"/>
          <w:numId w:val="13"/>
        </w:numPr>
        <w:ind w:left="0" w:firstLine="0"/>
      </w:pPr>
      <w:bookmarkStart w:id="62" w:name="_Toc89265259"/>
      <w:bookmarkEnd w:id="58"/>
      <w:bookmarkEnd w:id="59"/>
      <w:r w:rsidRPr="00296DC4">
        <w:lastRenderedPageBreak/>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bookmarkEnd w:id="62"/>
    </w:p>
    <w:p w14:paraId="359DC3C9" w14:textId="7AD9BD89" w:rsidR="006E1E62" w:rsidRDefault="006E1E62" w:rsidP="006E1E62">
      <w:pPr>
        <w:keepNext/>
        <w:spacing w:before="120"/>
        <w:jc w:val="right"/>
        <w:rPr>
          <w:b/>
          <w:i/>
        </w:rPr>
      </w:pPr>
      <w:r>
        <w:rPr>
          <w:b/>
          <w:i/>
        </w:rPr>
        <w:t>Таблица 2.16</w:t>
      </w:r>
    </w:p>
    <w:p w14:paraId="006CC3B9" w14:textId="4F0ACDB5" w:rsidR="006E1E62" w:rsidRDefault="006E1E62" w:rsidP="006E1E62">
      <w:pPr>
        <w:keepNext/>
        <w:spacing w:after="120"/>
        <w:ind w:firstLine="0"/>
        <w:jc w:val="center"/>
        <w:rPr>
          <w:b/>
          <w:i/>
        </w:rPr>
      </w:pPr>
      <w:r>
        <w:rPr>
          <w:b/>
          <w:i/>
        </w:rPr>
        <w:t xml:space="preserve">Расчетные показатели в области территориальной обороны и гражданской обороны, защиты </w:t>
      </w:r>
      <w:r w:rsidRPr="006E1E62">
        <w:rPr>
          <w:b/>
          <w:i/>
        </w:rPr>
        <w:t>населения и территории от чрезвычайных ситуаций природного и техногенного характера</w:t>
      </w:r>
    </w:p>
    <w:tbl>
      <w:tblPr>
        <w:tblStyle w:val="af1"/>
        <w:tblW w:w="934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395"/>
        <w:gridCol w:w="2791"/>
        <w:gridCol w:w="2737"/>
        <w:gridCol w:w="1418"/>
        <w:gridCol w:w="8"/>
      </w:tblGrid>
      <w:tr w:rsidR="006E1E62" w14:paraId="65A4E61A" w14:textId="77777777" w:rsidTr="003B118C">
        <w:trPr>
          <w:gridAfter w:val="1"/>
          <w:wAfter w:w="8" w:type="dxa"/>
          <w:trHeight w:val="818"/>
          <w:tblHeader/>
        </w:trPr>
        <w:tc>
          <w:tcPr>
            <w:tcW w:w="23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79D518B" w14:textId="77777777" w:rsidR="006E1E62" w:rsidRDefault="006E1E62" w:rsidP="00A20CAD">
            <w:pPr>
              <w:pStyle w:val="aff5"/>
              <w:keepNext/>
              <w:ind w:firstLine="0"/>
              <w:jc w:val="center"/>
              <w:rPr>
                <w:b/>
                <w:i/>
                <w:sz w:val="20"/>
                <w:szCs w:val="20"/>
                <w:lang w:val="ru-RU"/>
              </w:rPr>
            </w:pPr>
            <w:r>
              <w:rPr>
                <w:b/>
                <w:i/>
                <w:sz w:val="20"/>
                <w:szCs w:val="20"/>
                <w:lang w:val="ru-RU"/>
              </w:rPr>
              <w:t>Наименование вида объекта</w:t>
            </w: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194E2A53" w14:textId="77777777" w:rsidR="006E1E62" w:rsidRDefault="006E1E62" w:rsidP="00A20CAD">
            <w:pPr>
              <w:pStyle w:val="aff5"/>
              <w:keepNext/>
              <w:ind w:firstLine="0"/>
              <w:jc w:val="center"/>
              <w:rPr>
                <w:b/>
                <w:i/>
                <w:sz w:val="20"/>
                <w:szCs w:val="20"/>
                <w:lang w:val="ru-RU"/>
              </w:rPr>
            </w:pPr>
            <w:r>
              <w:rPr>
                <w:b/>
                <w:i/>
                <w:sz w:val="20"/>
                <w:szCs w:val="20"/>
                <w:lang w:val="ru-RU"/>
              </w:rPr>
              <w:t>Тип расчетного показателя</w:t>
            </w:r>
          </w:p>
        </w:tc>
        <w:tc>
          <w:tcPr>
            <w:tcW w:w="27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6BA7583" w14:textId="77777777" w:rsidR="006E1E62" w:rsidRDefault="006E1E62" w:rsidP="00A20CAD">
            <w:pPr>
              <w:pStyle w:val="aff5"/>
              <w:keepNext/>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1A3B07BF" w14:textId="77777777" w:rsidR="006E1E62" w:rsidRDefault="006E1E62" w:rsidP="00A20CAD">
            <w:pPr>
              <w:pStyle w:val="aff5"/>
              <w:keepNext/>
              <w:ind w:firstLine="0"/>
              <w:jc w:val="center"/>
              <w:rPr>
                <w:b/>
                <w:i/>
                <w:sz w:val="20"/>
                <w:szCs w:val="20"/>
                <w:lang w:val="ru-RU"/>
              </w:rPr>
            </w:pPr>
            <w:r>
              <w:rPr>
                <w:b/>
                <w:i/>
                <w:sz w:val="20"/>
                <w:szCs w:val="20"/>
                <w:lang w:val="ru-RU"/>
              </w:rPr>
              <w:t>Значение расчетного показателя</w:t>
            </w:r>
          </w:p>
        </w:tc>
      </w:tr>
      <w:tr w:rsidR="003B118C" w14:paraId="1284DE9C" w14:textId="77777777" w:rsidTr="003B118C">
        <w:trPr>
          <w:gridAfter w:val="1"/>
          <w:wAfter w:w="8" w:type="dxa"/>
          <w:trHeight w:val="513"/>
        </w:trPr>
        <w:tc>
          <w:tcPr>
            <w:tcW w:w="239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021C6ABC" w14:textId="4857D9B9" w:rsidR="003B118C" w:rsidRDefault="003B118C" w:rsidP="003B118C">
            <w:pPr>
              <w:pStyle w:val="aff5"/>
              <w:ind w:firstLine="0"/>
              <w:jc w:val="left"/>
              <w:rPr>
                <w:sz w:val="20"/>
                <w:szCs w:val="20"/>
                <w:lang w:val="ru-RU"/>
              </w:rPr>
            </w:pPr>
            <w:r>
              <w:rPr>
                <w:sz w:val="20"/>
                <w:szCs w:val="20"/>
                <w:lang w:val="ru-RU"/>
              </w:rPr>
              <w:t>Объекты</w:t>
            </w:r>
            <w:r w:rsidRPr="002A71E5">
              <w:rPr>
                <w:sz w:val="20"/>
                <w:szCs w:val="20"/>
                <w:lang w:val="ru-RU"/>
              </w:rPr>
              <w:t xml:space="preserve"> гражданской обороны (убежища, противорадиационные укрытия)</w:t>
            </w: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1737685E" w14:textId="77777777" w:rsidR="003B118C" w:rsidRDefault="003B118C" w:rsidP="003B118C">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7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3ABAF39" w14:textId="42CAC7E9" w:rsidR="003B118C" w:rsidRDefault="003B118C" w:rsidP="003B118C">
            <w:pPr>
              <w:pStyle w:val="aff5"/>
              <w:ind w:firstLine="0"/>
              <w:jc w:val="left"/>
              <w:rPr>
                <w:sz w:val="20"/>
                <w:szCs w:val="20"/>
                <w:lang w:val="ru-RU"/>
              </w:rPr>
            </w:pPr>
            <w:r w:rsidRPr="00E606AC">
              <w:rPr>
                <w:sz w:val="20"/>
                <w:szCs w:val="20"/>
                <w:lang w:val="ru-RU"/>
              </w:rPr>
              <w:t xml:space="preserve">Вместимость, </w:t>
            </w:r>
            <w:r>
              <w:rPr>
                <w:sz w:val="20"/>
                <w:szCs w:val="20"/>
                <w:lang w:val="ru-RU"/>
              </w:rPr>
              <w:t>кв. м</w:t>
            </w:r>
            <w:r w:rsidRPr="00E606AC">
              <w:rPr>
                <w:sz w:val="20"/>
                <w:szCs w:val="20"/>
                <w:lang w:val="ru-RU"/>
              </w:rPr>
              <w:t xml:space="preserve"> на 1 укрываемого</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C6DFCB8" w14:textId="786411A7" w:rsidR="003B118C" w:rsidRDefault="003B118C" w:rsidP="003B118C">
            <w:pPr>
              <w:pStyle w:val="aff5"/>
              <w:ind w:firstLine="0"/>
              <w:jc w:val="center"/>
              <w:rPr>
                <w:sz w:val="20"/>
                <w:szCs w:val="20"/>
                <w:lang w:val="ru-RU"/>
              </w:rPr>
            </w:pPr>
            <w:r w:rsidRPr="00E606AC">
              <w:rPr>
                <w:sz w:val="20"/>
                <w:szCs w:val="20"/>
                <w:lang w:val="ru-RU"/>
              </w:rPr>
              <w:t>0,69</w:t>
            </w:r>
          </w:p>
        </w:tc>
      </w:tr>
      <w:tr w:rsidR="003B118C" w14:paraId="05C15BE1" w14:textId="77777777" w:rsidTr="003B118C">
        <w:trPr>
          <w:gridAfter w:val="1"/>
          <w:wAfter w:w="8" w:type="dxa"/>
          <w:trHeight w:val="513"/>
        </w:trPr>
        <w:tc>
          <w:tcPr>
            <w:tcW w:w="23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7FB4AEFB" w14:textId="77777777" w:rsidR="003B118C" w:rsidRDefault="003B118C" w:rsidP="003B118C">
            <w:pPr>
              <w:pStyle w:val="aff5"/>
              <w:ind w:firstLine="0"/>
              <w:jc w:val="left"/>
              <w:rPr>
                <w:sz w:val="20"/>
                <w:szCs w:val="20"/>
                <w:lang w:val="ru-RU"/>
              </w:rPr>
            </w:pP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A9C8D2" w14:textId="62A93F18" w:rsidR="003B118C" w:rsidRDefault="003B118C" w:rsidP="003B118C">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7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8A0105" w14:textId="320635F8" w:rsidR="003B118C" w:rsidRDefault="003B118C" w:rsidP="003B118C">
            <w:pPr>
              <w:pStyle w:val="aff5"/>
              <w:ind w:firstLine="0"/>
              <w:jc w:val="left"/>
              <w:rPr>
                <w:sz w:val="20"/>
                <w:szCs w:val="20"/>
                <w:lang w:val="ru-RU"/>
              </w:rPr>
            </w:pPr>
            <w:r w:rsidRPr="00E606AC">
              <w:rPr>
                <w:sz w:val="20"/>
                <w:szCs w:val="20"/>
                <w:lang w:val="ru-RU"/>
              </w:rPr>
              <w:t>Транспортная доступность, ч</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5609C3" w14:textId="33514023" w:rsidR="003B118C" w:rsidRDefault="003B118C" w:rsidP="003B118C">
            <w:pPr>
              <w:pStyle w:val="aff5"/>
              <w:ind w:firstLine="0"/>
              <w:jc w:val="center"/>
              <w:rPr>
                <w:sz w:val="20"/>
                <w:szCs w:val="20"/>
                <w:lang w:val="ru-RU"/>
              </w:rPr>
            </w:pPr>
            <w:r w:rsidRPr="00E606AC">
              <w:rPr>
                <w:sz w:val="20"/>
                <w:szCs w:val="20"/>
                <w:lang w:val="ru-RU"/>
              </w:rPr>
              <w:t>1,5</w:t>
            </w:r>
          </w:p>
        </w:tc>
      </w:tr>
      <w:tr w:rsidR="003B118C" w14:paraId="2ACF7BF1" w14:textId="77777777" w:rsidTr="003B118C">
        <w:trPr>
          <w:gridAfter w:val="1"/>
          <w:wAfter w:w="8" w:type="dxa"/>
          <w:trHeight w:val="513"/>
        </w:trPr>
        <w:tc>
          <w:tcPr>
            <w:tcW w:w="2395"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0872DBDA" w14:textId="25CC9014" w:rsidR="003B118C" w:rsidRDefault="003B118C" w:rsidP="003B118C">
            <w:pPr>
              <w:pStyle w:val="aff5"/>
              <w:ind w:firstLine="0"/>
              <w:jc w:val="left"/>
              <w:rPr>
                <w:sz w:val="20"/>
                <w:szCs w:val="20"/>
                <w:lang w:val="ru-RU"/>
              </w:rPr>
            </w:pPr>
            <w:r w:rsidRPr="008721E9">
              <w:rPr>
                <w:sz w:val="20"/>
                <w:szCs w:val="20"/>
                <w:lang w:val="ru-RU"/>
              </w:rPr>
              <w:t>Берегозащитн</w:t>
            </w:r>
            <w:r>
              <w:rPr>
                <w:sz w:val="20"/>
                <w:szCs w:val="20"/>
                <w:lang w:val="ru-RU"/>
              </w:rPr>
              <w:t>ые</w:t>
            </w:r>
            <w:r w:rsidRPr="008721E9">
              <w:rPr>
                <w:sz w:val="20"/>
                <w:szCs w:val="20"/>
                <w:lang w:val="ru-RU"/>
              </w:rPr>
              <w:t xml:space="preserve"> (берегоукрепительн</w:t>
            </w:r>
            <w:r>
              <w:rPr>
                <w:sz w:val="20"/>
                <w:szCs w:val="20"/>
                <w:lang w:val="ru-RU"/>
              </w:rPr>
              <w:t>ы</w:t>
            </w:r>
            <w:r w:rsidRPr="008721E9">
              <w:rPr>
                <w:sz w:val="20"/>
                <w:szCs w:val="20"/>
                <w:lang w:val="ru-RU"/>
              </w:rPr>
              <w:t>е) сооружени</w:t>
            </w:r>
            <w:r>
              <w:rPr>
                <w:sz w:val="20"/>
                <w:szCs w:val="20"/>
                <w:lang w:val="ru-RU"/>
              </w:rPr>
              <w:t>я</w:t>
            </w: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68F803" w14:textId="33C003A4" w:rsidR="003B118C" w:rsidRDefault="003B118C" w:rsidP="003B118C">
            <w:pPr>
              <w:pStyle w:val="aff5"/>
              <w:ind w:firstLine="0"/>
              <w:jc w:val="left"/>
              <w:rPr>
                <w:sz w:val="20"/>
                <w:szCs w:val="20"/>
                <w:lang w:val="ru-RU"/>
              </w:rPr>
            </w:pPr>
            <w:r w:rsidRPr="00E606AC">
              <w:rPr>
                <w:sz w:val="20"/>
                <w:szCs w:val="20"/>
                <w:lang w:val="ru-RU"/>
              </w:rPr>
              <w:t>Расчетный показатель минимально допустимого уровня обеспеченности</w:t>
            </w:r>
          </w:p>
        </w:tc>
        <w:tc>
          <w:tcPr>
            <w:tcW w:w="27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FF5F50" w14:textId="68588324" w:rsidR="003B118C" w:rsidRDefault="003B118C" w:rsidP="003B118C">
            <w:pPr>
              <w:pStyle w:val="aff5"/>
              <w:ind w:firstLine="0"/>
              <w:jc w:val="left"/>
              <w:rPr>
                <w:sz w:val="20"/>
                <w:szCs w:val="20"/>
                <w:lang w:val="ru-RU"/>
              </w:rPr>
            </w:pPr>
            <w:r>
              <w:rPr>
                <w:sz w:val="20"/>
                <w:szCs w:val="20"/>
                <w:lang w:val="ru-RU"/>
              </w:rPr>
              <w:t>Охват</w:t>
            </w:r>
            <w:r w:rsidRPr="00E606AC">
              <w:rPr>
                <w:sz w:val="20"/>
                <w:szCs w:val="20"/>
                <w:lang w:val="ru-RU"/>
              </w:rPr>
              <w:t xml:space="preserve"> территории населенных пунктов на прибрежных участках, подверженных затоплению (подтоплению)</w:t>
            </w:r>
            <w:r>
              <w:rPr>
                <w:sz w:val="20"/>
                <w:szCs w:val="20"/>
                <w:lang w:val="ru-RU"/>
              </w:rPr>
              <w:t>, %</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1F839D6" w14:textId="26ABF0BE" w:rsidR="003B118C" w:rsidRDefault="003B118C" w:rsidP="003B118C">
            <w:pPr>
              <w:pStyle w:val="aff5"/>
              <w:ind w:firstLine="0"/>
              <w:jc w:val="center"/>
              <w:rPr>
                <w:sz w:val="20"/>
                <w:szCs w:val="20"/>
                <w:lang w:val="ru-RU"/>
              </w:rPr>
            </w:pPr>
            <w:r w:rsidRPr="00E606AC">
              <w:rPr>
                <w:sz w:val="20"/>
                <w:szCs w:val="20"/>
                <w:lang w:val="ru-RU"/>
              </w:rPr>
              <w:t>100</w:t>
            </w:r>
          </w:p>
        </w:tc>
      </w:tr>
      <w:tr w:rsidR="003B118C" w14:paraId="418EC86F" w14:textId="77777777" w:rsidTr="003B118C">
        <w:trPr>
          <w:trHeight w:val="513"/>
        </w:trPr>
        <w:tc>
          <w:tcPr>
            <w:tcW w:w="2395"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2B4AE3D0" w14:textId="77777777" w:rsidR="003B118C" w:rsidRPr="008721E9" w:rsidRDefault="003B118C" w:rsidP="003B118C">
            <w:pPr>
              <w:pStyle w:val="aff5"/>
              <w:ind w:firstLine="0"/>
              <w:jc w:val="left"/>
              <w:rPr>
                <w:sz w:val="20"/>
                <w:szCs w:val="20"/>
                <w:lang w:val="ru-RU"/>
              </w:rPr>
            </w:pP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126745" w14:textId="1DAC11BC" w:rsidR="003B118C" w:rsidRPr="00E606AC" w:rsidRDefault="003B118C" w:rsidP="003B118C">
            <w:pPr>
              <w:pStyle w:val="aff5"/>
              <w:ind w:firstLine="0"/>
              <w:jc w:val="left"/>
              <w:rPr>
                <w:sz w:val="20"/>
                <w:szCs w:val="20"/>
                <w:lang w:val="ru-RU"/>
              </w:rPr>
            </w:pPr>
            <w:r w:rsidRPr="00E606AC">
              <w:rPr>
                <w:sz w:val="20"/>
                <w:szCs w:val="20"/>
                <w:lang w:val="ru-RU"/>
              </w:rPr>
              <w:t>Расчетный показатель максимально допустимого уровня территориальной доступности</w:t>
            </w:r>
          </w:p>
        </w:tc>
        <w:tc>
          <w:tcPr>
            <w:tcW w:w="416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F789F94" w14:textId="6011377D" w:rsidR="003B118C" w:rsidRPr="00E606AC" w:rsidRDefault="003B118C" w:rsidP="003B118C">
            <w:pPr>
              <w:pStyle w:val="aff5"/>
              <w:ind w:firstLine="0"/>
              <w:jc w:val="center"/>
              <w:rPr>
                <w:sz w:val="20"/>
                <w:szCs w:val="20"/>
                <w:lang w:val="ru-RU"/>
              </w:rPr>
            </w:pPr>
            <w:r w:rsidRPr="00E606AC">
              <w:rPr>
                <w:sz w:val="20"/>
                <w:szCs w:val="20"/>
                <w:lang w:val="ru-RU"/>
              </w:rPr>
              <w:t>Не нормируется</w:t>
            </w:r>
          </w:p>
        </w:tc>
      </w:tr>
      <w:tr w:rsidR="003B118C" w14:paraId="63AAA9DA" w14:textId="77777777" w:rsidTr="003B118C">
        <w:trPr>
          <w:gridAfter w:val="1"/>
          <w:wAfter w:w="8" w:type="dxa"/>
          <w:trHeight w:val="513"/>
        </w:trPr>
        <w:tc>
          <w:tcPr>
            <w:tcW w:w="2395" w:type="dxa"/>
            <w:vMerge w:val="restart"/>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203B3F70" w14:textId="2542FE6B" w:rsidR="003B118C" w:rsidRPr="003B118C" w:rsidRDefault="003B118C" w:rsidP="003B118C">
            <w:pPr>
              <w:pStyle w:val="aff5"/>
              <w:ind w:firstLine="0"/>
              <w:jc w:val="left"/>
              <w:rPr>
                <w:sz w:val="20"/>
                <w:szCs w:val="20"/>
                <w:lang w:val="ru-RU"/>
              </w:rPr>
            </w:pPr>
            <w:r w:rsidRPr="003B118C">
              <w:rPr>
                <w:sz w:val="20"/>
                <w:szCs w:val="20"/>
                <w:lang w:val="ru-RU"/>
              </w:rPr>
              <w:t>Сооружения по защите территорий от чрезвычайных ситуаций природного и техногенного характера</w:t>
            </w: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FD6011" w14:textId="54F6C768" w:rsidR="003B118C" w:rsidRPr="00E606AC" w:rsidRDefault="003B118C" w:rsidP="003B118C">
            <w:pPr>
              <w:pStyle w:val="aff5"/>
              <w:ind w:firstLine="0"/>
              <w:jc w:val="left"/>
              <w:rPr>
                <w:sz w:val="20"/>
                <w:szCs w:val="20"/>
                <w:lang w:val="ru-RU"/>
              </w:rPr>
            </w:pPr>
            <w:r w:rsidRPr="00E606AC">
              <w:rPr>
                <w:sz w:val="20"/>
                <w:szCs w:val="20"/>
                <w:lang w:val="ru-RU"/>
              </w:rPr>
              <w:t>Расчетный показатель минимально допустимого уровня обеспеченности</w:t>
            </w:r>
          </w:p>
        </w:tc>
        <w:tc>
          <w:tcPr>
            <w:tcW w:w="27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5B1E60" w14:textId="20066126" w:rsidR="003B118C" w:rsidRPr="00E606AC" w:rsidRDefault="003B118C" w:rsidP="003B118C">
            <w:pPr>
              <w:pStyle w:val="aff5"/>
              <w:ind w:firstLine="0"/>
              <w:jc w:val="left"/>
              <w:rPr>
                <w:sz w:val="20"/>
                <w:szCs w:val="20"/>
                <w:lang w:val="ru-RU"/>
              </w:rPr>
            </w:pPr>
            <w:r>
              <w:rPr>
                <w:sz w:val="20"/>
                <w:szCs w:val="20"/>
                <w:lang w:val="ru-RU"/>
              </w:rPr>
              <w:t xml:space="preserve">Охват </w:t>
            </w:r>
            <w:r w:rsidRPr="00B07782">
              <w:rPr>
                <w:sz w:val="20"/>
                <w:szCs w:val="20"/>
                <w:lang w:val="ru-RU"/>
              </w:rPr>
              <w:t>территории, требующей защиты</w:t>
            </w:r>
            <w:r>
              <w:rPr>
                <w:sz w:val="20"/>
                <w:szCs w:val="20"/>
                <w:lang w:val="ru-RU"/>
              </w:rPr>
              <w:t>, %</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CA93D89" w14:textId="2FC9A1D5" w:rsidR="003B118C" w:rsidRPr="00E606AC" w:rsidRDefault="003B118C" w:rsidP="003B118C">
            <w:pPr>
              <w:pStyle w:val="aff5"/>
              <w:ind w:firstLine="0"/>
              <w:jc w:val="center"/>
              <w:rPr>
                <w:sz w:val="20"/>
                <w:szCs w:val="20"/>
                <w:lang w:val="ru-RU"/>
              </w:rPr>
            </w:pPr>
            <w:r>
              <w:rPr>
                <w:sz w:val="20"/>
                <w:szCs w:val="20"/>
                <w:lang w:val="ru-RU"/>
              </w:rPr>
              <w:t>100</w:t>
            </w:r>
          </w:p>
        </w:tc>
      </w:tr>
      <w:tr w:rsidR="003B118C" w14:paraId="5320190B" w14:textId="77777777" w:rsidTr="003B118C">
        <w:trPr>
          <w:trHeight w:val="513"/>
        </w:trPr>
        <w:tc>
          <w:tcPr>
            <w:tcW w:w="2395" w:type="dxa"/>
            <w:vMerge/>
            <w:tcBorders>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14F44F3F" w14:textId="77777777" w:rsidR="003B118C" w:rsidRPr="003B118C" w:rsidRDefault="003B118C" w:rsidP="003B118C">
            <w:pPr>
              <w:pStyle w:val="aff5"/>
              <w:ind w:firstLine="0"/>
              <w:jc w:val="left"/>
              <w:rPr>
                <w:sz w:val="20"/>
                <w:szCs w:val="20"/>
                <w:lang w:val="ru-RU"/>
              </w:rPr>
            </w:pPr>
          </w:p>
        </w:tc>
        <w:tc>
          <w:tcPr>
            <w:tcW w:w="27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90D7A9" w14:textId="116D9DC2" w:rsidR="003B118C" w:rsidRPr="00E606AC" w:rsidRDefault="003B118C" w:rsidP="003B118C">
            <w:pPr>
              <w:pStyle w:val="aff5"/>
              <w:ind w:firstLine="0"/>
              <w:jc w:val="left"/>
              <w:rPr>
                <w:sz w:val="20"/>
                <w:szCs w:val="20"/>
                <w:lang w:val="ru-RU"/>
              </w:rPr>
            </w:pPr>
            <w:r w:rsidRPr="00E606AC">
              <w:rPr>
                <w:sz w:val="20"/>
                <w:szCs w:val="20"/>
                <w:lang w:val="ru-RU"/>
              </w:rPr>
              <w:t>Расчетный показатель максимально допустимого уровня территориальной доступности</w:t>
            </w:r>
          </w:p>
        </w:tc>
        <w:tc>
          <w:tcPr>
            <w:tcW w:w="416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09F59C" w14:textId="1548C051" w:rsidR="003B118C" w:rsidRPr="00E606AC" w:rsidRDefault="003B118C" w:rsidP="003B118C">
            <w:pPr>
              <w:pStyle w:val="aff5"/>
              <w:ind w:firstLine="0"/>
              <w:jc w:val="center"/>
              <w:rPr>
                <w:sz w:val="20"/>
                <w:szCs w:val="20"/>
                <w:lang w:val="ru-RU"/>
              </w:rPr>
            </w:pPr>
            <w:r w:rsidRPr="00E606AC">
              <w:rPr>
                <w:sz w:val="20"/>
                <w:szCs w:val="20"/>
                <w:lang w:val="ru-RU"/>
              </w:rPr>
              <w:t>Не нормируется</w:t>
            </w:r>
          </w:p>
        </w:tc>
      </w:tr>
    </w:tbl>
    <w:p w14:paraId="3104577B" w14:textId="768F3618" w:rsidR="00320905" w:rsidRDefault="00320905" w:rsidP="00320905">
      <w:pPr>
        <w:keepNext/>
        <w:spacing w:before="120"/>
        <w:jc w:val="right"/>
        <w:rPr>
          <w:b/>
          <w:i/>
        </w:rPr>
      </w:pPr>
      <w:bookmarkStart w:id="63" w:name="_Toc89265260"/>
      <w:r>
        <w:rPr>
          <w:b/>
          <w:i/>
        </w:rPr>
        <w:t>Таблица 2.</w:t>
      </w:r>
      <w:r>
        <w:rPr>
          <w:b/>
          <w:i/>
        </w:rPr>
        <w:t>17</w:t>
      </w:r>
    </w:p>
    <w:p w14:paraId="0E9CD9C9" w14:textId="597BE7EF" w:rsidR="00320905" w:rsidRDefault="00320905" w:rsidP="00320905">
      <w:pPr>
        <w:keepNext/>
        <w:spacing w:after="120"/>
        <w:ind w:firstLine="0"/>
        <w:jc w:val="center"/>
        <w:rPr>
          <w:b/>
          <w:i/>
        </w:rPr>
      </w:pPr>
      <w:r>
        <w:rPr>
          <w:b/>
          <w:i/>
        </w:rPr>
        <w:t xml:space="preserve">Расчетные показатели в области </w:t>
      </w:r>
      <w:r w:rsidRPr="00320905">
        <w:rPr>
          <w:b/>
          <w:i/>
        </w:rPr>
        <w:t>обеспечения деятельности аварийно-спасательных служб</w:t>
      </w:r>
    </w:p>
    <w:tbl>
      <w:tblPr>
        <w:tblStyle w:val="af1"/>
        <w:tblW w:w="934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398"/>
        <w:gridCol w:w="2793"/>
        <w:gridCol w:w="2739"/>
        <w:gridCol w:w="1419"/>
      </w:tblGrid>
      <w:tr w:rsidR="00320905" w14:paraId="02D71D3B" w14:textId="77777777" w:rsidTr="00320905">
        <w:trPr>
          <w:trHeight w:val="818"/>
          <w:tblHeader/>
        </w:trPr>
        <w:tc>
          <w:tcPr>
            <w:tcW w:w="23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325BAE2A" w14:textId="77777777" w:rsidR="00320905" w:rsidRDefault="00320905" w:rsidP="00AB206A">
            <w:pPr>
              <w:pStyle w:val="aff5"/>
              <w:keepNext/>
              <w:ind w:firstLine="0"/>
              <w:jc w:val="center"/>
              <w:rPr>
                <w:b/>
                <w:i/>
                <w:sz w:val="20"/>
                <w:szCs w:val="20"/>
                <w:lang w:val="ru-RU"/>
              </w:rPr>
            </w:pPr>
            <w:r>
              <w:rPr>
                <w:b/>
                <w:i/>
                <w:sz w:val="20"/>
                <w:szCs w:val="20"/>
                <w:lang w:val="ru-RU"/>
              </w:rPr>
              <w:t>Наименование вида объекта</w:t>
            </w:r>
          </w:p>
        </w:tc>
        <w:tc>
          <w:tcPr>
            <w:tcW w:w="27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0235594D" w14:textId="77777777" w:rsidR="00320905" w:rsidRDefault="00320905" w:rsidP="00AB206A">
            <w:pPr>
              <w:pStyle w:val="aff5"/>
              <w:keepNext/>
              <w:ind w:firstLine="0"/>
              <w:jc w:val="center"/>
              <w:rPr>
                <w:b/>
                <w:i/>
                <w:sz w:val="20"/>
                <w:szCs w:val="20"/>
                <w:lang w:val="ru-RU"/>
              </w:rPr>
            </w:pPr>
            <w:r>
              <w:rPr>
                <w:b/>
                <w:i/>
                <w:sz w:val="20"/>
                <w:szCs w:val="20"/>
                <w:lang w:val="ru-RU"/>
              </w:rPr>
              <w:t>Тип расчетного показателя</w:t>
            </w:r>
          </w:p>
        </w:tc>
        <w:tc>
          <w:tcPr>
            <w:tcW w:w="27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53AFA2DB" w14:textId="77777777" w:rsidR="00320905" w:rsidRDefault="00320905" w:rsidP="00AB206A">
            <w:pPr>
              <w:pStyle w:val="aff5"/>
              <w:keepNext/>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14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14079B22" w14:textId="77777777" w:rsidR="00320905" w:rsidRDefault="00320905" w:rsidP="00AB206A">
            <w:pPr>
              <w:pStyle w:val="aff5"/>
              <w:keepNext/>
              <w:ind w:firstLine="0"/>
              <w:jc w:val="center"/>
              <w:rPr>
                <w:b/>
                <w:i/>
                <w:sz w:val="20"/>
                <w:szCs w:val="20"/>
                <w:lang w:val="ru-RU"/>
              </w:rPr>
            </w:pPr>
            <w:r>
              <w:rPr>
                <w:b/>
                <w:i/>
                <w:sz w:val="20"/>
                <w:szCs w:val="20"/>
                <w:lang w:val="ru-RU"/>
              </w:rPr>
              <w:t>Значение расчетного показателя</w:t>
            </w:r>
          </w:p>
        </w:tc>
      </w:tr>
      <w:tr w:rsidR="00320905" w14:paraId="5184D4B6" w14:textId="77777777" w:rsidTr="00320905">
        <w:trPr>
          <w:trHeight w:val="513"/>
        </w:trPr>
        <w:tc>
          <w:tcPr>
            <w:tcW w:w="239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1189048D" w14:textId="2FE2BE7C" w:rsidR="00320905" w:rsidRPr="00320905" w:rsidRDefault="00320905" w:rsidP="00AB206A">
            <w:pPr>
              <w:pStyle w:val="aff5"/>
              <w:ind w:firstLine="0"/>
              <w:jc w:val="left"/>
              <w:rPr>
                <w:sz w:val="20"/>
                <w:szCs w:val="20"/>
                <w:lang w:val="ru-RU"/>
              </w:rPr>
            </w:pPr>
            <w:r>
              <w:rPr>
                <w:sz w:val="20"/>
                <w:szCs w:val="20"/>
                <w:lang w:val="ru-RU"/>
              </w:rPr>
              <w:t xml:space="preserve">Помещения для размещения </w:t>
            </w:r>
            <w:r w:rsidRPr="00320905">
              <w:rPr>
                <w:sz w:val="20"/>
                <w:szCs w:val="20"/>
                <w:lang w:val="ru-RU"/>
              </w:rPr>
              <w:t>аварийно-спасательных служб</w:t>
            </w:r>
            <w:r w:rsidRPr="00320905">
              <w:rPr>
                <w:sz w:val="20"/>
                <w:szCs w:val="20"/>
                <w:lang w:val="ru-RU"/>
              </w:rPr>
              <w:t xml:space="preserve"> </w:t>
            </w:r>
            <w:r w:rsidRPr="00320905">
              <w:rPr>
                <w:sz w:val="20"/>
                <w:szCs w:val="20"/>
                <w:lang w:val="ru-RU"/>
              </w:rPr>
              <w:t>(в том числе поисково-спасательных)</w:t>
            </w:r>
          </w:p>
        </w:tc>
        <w:tc>
          <w:tcPr>
            <w:tcW w:w="27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50805DD4" w14:textId="77777777" w:rsidR="00320905" w:rsidRDefault="00320905" w:rsidP="00AB206A">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7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9C7F3B" w14:textId="1132FE63" w:rsidR="00320905" w:rsidRDefault="00320905" w:rsidP="00AB206A">
            <w:pPr>
              <w:pStyle w:val="aff5"/>
              <w:ind w:firstLine="0"/>
              <w:jc w:val="left"/>
              <w:rPr>
                <w:sz w:val="20"/>
                <w:szCs w:val="20"/>
                <w:lang w:val="ru-RU"/>
              </w:rPr>
            </w:pPr>
            <w:r>
              <w:rPr>
                <w:sz w:val="20"/>
                <w:szCs w:val="20"/>
                <w:lang w:val="ru-RU"/>
              </w:rPr>
              <w:t>Количество объектов, ед.</w:t>
            </w:r>
          </w:p>
        </w:tc>
        <w:tc>
          <w:tcPr>
            <w:tcW w:w="14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C9E5E1" w14:textId="47FB58D3" w:rsidR="00320905" w:rsidRDefault="00320905" w:rsidP="00AB206A">
            <w:pPr>
              <w:pStyle w:val="aff5"/>
              <w:ind w:firstLine="0"/>
              <w:jc w:val="center"/>
              <w:rPr>
                <w:sz w:val="20"/>
                <w:szCs w:val="20"/>
                <w:lang w:val="ru-RU"/>
              </w:rPr>
            </w:pPr>
            <w:r>
              <w:rPr>
                <w:sz w:val="20"/>
                <w:szCs w:val="20"/>
                <w:lang w:val="ru-RU"/>
              </w:rPr>
              <w:t xml:space="preserve">По заданию </w:t>
            </w:r>
            <w:r w:rsidR="003F346B">
              <w:rPr>
                <w:sz w:val="20"/>
                <w:szCs w:val="20"/>
                <w:lang w:val="ru-RU"/>
              </w:rPr>
              <w:t>на проектирование</w:t>
            </w:r>
          </w:p>
        </w:tc>
      </w:tr>
      <w:tr w:rsidR="00320905" w14:paraId="200CDEC1" w14:textId="77777777" w:rsidTr="00320905">
        <w:trPr>
          <w:trHeight w:val="513"/>
        </w:trPr>
        <w:tc>
          <w:tcPr>
            <w:tcW w:w="239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14:paraId="6FE11A37" w14:textId="77777777" w:rsidR="00320905" w:rsidRDefault="00320905" w:rsidP="00AB206A">
            <w:pPr>
              <w:pStyle w:val="aff5"/>
              <w:ind w:firstLine="0"/>
              <w:jc w:val="left"/>
              <w:rPr>
                <w:sz w:val="20"/>
                <w:szCs w:val="20"/>
                <w:lang w:val="ru-RU"/>
              </w:rPr>
            </w:pPr>
          </w:p>
        </w:tc>
        <w:tc>
          <w:tcPr>
            <w:tcW w:w="27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B7907D" w14:textId="77777777" w:rsidR="00320905" w:rsidRDefault="00320905" w:rsidP="00AB206A">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15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D89D06" w14:textId="0DBCAA3F" w:rsidR="00320905" w:rsidRDefault="00320905" w:rsidP="00AB206A">
            <w:pPr>
              <w:pStyle w:val="aff5"/>
              <w:ind w:firstLine="0"/>
              <w:jc w:val="center"/>
              <w:rPr>
                <w:sz w:val="20"/>
                <w:szCs w:val="20"/>
                <w:lang w:val="ru-RU"/>
              </w:rPr>
            </w:pPr>
            <w:r>
              <w:rPr>
                <w:sz w:val="20"/>
                <w:szCs w:val="20"/>
                <w:lang w:val="ru-RU"/>
              </w:rPr>
              <w:t>Не нормируется</w:t>
            </w:r>
          </w:p>
        </w:tc>
      </w:tr>
    </w:tbl>
    <w:p w14:paraId="60BF98D3" w14:textId="423408D1" w:rsidR="00296DC4" w:rsidRDefault="00296DC4" w:rsidP="00296DC4">
      <w:pPr>
        <w:pStyle w:val="20"/>
        <w:numPr>
          <w:ilvl w:val="1"/>
          <w:numId w:val="13"/>
        </w:numPr>
        <w:ind w:left="0" w:firstLine="0"/>
      </w:pPr>
      <w:r w:rsidRPr="00296DC4">
        <w:lastRenderedPageBreak/>
        <w:t>Объекты, необходимые для обеспечения первичных мер пожарной безопасности</w:t>
      </w:r>
      <w:bookmarkEnd w:id="63"/>
    </w:p>
    <w:p w14:paraId="77EFF8D5" w14:textId="496BBF7D" w:rsidR="00E81210" w:rsidRPr="0037660A" w:rsidRDefault="00E81210" w:rsidP="00E81210">
      <w:pPr>
        <w:keepNext/>
        <w:spacing w:before="120"/>
        <w:jc w:val="right"/>
        <w:rPr>
          <w:b/>
          <w:i/>
        </w:rPr>
      </w:pPr>
      <w:r>
        <w:rPr>
          <w:b/>
          <w:i/>
        </w:rPr>
        <w:t xml:space="preserve">Таблица </w:t>
      </w:r>
      <w:r w:rsidR="00B54659">
        <w:rPr>
          <w:b/>
          <w:i/>
        </w:rPr>
        <w:t>2</w:t>
      </w:r>
      <w:r>
        <w:rPr>
          <w:b/>
          <w:i/>
        </w:rPr>
        <w:t>.</w:t>
      </w:r>
      <w:r w:rsidR="00492213">
        <w:rPr>
          <w:b/>
          <w:i/>
        </w:rPr>
        <w:t>18</w:t>
      </w:r>
    </w:p>
    <w:p w14:paraId="4C2A0DC5" w14:textId="7501EABB" w:rsidR="00E81210" w:rsidRDefault="00E81210" w:rsidP="00E81210">
      <w:pPr>
        <w:keepNext/>
        <w:suppressAutoHyphens/>
        <w:spacing w:after="120"/>
        <w:ind w:firstLine="0"/>
        <w:jc w:val="center"/>
        <w:rPr>
          <w:b/>
          <w:i/>
        </w:rPr>
      </w:pPr>
      <w:r w:rsidRPr="00E434BF">
        <w:rPr>
          <w:b/>
          <w:i/>
        </w:rPr>
        <w:t>Расчетные показатели</w:t>
      </w:r>
      <w:r>
        <w:rPr>
          <w:b/>
          <w:i/>
        </w:rPr>
        <w:t xml:space="preserve"> </w:t>
      </w:r>
      <w:r w:rsidRPr="0037660A">
        <w:rPr>
          <w:b/>
          <w:i/>
        </w:rPr>
        <w:t xml:space="preserve">в области </w:t>
      </w:r>
      <w:r w:rsidRPr="005134ED">
        <w:rPr>
          <w:b/>
          <w:i/>
        </w:rPr>
        <w:t xml:space="preserve">обеспечения первичных мер пожарной безопасности </w:t>
      </w:r>
    </w:p>
    <w:tbl>
      <w:tblPr>
        <w:tblStyle w:val="af1"/>
        <w:tblW w:w="927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2835"/>
        <w:gridCol w:w="2125"/>
        <w:gridCol w:w="2626"/>
      </w:tblGrid>
      <w:tr w:rsidR="00E81210" w:rsidRPr="00180AD7" w14:paraId="7C1D1496" w14:textId="77777777" w:rsidTr="00A20CAD">
        <w:trPr>
          <w:cantSplit/>
          <w:trHeight w:val="313"/>
          <w:tblHeader/>
        </w:trPr>
        <w:tc>
          <w:tcPr>
            <w:tcW w:w="1686" w:type="dxa"/>
            <w:shd w:val="clear" w:color="auto" w:fill="D9D9D9" w:themeFill="background1" w:themeFillShade="D9"/>
          </w:tcPr>
          <w:p w14:paraId="045F2B4B" w14:textId="77777777" w:rsidR="00E81210" w:rsidRPr="00180AD7" w:rsidRDefault="00E81210" w:rsidP="00A20CAD">
            <w:pPr>
              <w:pStyle w:val="aff5"/>
              <w:ind w:firstLine="0"/>
              <w:jc w:val="center"/>
              <w:rPr>
                <w:b/>
                <w:i/>
                <w:sz w:val="20"/>
                <w:szCs w:val="20"/>
                <w:lang w:val="ru-RU"/>
              </w:rPr>
            </w:pPr>
            <w:r w:rsidRPr="00180AD7">
              <w:rPr>
                <w:b/>
                <w:i/>
                <w:sz w:val="20"/>
                <w:szCs w:val="20"/>
                <w:lang w:val="ru-RU"/>
              </w:rPr>
              <w:t>Наименование вида объекта</w:t>
            </w:r>
          </w:p>
        </w:tc>
        <w:tc>
          <w:tcPr>
            <w:tcW w:w="2835" w:type="dxa"/>
            <w:shd w:val="clear" w:color="auto" w:fill="D9D9D9" w:themeFill="background1" w:themeFillShade="D9"/>
          </w:tcPr>
          <w:p w14:paraId="520C7EDD" w14:textId="77777777" w:rsidR="00E81210" w:rsidRPr="00180AD7" w:rsidRDefault="00E81210" w:rsidP="00A20CAD">
            <w:pPr>
              <w:pStyle w:val="aff5"/>
              <w:ind w:firstLine="0"/>
              <w:jc w:val="center"/>
              <w:rPr>
                <w:b/>
                <w:i/>
                <w:sz w:val="20"/>
                <w:szCs w:val="20"/>
                <w:lang w:val="ru-RU"/>
              </w:rPr>
            </w:pPr>
            <w:r w:rsidRPr="00180AD7">
              <w:rPr>
                <w:b/>
                <w:i/>
                <w:sz w:val="20"/>
                <w:szCs w:val="20"/>
                <w:lang w:val="ru-RU"/>
              </w:rPr>
              <w:t>Тип расчетного показателя</w:t>
            </w:r>
          </w:p>
        </w:tc>
        <w:tc>
          <w:tcPr>
            <w:tcW w:w="2125" w:type="dxa"/>
            <w:shd w:val="clear" w:color="auto" w:fill="D9D9D9" w:themeFill="background1" w:themeFillShade="D9"/>
          </w:tcPr>
          <w:p w14:paraId="446BBAFA" w14:textId="77777777" w:rsidR="00E81210" w:rsidRPr="00180AD7" w:rsidRDefault="00E81210" w:rsidP="00A20CAD">
            <w:pPr>
              <w:pStyle w:val="aff5"/>
              <w:ind w:firstLine="0"/>
              <w:jc w:val="center"/>
              <w:rPr>
                <w:b/>
                <w:i/>
                <w:sz w:val="20"/>
                <w:szCs w:val="20"/>
                <w:lang w:val="ru-RU"/>
              </w:rPr>
            </w:pPr>
            <w:r w:rsidRPr="00180AD7">
              <w:rPr>
                <w:b/>
                <w:i/>
                <w:sz w:val="20"/>
                <w:szCs w:val="20"/>
                <w:lang w:val="ru-RU"/>
              </w:rPr>
              <w:t>Наименование расчетного показателя, единица измерения</w:t>
            </w:r>
          </w:p>
        </w:tc>
        <w:tc>
          <w:tcPr>
            <w:tcW w:w="2626" w:type="dxa"/>
            <w:shd w:val="clear" w:color="auto" w:fill="D9D9D9" w:themeFill="background1" w:themeFillShade="D9"/>
          </w:tcPr>
          <w:p w14:paraId="73F0E8BA" w14:textId="77777777" w:rsidR="00E81210" w:rsidRPr="00180AD7" w:rsidRDefault="00E81210" w:rsidP="00A20CAD">
            <w:pPr>
              <w:pStyle w:val="aff5"/>
              <w:ind w:firstLine="0"/>
              <w:jc w:val="center"/>
              <w:rPr>
                <w:b/>
                <w:i/>
                <w:sz w:val="20"/>
                <w:szCs w:val="20"/>
                <w:lang w:val="ru-RU"/>
              </w:rPr>
            </w:pPr>
            <w:r w:rsidRPr="00180AD7">
              <w:rPr>
                <w:b/>
                <w:i/>
                <w:sz w:val="20"/>
                <w:szCs w:val="20"/>
                <w:lang w:val="ru-RU"/>
              </w:rPr>
              <w:t>Значение расчетного показателя</w:t>
            </w:r>
          </w:p>
        </w:tc>
      </w:tr>
      <w:tr w:rsidR="00E81210" w:rsidRPr="00180AD7" w14:paraId="233FE722" w14:textId="77777777" w:rsidTr="00A20CAD">
        <w:trPr>
          <w:cantSplit/>
        </w:trPr>
        <w:tc>
          <w:tcPr>
            <w:tcW w:w="1686" w:type="dxa"/>
            <w:vMerge w:val="restart"/>
            <w:shd w:val="clear" w:color="auto" w:fill="F2F2F2" w:themeFill="background1" w:themeFillShade="F2"/>
          </w:tcPr>
          <w:p w14:paraId="02ABC9CA" w14:textId="77777777" w:rsidR="00E81210" w:rsidRPr="00180AD7" w:rsidRDefault="00E81210" w:rsidP="00A20CAD">
            <w:pPr>
              <w:pStyle w:val="aff5"/>
              <w:ind w:firstLine="0"/>
              <w:jc w:val="left"/>
              <w:rPr>
                <w:sz w:val="20"/>
                <w:szCs w:val="20"/>
                <w:lang w:val="ru-RU"/>
              </w:rPr>
            </w:pPr>
            <w:r w:rsidRPr="00180AD7">
              <w:rPr>
                <w:sz w:val="20"/>
                <w:szCs w:val="20"/>
                <w:lang w:val="ru-RU"/>
              </w:rPr>
              <w:t>Подразделения пожарной охраны</w:t>
            </w:r>
          </w:p>
        </w:tc>
        <w:tc>
          <w:tcPr>
            <w:tcW w:w="2835" w:type="dxa"/>
          </w:tcPr>
          <w:p w14:paraId="1368F146" w14:textId="77777777" w:rsidR="00E81210" w:rsidRPr="00180AD7" w:rsidRDefault="00E81210" w:rsidP="00A20CAD">
            <w:pPr>
              <w:pStyle w:val="aff5"/>
              <w:ind w:firstLine="0"/>
              <w:jc w:val="left"/>
              <w:rPr>
                <w:sz w:val="20"/>
                <w:szCs w:val="20"/>
                <w:lang w:val="ru-RU"/>
              </w:rPr>
            </w:pPr>
            <w:r w:rsidRPr="00180AD7">
              <w:rPr>
                <w:sz w:val="20"/>
                <w:szCs w:val="20"/>
                <w:lang w:val="ru-RU"/>
              </w:rPr>
              <w:t>Расчетный показатель минимально допустимого уровня обеспеченности</w:t>
            </w:r>
          </w:p>
        </w:tc>
        <w:tc>
          <w:tcPr>
            <w:tcW w:w="2125" w:type="dxa"/>
          </w:tcPr>
          <w:p w14:paraId="3BFCC853" w14:textId="77777777" w:rsidR="00E81210" w:rsidRPr="00180AD7" w:rsidRDefault="00E81210" w:rsidP="00A20CAD">
            <w:pPr>
              <w:pStyle w:val="aff5"/>
              <w:ind w:firstLine="0"/>
              <w:jc w:val="left"/>
              <w:rPr>
                <w:sz w:val="20"/>
                <w:szCs w:val="20"/>
                <w:lang w:val="ru-RU"/>
              </w:rPr>
            </w:pPr>
            <w:r w:rsidRPr="00180AD7">
              <w:rPr>
                <w:sz w:val="20"/>
                <w:szCs w:val="20"/>
                <w:lang w:val="ru-RU"/>
              </w:rPr>
              <w:t>Количество объектов, ед.</w:t>
            </w:r>
          </w:p>
        </w:tc>
        <w:tc>
          <w:tcPr>
            <w:tcW w:w="2626" w:type="dxa"/>
          </w:tcPr>
          <w:p w14:paraId="6B9DE3FA" w14:textId="77777777" w:rsidR="00E81210" w:rsidRPr="005134ED" w:rsidRDefault="00E81210" w:rsidP="00A20CAD">
            <w:pPr>
              <w:pStyle w:val="aff5"/>
              <w:ind w:firstLine="0"/>
              <w:jc w:val="center"/>
              <w:rPr>
                <w:sz w:val="20"/>
                <w:szCs w:val="20"/>
                <w:lang w:val="ru-RU"/>
              </w:rPr>
            </w:pPr>
            <w:r>
              <w:rPr>
                <w:sz w:val="20"/>
                <w:szCs w:val="20"/>
                <w:lang w:val="ru-RU"/>
              </w:rPr>
              <w:t xml:space="preserve">по расчету в соответствии с СП </w:t>
            </w:r>
            <w:r w:rsidRPr="005134ED">
              <w:rPr>
                <w:sz w:val="20"/>
                <w:szCs w:val="20"/>
                <w:lang w:val="ru-RU"/>
              </w:rPr>
              <w:t>11.13130.2009</w:t>
            </w:r>
          </w:p>
        </w:tc>
      </w:tr>
      <w:tr w:rsidR="00E81210" w:rsidRPr="00180AD7" w14:paraId="424C8489" w14:textId="77777777" w:rsidTr="00A20CAD">
        <w:trPr>
          <w:cantSplit/>
          <w:trHeight w:val="345"/>
        </w:trPr>
        <w:tc>
          <w:tcPr>
            <w:tcW w:w="1686" w:type="dxa"/>
            <w:vMerge/>
            <w:shd w:val="clear" w:color="auto" w:fill="F2F2F2" w:themeFill="background1" w:themeFillShade="F2"/>
          </w:tcPr>
          <w:p w14:paraId="6592B9D3" w14:textId="77777777" w:rsidR="00E81210" w:rsidRPr="00180AD7" w:rsidRDefault="00E81210" w:rsidP="00A20CAD">
            <w:pPr>
              <w:pStyle w:val="aff5"/>
              <w:ind w:firstLine="0"/>
              <w:jc w:val="left"/>
              <w:rPr>
                <w:sz w:val="20"/>
                <w:szCs w:val="20"/>
                <w:lang w:val="ru-RU"/>
              </w:rPr>
            </w:pPr>
          </w:p>
        </w:tc>
        <w:tc>
          <w:tcPr>
            <w:tcW w:w="2835" w:type="dxa"/>
          </w:tcPr>
          <w:p w14:paraId="48EFAF84" w14:textId="77777777" w:rsidR="00E81210" w:rsidRPr="00180AD7" w:rsidRDefault="00E81210" w:rsidP="00A20CAD">
            <w:pPr>
              <w:pStyle w:val="aff5"/>
              <w:ind w:firstLine="0"/>
              <w:jc w:val="left"/>
              <w:rPr>
                <w:sz w:val="20"/>
                <w:szCs w:val="20"/>
                <w:lang w:val="ru-RU"/>
              </w:rPr>
            </w:pPr>
            <w:r w:rsidRPr="00180AD7">
              <w:rPr>
                <w:sz w:val="20"/>
                <w:szCs w:val="20"/>
                <w:lang w:val="ru-RU"/>
              </w:rPr>
              <w:t>Расчетный показатель максимально допустимого уровня территориальной доступности</w:t>
            </w:r>
          </w:p>
        </w:tc>
        <w:tc>
          <w:tcPr>
            <w:tcW w:w="2125" w:type="dxa"/>
          </w:tcPr>
          <w:p w14:paraId="2E2D28F4" w14:textId="77777777" w:rsidR="00E81210" w:rsidRPr="00180AD7" w:rsidRDefault="00E81210" w:rsidP="00A20CAD">
            <w:pPr>
              <w:pStyle w:val="aff5"/>
              <w:ind w:firstLine="0"/>
              <w:jc w:val="left"/>
              <w:rPr>
                <w:sz w:val="20"/>
                <w:szCs w:val="20"/>
                <w:lang w:val="ru-RU"/>
              </w:rPr>
            </w:pPr>
            <w:r w:rsidRPr="00180AD7">
              <w:rPr>
                <w:sz w:val="20"/>
                <w:szCs w:val="20"/>
                <w:lang w:val="ru-RU"/>
              </w:rPr>
              <w:t>Время прибытия, мин.</w:t>
            </w:r>
          </w:p>
        </w:tc>
        <w:tc>
          <w:tcPr>
            <w:tcW w:w="2626" w:type="dxa"/>
          </w:tcPr>
          <w:p w14:paraId="1588F5DB" w14:textId="77777777" w:rsidR="00E81210" w:rsidRPr="00180AD7" w:rsidRDefault="00E81210" w:rsidP="00A20CAD">
            <w:pPr>
              <w:pStyle w:val="aff5"/>
              <w:ind w:firstLine="0"/>
              <w:jc w:val="center"/>
              <w:rPr>
                <w:sz w:val="20"/>
                <w:szCs w:val="20"/>
                <w:lang w:val="ru-RU"/>
              </w:rPr>
            </w:pPr>
            <w:r>
              <w:rPr>
                <w:sz w:val="20"/>
                <w:szCs w:val="20"/>
                <w:lang w:val="ru-RU"/>
              </w:rPr>
              <w:t>20</w:t>
            </w:r>
          </w:p>
        </w:tc>
      </w:tr>
      <w:tr w:rsidR="00E81210" w:rsidRPr="00180AD7" w14:paraId="2BC36D36" w14:textId="77777777" w:rsidTr="00A20CAD">
        <w:trPr>
          <w:cantSplit/>
          <w:trHeight w:val="345"/>
        </w:trPr>
        <w:tc>
          <w:tcPr>
            <w:tcW w:w="1686" w:type="dxa"/>
            <w:vMerge w:val="restart"/>
            <w:shd w:val="clear" w:color="auto" w:fill="F2F2F2" w:themeFill="background1" w:themeFillShade="F2"/>
          </w:tcPr>
          <w:p w14:paraId="0C855B88" w14:textId="77777777" w:rsidR="00E81210" w:rsidRPr="00180AD7" w:rsidRDefault="00E81210" w:rsidP="00A20CAD">
            <w:pPr>
              <w:pStyle w:val="aff5"/>
              <w:ind w:firstLine="0"/>
              <w:jc w:val="left"/>
              <w:rPr>
                <w:sz w:val="20"/>
                <w:szCs w:val="20"/>
                <w:lang w:val="ru-RU"/>
              </w:rPr>
            </w:pPr>
            <w:r w:rsidRPr="00180AD7">
              <w:rPr>
                <w:sz w:val="20"/>
                <w:szCs w:val="20"/>
                <w:lang w:val="ru-RU"/>
              </w:rPr>
              <w:t>Дороги (улицы, проезды) с обеспечением беспрепятственного проезда пожарной техники</w:t>
            </w:r>
          </w:p>
        </w:tc>
        <w:tc>
          <w:tcPr>
            <w:tcW w:w="2835" w:type="dxa"/>
          </w:tcPr>
          <w:p w14:paraId="73152920" w14:textId="77777777" w:rsidR="00E81210" w:rsidRPr="00180AD7" w:rsidRDefault="00E81210" w:rsidP="00A20CAD">
            <w:pPr>
              <w:pStyle w:val="aff5"/>
              <w:ind w:firstLine="0"/>
              <w:jc w:val="left"/>
              <w:rPr>
                <w:sz w:val="20"/>
                <w:szCs w:val="20"/>
                <w:lang w:val="ru-RU"/>
              </w:rPr>
            </w:pPr>
            <w:r w:rsidRPr="00180AD7">
              <w:rPr>
                <w:sz w:val="20"/>
                <w:szCs w:val="20"/>
                <w:lang w:val="ru-RU"/>
              </w:rPr>
              <w:t>Расчетный показатель минимально допустимого уровня обеспеченности</w:t>
            </w:r>
          </w:p>
        </w:tc>
        <w:tc>
          <w:tcPr>
            <w:tcW w:w="2125" w:type="dxa"/>
          </w:tcPr>
          <w:p w14:paraId="0DD79DB9" w14:textId="77777777" w:rsidR="00E81210" w:rsidRPr="00180AD7" w:rsidRDefault="00E81210" w:rsidP="00A20CAD">
            <w:pPr>
              <w:pStyle w:val="aff5"/>
              <w:ind w:firstLine="0"/>
              <w:jc w:val="left"/>
              <w:rPr>
                <w:sz w:val="20"/>
                <w:szCs w:val="20"/>
                <w:lang w:val="ru-RU"/>
              </w:rPr>
            </w:pPr>
            <w:r w:rsidRPr="00180AD7">
              <w:rPr>
                <w:sz w:val="20"/>
                <w:szCs w:val="20"/>
                <w:lang w:val="ru-RU"/>
              </w:rPr>
              <w:t>Количество сторон здания для подъезда, ед.</w:t>
            </w:r>
          </w:p>
        </w:tc>
        <w:tc>
          <w:tcPr>
            <w:tcW w:w="2626" w:type="dxa"/>
          </w:tcPr>
          <w:p w14:paraId="23CA87AB" w14:textId="77777777" w:rsidR="00E81210" w:rsidRPr="00180AD7" w:rsidRDefault="00E81210" w:rsidP="00A20CAD">
            <w:pPr>
              <w:pStyle w:val="aff5"/>
              <w:ind w:firstLine="0"/>
              <w:jc w:val="center"/>
              <w:rPr>
                <w:sz w:val="20"/>
                <w:szCs w:val="20"/>
                <w:lang w:val="ru-RU"/>
              </w:rPr>
            </w:pPr>
            <w:r w:rsidRPr="00180AD7">
              <w:rPr>
                <w:sz w:val="20"/>
                <w:szCs w:val="20"/>
                <w:lang w:val="ru-RU"/>
              </w:rPr>
              <w:t>в соответствии с СП 4.13130.2013</w:t>
            </w:r>
          </w:p>
        </w:tc>
      </w:tr>
      <w:tr w:rsidR="00E81210" w:rsidRPr="00180AD7" w14:paraId="290853C7" w14:textId="77777777" w:rsidTr="00A20CAD">
        <w:trPr>
          <w:cantSplit/>
        </w:trPr>
        <w:tc>
          <w:tcPr>
            <w:tcW w:w="1686" w:type="dxa"/>
            <w:vMerge/>
            <w:shd w:val="clear" w:color="auto" w:fill="F2F2F2" w:themeFill="background1" w:themeFillShade="F2"/>
          </w:tcPr>
          <w:p w14:paraId="03416C0A" w14:textId="77777777" w:rsidR="00E81210" w:rsidRPr="00180AD7" w:rsidRDefault="00E81210" w:rsidP="00A20CAD">
            <w:pPr>
              <w:pStyle w:val="aff5"/>
              <w:ind w:firstLine="0"/>
              <w:jc w:val="left"/>
              <w:rPr>
                <w:sz w:val="20"/>
                <w:szCs w:val="20"/>
                <w:lang w:val="ru-RU"/>
              </w:rPr>
            </w:pPr>
          </w:p>
        </w:tc>
        <w:tc>
          <w:tcPr>
            <w:tcW w:w="2835" w:type="dxa"/>
          </w:tcPr>
          <w:p w14:paraId="7FDA70AE" w14:textId="77777777" w:rsidR="00E81210" w:rsidRPr="00180AD7" w:rsidRDefault="00E81210" w:rsidP="00A20CAD">
            <w:pPr>
              <w:pStyle w:val="aff5"/>
              <w:ind w:firstLine="0"/>
              <w:jc w:val="left"/>
              <w:rPr>
                <w:sz w:val="20"/>
                <w:szCs w:val="20"/>
                <w:lang w:val="ru-RU"/>
              </w:rPr>
            </w:pPr>
            <w:r w:rsidRPr="00180AD7">
              <w:rPr>
                <w:sz w:val="20"/>
                <w:szCs w:val="20"/>
                <w:lang w:val="ru-RU"/>
              </w:rPr>
              <w:t>Расчетный показатель максимально допустимого уровня территориальной доступности</w:t>
            </w:r>
          </w:p>
        </w:tc>
        <w:tc>
          <w:tcPr>
            <w:tcW w:w="2125" w:type="dxa"/>
          </w:tcPr>
          <w:p w14:paraId="7A21B421" w14:textId="77777777" w:rsidR="00E81210" w:rsidRPr="00180AD7" w:rsidRDefault="00E81210" w:rsidP="00A20CAD">
            <w:pPr>
              <w:pStyle w:val="aff5"/>
              <w:ind w:firstLine="0"/>
              <w:jc w:val="left"/>
              <w:rPr>
                <w:sz w:val="20"/>
                <w:szCs w:val="20"/>
                <w:lang w:val="ru-RU"/>
              </w:rPr>
            </w:pPr>
            <w:r w:rsidRPr="00180AD7">
              <w:rPr>
                <w:sz w:val="20"/>
                <w:szCs w:val="20"/>
                <w:lang w:val="ru-RU"/>
              </w:rPr>
              <w:t>Максимальная протяженность тупикового проезда, м</w:t>
            </w:r>
          </w:p>
        </w:tc>
        <w:tc>
          <w:tcPr>
            <w:tcW w:w="2626" w:type="dxa"/>
          </w:tcPr>
          <w:p w14:paraId="7A083C90" w14:textId="77777777" w:rsidR="00E81210" w:rsidRPr="00180AD7" w:rsidRDefault="00E81210" w:rsidP="00A20CAD">
            <w:pPr>
              <w:pStyle w:val="aff5"/>
              <w:ind w:firstLine="0"/>
              <w:jc w:val="center"/>
              <w:rPr>
                <w:sz w:val="20"/>
                <w:szCs w:val="20"/>
                <w:lang w:val="ru-RU"/>
              </w:rPr>
            </w:pPr>
            <w:r w:rsidRPr="00180AD7">
              <w:rPr>
                <w:sz w:val="20"/>
                <w:szCs w:val="20"/>
                <w:lang w:val="ru-RU"/>
              </w:rPr>
              <w:t>150</w:t>
            </w:r>
          </w:p>
        </w:tc>
      </w:tr>
      <w:tr w:rsidR="00E81210" w:rsidRPr="00180AD7" w14:paraId="4DFD81F0" w14:textId="77777777" w:rsidTr="00A20CAD">
        <w:trPr>
          <w:cantSplit/>
        </w:trPr>
        <w:tc>
          <w:tcPr>
            <w:tcW w:w="9272" w:type="dxa"/>
            <w:gridSpan w:val="4"/>
            <w:shd w:val="clear" w:color="auto" w:fill="F2F2F2" w:themeFill="background1" w:themeFillShade="F2"/>
          </w:tcPr>
          <w:p w14:paraId="3F82CFB0" w14:textId="77777777" w:rsidR="00E81210" w:rsidRPr="00180AD7" w:rsidRDefault="00E81210" w:rsidP="00A20CAD">
            <w:pPr>
              <w:pStyle w:val="aff5"/>
              <w:ind w:firstLine="0"/>
              <w:rPr>
                <w:b/>
                <w:bCs/>
                <w:sz w:val="20"/>
                <w:szCs w:val="20"/>
                <w:lang w:val="ru-RU"/>
              </w:rPr>
            </w:pPr>
            <w:r w:rsidRPr="00180AD7">
              <w:rPr>
                <w:b/>
                <w:bCs/>
                <w:sz w:val="20"/>
                <w:szCs w:val="20"/>
                <w:lang w:val="ru-RU"/>
              </w:rPr>
              <w:t>Примечания:</w:t>
            </w:r>
          </w:p>
          <w:p w14:paraId="186656FA" w14:textId="77777777" w:rsidR="00E81210" w:rsidRPr="00180AD7" w:rsidRDefault="00E81210" w:rsidP="00A20CAD">
            <w:pPr>
              <w:pStyle w:val="aff5"/>
              <w:ind w:firstLine="0"/>
              <w:rPr>
                <w:sz w:val="20"/>
                <w:szCs w:val="20"/>
                <w:lang w:val="ru-RU"/>
              </w:rPr>
            </w:pPr>
            <w:r>
              <w:rPr>
                <w:sz w:val="20"/>
                <w:szCs w:val="20"/>
                <w:lang w:val="ru-RU"/>
              </w:rPr>
              <w:t>1</w:t>
            </w:r>
            <w:r w:rsidRPr="00180AD7">
              <w:rPr>
                <w:sz w:val="20"/>
                <w:szCs w:val="20"/>
                <w:lang w:val="ru-RU"/>
              </w:rPr>
              <w:t>. В жилых зданиях класса функциональной пожарной опасности Ф 1.3 не допускается размещать магазины по продаже мебели, синтетических ковровых изделий, автозапчастей, шин и автомобильных масел.</w:t>
            </w:r>
          </w:p>
          <w:p w14:paraId="2923659A" w14:textId="77777777" w:rsidR="00E81210" w:rsidRPr="00180AD7" w:rsidRDefault="00E81210" w:rsidP="00A20CAD">
            <w:pPr>
              <w:pStyle w:val="aff5"/>
              <w:ind w:firstLine="0"/>
              <w:rPr>
                <w:sz w:val="20"/>
                <w:szCs w:val="20"/>
                <w:lang w:val="ru-RU"/>
              </w:rPr>
            </w:pPr>
            <w:r>
              <w:rPr>
                <w:sz w:val="20"/>
                <w:szCs w:val="20"/>
                <w:lang w:val="ru-RU"/>
              </w:rPr>
              <w:t>2</w:t>
            </w:r>
            <w:r w:rsidRPr="00180AD7">
              <w:rPr>
                <w:sz w:val="20"/>
                <w:szCs w:val="20"/>
                <w:lang w:val="ru-RU"/>
              </w:rPr>
              <w:t>. Ширина проездов для пожарной техники должна составлять не менее 6 м в соответствии с СП 4.13130.2013 (п. 8.6.).</w:t>
            </w:r>
          </w:p>
        </w:tc>
      </w:tr>
    </w:tbl>
    <w:p w14:paraId="3156B7C3" w14:textId="75F5A5E4" w:rsidR="00296DC4" w:rsidRDefault="00296DC4" w:rsidP="00296DC4">
      <w:pPr>
        <w:pStyle w:val="20"/>
        <w:numPr>
          <w:ilvl w:val="1"/>
          <w:numId w:val="13"/>
        </w:numPr>
        <w:ind w:left="0" w:firstLine="0"/>
      </w:pPr>
      <w:bookmarkStart w:id="64" w:name="_Toc89265261"/>
      <w:r w:rsidRPr="00296DC4">
        <w:t>Охрана окружающей среды</w:t>
      </w:r>
      <w:bookmarkEnd w:id="64"/>
    </w:p>
    <w:p w14:paraId="7CB00819" w14:textId="49EE27DF" w:rsidR="00943EEA" w:rsidRDefault="00A426C7" w:rsidP="00A426C7">
      <w:r w:rsidRPr="00655600">
        <w:t>При градостроительном проектировании необходимо учитывать предельные значения допустимых уровней воздействия на среду и человека</w:t>
      </w:r>
      <w:r w:rsidR="00971F09">
        <w:t xml:space="preserve"> в соответствии с </w:t>
      </w:r>
      <w:r w:rsidR="00971F09" w:rsidRPr="00971F09">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 3, ред. от 26.06.2021)</w:t>
      </w:r>
      <w:r w:rsidR="00943EEA">
        <w:t>.</w:t>
      </w:r>
    </w:p>
    <w:p w14:paraId="5C15C5AF" w14:textId="5F36EF32" w:rsidR="00931999" w:rsidRPr="00931999" w:rsidRDefault="00931999" w:rsidP="00931999">
      <w:r w:rsidRPr="00931999">
        <w:t xml:space="preserve">Атмосферный воздух должен отвечать гигиеническим нормативам по предельно допустимым концентрациям загрязняющих веществ (максимальным или минимальным их значениям) (далее </w:t>
      </w:r>
      <w:r w:rsidR="00971F09">
        <w:t>–</w:t>
      </w:r>
      <w:r w:rsidRPr="00931999">
        <w:t xml:space="preserve"> ПДК), ориентировочным безопасным уровням воздействия (далее - ОБУВ), предельно допустимым уровням физического воздействия (далее </w:t>
      </w:r>
      <w:r w:rsidR="00971F09">
        <w:t>–</w:t>
      </w:r>
      <w:r w:rsidRPr="00931999">
        <w:t xml:space="preserve"> ПДУ), а также по биологическим факторам, обеспечивающим их безопасность для здоровья человека.</w:t>
      </w:r>
    </w:p>
    <w:p w14:paraId="4A4DA6E3" w14:textId="26D6FD0B" w:rsidR="00931999" w:rsidRPr="00931999" w:rsidRDefault="00931999" w:rsidP="00931999">
      <w:r w:rsidRPr="00931999">
        <w:t>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14:paraId="4AE856F1" w14:textId="77777777" w:rsidR="00943EEA" w:rsidRDefault="00943EEA" w:rsidP="00943EEA">
      <w:r>
        <w:t>Не допускается превышение гигиенических нормативов содержания загрязняющих веществ в атмосферном воздухе:</w:t>
      </w:r>
    </w:p>
    <w:p w14:paraId="7A34BE6B" w14:textId="6C12202F" w:rsidR="00943EEA" w:rsidRDefault="00943EEA" w:rsidP="00971F09">
      <w:pPr>
        <w:pStyle w:val="affa"/>
        <w:numPr>
          <w:ilvl w:val="0"/>
          <w:numId w:val="32"/>
        </w:numPr>
      </w:pPr>
      <w:r>
        <w:t xml:space="preserve">в жилой зоне </w:t>
      </w:r>
      <w:r w:rsidR="00971F09">
        <w:t>–</w:t>
      </w:r>
      <w:r>
        <w:t xml:space="preserve"> 1,0 ПДК (ОБУВ);</w:t>
      </w:r>
    </w:p>
    <w:p w14:paraId="028FBB84" w14:textId="2B511AD9" w:rsidR="00931999" w:rsidRDefault="00943EEA" w:rsidP="00971F09">
      <w:pPr>
        <w:pStyle w:val="affa"/>
        <w:numPr>
          <w:ilvl w:val="0"/>
          <w:numId w:val="32"/>
        </w:numPr>
      </w:pPr>
      <w:r>
        <w:t xml:space="preserve">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w:t>
      </w:r>
      <w:r>
        <w:lastRenderedPageBreak/>
        <w:t xml:space="preserve">открытом воздухе, а также на территориях размещения лечебно-профилактических учреждений длительного пребывания больных и центров реабилитации </w:t>
      </w:r>
      <w:r w:rsidR="00971F09">
        <w:t>–</w:t>
      </w:r>
      <w:r>
        <w:t xml:space="preserve"> 0,8 ПДК (ОБУВ).</w:t>
      </w:r>
    </w:p>
    <w:p w14:paraId="7589F93D" w14:textId="2F99CCA6" w:rsidR="00971F09" w:rsidRPr="00971F09" w:rsidRDefault="00971F09" w:rsidP="00971F09">
      <w:r w:rsidRPr="00971F09">
        <w:t>Санитарно-защитные зоны устанавливаются в случаях и порядке, предусмотренном законодательством Российской Федерации.</w:t>
      </w:r>
    </w:p>
    <w:p w14:paraId="621E736E" w14:textId="08BB5B8E" w:rsidR="00971F09" w:rsidRPr="00971F09" w:rsidRDefault="00971F09" w:rsidP="00971F09">
      <w:r w:rsidRPr="00971F09">
        <w:t>В пределах земельных участков, расположенных в границах</w:t>
      </w:r>
      <w:r>
        <w:t xml:space="preserve"> </w:t>
      </w:r>
      <w:r w:rsidRPr="00971F09">
        <w:t>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w:t>
      </w:r>
    </w:p>
    <w:p w14:paraId="696334B0" w14:textId="5D35EF07" w:rsidR="008E1611" w:rsidRDefault="008E1611" w:rsidP="008E1611">
      <w:r w:rsidRPr="008E1611">
        <w:t>Качество воды поверхностных и подземных водных объектов, используемых для водопользования населения (качество воды водных объектов), должно соответствовать гигиеническим нормативам в зависимости от вида использования водных объектов или их участков:</w:t>
      </w:r>
    </w:p>
    <w:p w14:paraId="0D5B80A2" w14:textId="77777777" w:rsidR="008E1611" w:rsidRPr="008E1611" w:rsidRDefault="008E1611" w:rsidP="008E1611">
      <w:pPr>
        <w:pStyle w:val="affa"/>
        <w:numPr>
          <w:ilvl w:val="0"/>
          <w:numId w:val="32"/>
        </w:numPr>
      </w:pPr>
      <w:r w:rsidRPr="008E1611">
        <w:t>в качестве источника питьевого и хозяйственно-бытового водопользования, а также для водоснабжения предприятий пищевой промышленности (первая категория водопользования);</w:t>
      </w:r>
    </w:p>
    <w:p w14:paraId="1166F4C6" w14:textId="77777777" w:rsidR="008E1611" w:rsidRPr="008E1611" w:rsidRDefault="008E1611" w:rsidP="008E1611">
      <w:pPr>
        <w:pStyle w:val="affa"/>
        <w:numPr>
          <w:ilvl w:val="0"/>
          <w:numId w:val="32"/>
        </w:numPr>
      </w:pPr>
      <w:r w:rsidRPr="008E1611">
        <w:t>для рекреационного водопользования, а также участки водных объектов, находящихся в черте населенных мест (вторая категория водопользования).</w:t>
      </w:r>
    </w:p>
    <w:p w14:paraId="338E829F" w14:textId="77777777" w:rsidR="008E1611" w:rsidRPr="008E1611" w:rsidRDefault="008E1611" w:rsidP="008E1611">
      <w:r w:rsidRPr="008E1611">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14:paraId="32A2D8AB" w14:textId="6022BFEF" w:rsidR="008E1611" w:rsidRPr="008E1611" w:rsidRDefault="008E1611" w:rsidP="008E1611">
      <w:r w:rsidRPr="008E1611">
        <w:t>В водные объекты, на поверхность ледяного покрова поверхностных водных объектов и водосборную территорию не допускается сбрасывать:</w:t>
      </w:r>
    </w:p>
    <w:p w14:paraId="3B3B532D" w14:textId="5CF58F68" w:rsidR="008E1611" w:rsidRPr="008E1611" w:rsidRDefault="008E1611" w:rsidP="008E1611">
      <w:pPr>
        <w:pStyle w:val="affa"/>
        <w:numPr>
          <w:ilvl w:val="0"/>
          <w:numId w:val="32"/>
        </w:numPr>
      </w:pPr>
      <w:r w:rsidRPr="008E1611">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14:paraId="6DF2BE96" w14:textId="7601C9C6" w:rsidR="008E1611" w:rsidRPr="008E1611" w:rsidRDefault="008E1611" w:rsidP="008E1611">
      <w:pPr>
        <w:pStyle w:val="affa"/>
        <w:numPr>
          <w:ilvl w:val="0"/>
          <w:numId w:val="32"/>
        </w:numPr>
      </w:pPr>
      <w:r w:rsidRPr="008E1611">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14:paraId="14866726" w14:textId="0DB5B4D4" w:rsidR="008E1611" w:rsidRPr="008E1611" w:rsidRDefault="008E1611" w:rsidP="008E1611">
      <w:pPr>
        <w:pStyle w:val="affa"/>
        <w:numPr>
          <w:ilvl w:val="0"/>
          <w:numId w:val="32"/>
        </w:numPr>
      </w:pPr>
      <w:r w:rsidRPr="008E1611">
        <w:t>неочищенные сточные воды водного транспорта;</w:t>
      </w:r>
    </w:p>
    <w:p w14:paraId="032FCA97" w14:textId="48976B9A" w:rsidR="008E1611" w:rsidRPr="008E1611" w:rsidRDefault="008E1611" w:rsidP="008E1611">
      <w:pPr>
        <w:pStyle w:val="affa"/>
        <w:numPr>
          <w:ilvl w:val="0"/>
          <w:numId w:val="32"/>
        </w:numPr>
      </w:pPr>
      <w:r w:rsidRPr="008E1611">
        <w:t>пульпу, снег;</w:t>
      </w:r>
    </w:p>
    <w:p w14:paraId="5B7BB5A8" w14:textId="7407D014" w:rsidR="008E1611" w:rsidRPr="008E1611" w:rsidRDefault="008E1611" w:rsidP="008E1611">
      <w:pPr>
        <w:pStyle w:val="affa"/>
        <w:numPr>
          <w:ilvl w:val="0"/>
          <w:numId w:val="32"/>
        </w:numPr>
      </w:pPr>
      <w:r w:rsidRPr="008E1611">
        <w:t>отходы;</w:t>
      </w:r>
    </w:p>
    <w:p w14:paraId="33F4CDB8" w14:textId="6AC68700" w:rsidR="008E1611" w:rsidRPr="008E1611" w:rsidRDefault="008E1611" w:rsidP="008E1611">
      <w:pPr>
        <w:pStyle w:val="affa"/>
        <w:numPr>
          <w:ilvl w:val="0"/>
          <w:numId w:val="32"/>
        </w:numPr>
      </w:pPr>
      <w:r w:rsidRPr="008E1611">
        <w:t>нефтепродукты и нефтесодержащие воды.</w:t>
      </w:r>
    </w:p>
    <w:p w14:paraId="5184D499" w14:textId="77777777" w:rsidR="008E1611" w:rsidRPr="008E1611" w:rsidRDefault="008E1611" w:rsidP="008E1611">
      <w:r w:rsidRPr="008E1611">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14:paraId="7D65F24A" w14:textId="022E0107" w:rsidR="00971F09" w:rsidRDefault="0074739B" w:rsidP="00296DC4">
      <w:r w:rsidRPr="0074739B">
        <w:t>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14:paraId="66D476E6" w14:textId="39EA2DCE" w:rsidR="00296DC4" w:rsidRDefault="00296DC4" w:rsidP="00296DC4">
      <w:pPr>
        <w:pStyle w:val="20"/>
        <w:numPr>
          <w:ilvl w:val="1"/>
          <w:numId w:val="13"/>
        </w:numPr>
        <w:ind w:left="0" w:firstLine="0"/>
      </w:pPr>
      <w:bookmarkStart w:id="65" w:name="_Toc89265262"/>
      <w:r w:rsidRPr="00296DC4">
        <w:t>Инженерная подготовка и защита территории</w:t>
      </w:r>
      <w:bookmarkEnd w:id="65"/>
    </w:p>
    <w:p w14:paraId="55AC71E8" w14:textId="77777777" w:rsidR="00A20CAD" w:rsidRPr="00A20CAD" w:rsidRDefault="00A20CAD" w:rsidP="00A20CAD">
      <w:pPr>
        <w:pStyle w:val="aff5"/>
        <w:rPr>
          <w:i/>
          <w:iCs/>
          <w:lang w:val="ru-RU"/>
        </w:rPr>
      </w:pPr>
      <w:r w:rsidRPr="00A20CAD">
        <w:rPr>
          <w:i/>
          <w:iCs/>
          <w:lang w:val="ru-RU"/>
        </w:rPr>
        <w:t xml:space="preserve">Требования к обеспечению защиты от затопления и подтопления </w:t>
      </w:r>
    </w:p>
    <w:p w14:paraId="6CDB0908" w14:textId="77777777" w:rsidR="00A20CAD" w:rsidRPr="00CC35FD" w:rsidRDefault="00A20CAD" w:rsidP="00A20CAD">
      <w:pPr>
        <w:pStyle w:val="aff5"/>
        <w:rPr>
          <w:lang w:val="ru-RU"/>
        </w:rPr>
      </w:pPr>
      <w:r w:rsidRPr="00CC35FD">
        <w:rPr>
          <w:lang w:val="ru-RU"/>
        </w:rPr>
        <w:t xml:space="preserve">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 </w:t>
      </w:r>
    </w:p>
    <w:p w14:paraId="29F65FD5" w14:textId="77777777" w:rsidR="00A20CAD" w:rsidRPr="00CC35FD" w:rsidRDefault="00A20CAD" w:rsidP="00A20CAD">
      <w:pPr>
        <w:pStyle w:val="aff5"/>
        <w:rPr>
          <w:lang w:val="ru-RU"/>
        </w:rPr>
      </w:pPr>
      <w:r w:rsidRPr="00CC35FD">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14:paraId="6BC745D1" w14:textId="77777777" w:rsidR="00A20CAD" w:rsidRPr="00CC35FD" w:rsidRDefault="00A20CAD" w:rsidP="00A20CAD">
      <w:pPr>
        <w:pStyle w:val="aff5"/>
        <w:rPr>
          <w:lang w:val="ru-RU"/>
        </w:rPr>
      </w:pPr>
      <w:r w:rsidRPr="00CC35FD">
        <w:rPr>
          <w:lang w:val="ru-RU"/>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w:t>
      </w:r>
      <w:r w:rsidRPr="00CC35FD">
        <w:rPr>
          <w:lang w:val="ru-RU"/>
        </w:rPr>
        <w:lastRenderedPageBreak/>
        <w:t xml:space="preserve">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14:paraId="56CE6227" w14:textId="77777777" w:rsidR="00A20CAD" w:rsidRPr="00CC35FD" w:rsidRDefault="00A20CAD" w:rsidP="00A20CAD">
      <w:pPr>
        <w:pStyle w:val="aff5"/>
        <w:rPr>
          <w:lang w:val="ru-RU"/>
        </w:rPr>
      </w:pPr>
      <w:r w:rsidRPr="00CC35FD">
        <w:rPr>
          <w:lang w:val="ru-RU"/>
        </w:rPr>
        <w:t xml:space="preserve">За расчетный горизонт высоких вод следует принимать отметку наивысшего уровня воды повторяемостью: </w:t>
      </w:r>
    </w:p>
    <w:p w14:paraId="46985C7E" w14:textId="77777777" w:rsidR="00A20CAD" w:rsidRPr="00CC35FD" w:rsidRDefault="00A20CAD" w:rsidP="00A20CAD">
      <w:pPr>
        <w:pStyle w:val="aff5"/>
        <w:numPr>
          <w:ilvl w:val="0"/>
          <w:numId w:val="33"/>
        </w:numPr>
        <w:rPr>
          <w:lang w:val="ru-RU"/>
        </w:rPr>
      </w:pPr>
      <w:r w:rsidRPr="00CC35FD">
        <w:rPr>
          <w:lang w:val="ru-RU"/>
        </w:rPr>
        <w:t xml:space="preserve">один раз в 100 лет – для территорий, застроенных или подлежащих застройке жилыми и общественными зданиями; </w:t>
      </w:r>
    </w:p>
    <w:p w14:paraId="5E211DF2" w14:textId="77777777" w:rsidR="00A20CAD" w:rsidRPr="00CC35FD" w:rsidRDefault="00A20CAD" w:rsidP="00A20CAD">
      <w:pPr>
        <w:pStyle w:val="aff5"/>
        <w:numPr>
          <w:ilvl w:val="0"/>
          <w:numId w:val="33"/>
        </w:numPr>
        <w:rPr>
          <w:lang w:val="ru-RU"/>
        </w:rPr>
      </w:pPr>
      <w:r w:rsidRPr="00CC35FD">
        <w:rPr>
          <w:lang w:val="ru-RU"/>
        </w:rPr>
        <w:t xml:space="preserve">один раз в 10 лет – для территорий парков и плоскостных спортивных сооружений. </w:t>
      </w:r>
    </w:p>
    <w:p w14:paraId="3786B464" w14:textId="77777777" w:rsidR="00A20CAD" w:rsidRPr="00CC35FD" w:rsidRDefault="00A20CAD" w:rsidP="00A20CAD">
      <w:pPr>
        <w:pStyle w:val="aff5"/>
        <w:rPr>
          <w:lang w:val="ru-RU"/>
        </w:rPr>
      </w:pPr>
      <w:r w:rsidRPr="00CC35FD">
        <w:rPr>
          <w:lang w:val="ru-RU"/>
        </w:rPr>
        <w:t xml:space="preserve">В качестве основных средств инженерной защиты от затопления следует предусматривать: </w:t>
      </w:r>
    </w:p>
    <w:p w14:paraId="45C3343F" w14:textId="77777777" w:rsidR="00A20CAD" w:rsidRPr="00CC35FD" w:rsidRDefault="00A20CAD" w:rsidP="00A20CAD">
      <w:pPr>
        <w:pStyle w:val="aff5"/>
        <w:numPr>
          <w:ilvl w:val="0"/>
          <w:numId w:val="33"/>
        </w:numPr>
        <w:rPr>
          <w:lang w:val="ru-RU"/>
        </w:rPr>
      </w:pPr>
      <w:r w:rsidRPr="00CC35FD">
        <w:rPr>
          <w:lang w:val="ru-RU"/>
        </w:rPr>
        <w:t xml:space="preserve">обвалование территорий со стороны водных объектов; </w:t>
      </w:r>
    </w:p>
    <w:p w14:paraId="6CB83F82" w14:textId="77777777" w:rsidR="00A20CAD" w:rsidRPr="00CC35FD" w:rsidRDefault="00A20CAD" w:rsidP="00A20CAD">
      <w:pPr>
        <w:pStyle w:val="aff5"/>
        <w:numPr>
          <w:ilvl w:val="0"/>
          <w:numId w:val="33"/>
        </w:numPr>
        <w:rPr>
          <w:lang w:val="ru-RU"/>
        </w:rPr>
      </w:pPr>
      <w:r w:rsidRPr="00CC35FD">
        <w:rPr>
          <w:lang w:val="ru-RU"/>
        </w:rPr>
        <w:t xml:space="preserve">искусственное повышение рельефа территории до незатопляемых планировочных отметок; </w:t>
      </w:r>
    </w:p>
    <w:p w14:paraId="73694A45" w14:textId="77777777" w:rsidR="00A20CAD" w:rsidRPr="00CC35FD" w:rsidRDefault="00A20CAD" w:rsidP="00A20CAD">
      <w:pPr>
        <w:pStyle w:val="aff5"/>
        <w:numPr>
          <w:ilvl w:val="0"/>
          <w:numId w:val="33"/>
        </w:numPr>
        <w:rPr>
          <w:lang w:val="ru-RU"/>
        </w:rPr>
      </w:pPr>
      <w:r w:rsidRPr="00CC35FD">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14:paraId="29533693" w14:textId="77777777" w:rsidR="00A20CAD" w:rsidRPr="00CC35FD" w:rsidRDefault="00A20CAD" w:rsidP="00A20CAD">
      <w:pPr>
        <w:pStyle w:val="aff5"/>
        <w:numPr>
          <w:ilvl w:val="0"/>
          <w:numId w:val="33"/>
        </w:numPr>
        <w:rPr>
          <w:lang w:val="ru-RU"/>
        </w:rPr>
      </w:pPr>
      <w:r w:rsidRPr="00CC35FD">
        <w:rPr>
          <w:lang w:val="ru-RU"/>
        </w:rPr>
        <w:t xml:space="preserve">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 </w:t>
      </w:r>
    </w:p>
    <w:p w14:paraId="78616277" w14:textId="77777777" w:rsidR="00A20CAD" w:rsidRPr="00CC35FD" w:rsidRDefault="00A20CAD" w:rsidP="00A20CAD">
      <w:pPr>
        <w:pStyle w:val="aff5"/>
        <w:rPr>
          <w:lang w:val="ru-RU"/>
        </w:rPr>
      </w:pPr>
      <w:r w:rsidRPr="00CC35FD">
        <w:rPr>
          <w:lang w:val="ru-RU"/>
        </w:rPr>
        <w:t xml:space="preserve">В качестве вспомогательных (некапитальных) средств инженерной защиты следует предусматривать: </w:t>
      </w:r>
    </w:p>
    <w:p w14:paraId="4B0B70DB" w14:textId="77777777" w:rsidR="00A20CAD" w:rsidRPr="00CC35FD" w:rsidRDefault="00A20CAD" w:rsidP="00A20CAD">
      <w:pPr>
        <w:pStyle w:val="aff5"/>
        <w:numPr>
          <w:ilvl w:val="0"/>
          <w:numId w:val="33"/>
        </w:numPr>
        <w:rPr>
          <w:lang w:val="ru-RU"/>
        </w:rPr>
      </w:pPr>
      <w:r w:rsidRPr="00CC35FD">
        <w:rPr>
          <w:lang w:val="ru-RU"/>
        </w:rPr>
        <w:t xml:space="preserve">увеличение пропускной способности русел рек, их расчистку, дноуглубление и спрямление; </w:t>
      </w:r>
    </w:p>
    <w:p w14:paraId="10F564B1" w14:textId="77777777" w:rsidR="00A20CAD" w:rsidRPr="00CC35FD" w:rsidRDefault="00A20CAD" w:rsidP="00A20CAD">
      <w:pPr>
        <w:pStyle w:val="aff5"/>
        <w:numPr>
          <w:ilvl w:val="0"/>
          <w:numId w:val="33"/>
        </w:numPr>
        <w:rPr>
          <w:lang w:val="ru-RU"/>
        </w:rPr>
      </w:pPr>
      <w:r w:rsidRPr="00CC35FD">
        <w:rPr>
          <w:lang w:val="ru-RU"/>
        </w:rPr>
        <w:t xml:space="preserve">расчистку водоемов и водотоков; </w:t>
      </w:r>
    </w:p>
    <w:p w14:paraId="312499B1" w14:textId="77777777" w:rsidR="00A20CAD" w:rsidRPr="00CC35FD" w:rsidRDefault="00A20CAD" w:rsidP="00A20CAD">
      <w:pPr>
        <w:pStyle w:val="aff5"/>
        <w:numPr>
          <w:ilvl w:val="0"/>
          <w:numId w:val="33"/>
        </w:numPr>
        <w:rPr>
          <w:lang w:val="ru-RU"/>
        </w:rPr>
      </w:pPr>
      <w:r w:rsidRPr="00CC35FD">
        <w:rPr>
          <w:lang w:val="ru-RU"/>
        </w:rPr>
        <w:t xml:space="preserve">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 </w:t>
      </w:r>
    </w:p>
    <w:p w14:paraId="6428E866" w14:textId="77777777" w:rsidR="00A20CAD" w:rsidRPr="00CC35FD" w:rsidRDefault="00A20CAD" w:rsidP="00A20CAD">
      <w:pPr>
        <w:pStyle w:val="aff5"/>
        <w:rPr>
          <w:lang w:val="ru-RU"/>
        </w:rPr>
      </w:pPr>
      <w:r w:rsidRPr="00CC35FD">
        <w:rPr>
          <w:lang w:val="ru-RU"/>
        </w:rPr>
        <w:t xml:space="preserve">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14:paraId="10688DBD" w14:textId="77777777" w:rsidR="00A20CAD" w:rsidRPr="00CC35FD" w:rsidRDefault="00A20CAD" w:rsidP="00A20CAD">
      <w:pPr>
        <w:pStyle w:val="aff5"/>
        <w:rPr>
          <w:lang w:val="ru-RU"/>
        </w:rPr>
      </w:pPr>
      <w:r w:rsidRPr="00CC35FD">
        <w:rPr>
          <w:lang w:val="ru-RU"/>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14:paraId="161248BB" w14:textId="48E338E4" w:rsidR="00A20CAD" w:rsidRPr="00CC35FD" w:rsidRDefault="00A20CAD" w:rsidP="00A20CAD">
      <w:pPr>
        <w:pStyle w:val="aff5"/>
        <w:rPr>
          <w:lang w:val="ru-RU"/>
        </w:rPr>
      </w:pPr>
      <w:r w:rsidRPr="00CC35FD">
        <w:rPr>
          <w:lang w:val="ru-RU"/>
        </w:rPr>
        <w:t>Сооружения и мероприятия для защиты от затопления проектируются в соответствии с требованиями СП 116.13330.2012 и С</w:t>
      </w:r>
      <w:r>
        <w:rPr>
          <w:lang w:val="ru-RU"/>
        </w:rPr>
        <w:t>П</w:t>
      </w:r>
      <w:r w:rsidRPr="00CC35FD">
        <w:rPr>
          <w:lang w:val="ru-RU"/>
        </w:rPr>
        <w:t xml:space="preserve"> </w:t>
      </w:r>
      <w:r w:rsidRPr="00A20CAD">
        <w:rPr>
          <w:lang w:val="ru-RU"/>
        </w:rPr>
        <w:t>104.13330.2016</w:t>
      </w:r>
      <w:r w:rsidRPr="00CC35FD">
        <w:rPr>
          <w:lang w:val="ru-RU"/>
        </w:rPr>
        <w:t xml:space="preserve">. </w:t>
      </w:r>
    </w:p>
    <w:p w14:paraId="567CE2D5" w14:textId="77777777" w:rsidR="00A20CAD" w:rsidRPr="00CC35FD" w:rsidRDefault="00A20CAD" w:rsidP="00A20CAD">
      <w:pPr>
        <w:pStyle w:val="aff5"/>
        <w:rPr>
          <w:lang w:val="ru-RU"/>
        </w:rPr>
      </w:pPr>
      <w:r w:rsidRPr="00CC35FD">
        <w:rPr>
          <w:lang w:val="ru-RU"/>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 </w:t>
      </w:r>
    </w:p>
    <w:p w14:paraId="1016E85D" w14:textId="77777777" w:rsidR="00A20CAD" w:rsidRPr="00CC35FD" w:rsidRDefault="00A20CAD" w:rsidP="00A20CAD">
      <w:pPr>
        <w:pStyle w:val="aff5"/>
        <w:rPr>
          <w:lang w:val="ru-RU"/>
        </w:rPr>
      </w:pPr>
      <w:r w:rsidRPr="00CC35FD">
        <w:rPr>
          <w:lang w:val="ru-RU"/>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14:paraId="59DCE93D" w14:textId="77777777" w:rsidR="00A20CAD" w:rsidRPr="00CC35FD" w:rsidRDefault="00A20CAD" w:rsidP="00A20CAD">
      <w:pPr>
        <w:pStyle w:val="aff5"/>
        <w:rPr>
          <w:lang w:val="ru-RU"/>
        </w:rPr>
      </w:pPr>
      <w:r w:rsidRPr="00CC35FD">
        <w:rPr>
          <w:lang w:val="ru-RU"/>
        </w:rPr>
        <w:t xml:space="preserve">Понижение уровня грунтовых вод должно обеспечиваться: </w:t>
      </w:r>
    </w:p>
    <w:p w14:paraId="0AEC9E82" w14:textId="77777777" w:rsidR="00A20CAD" w:rsidRPr="00CC35FD" w:rsidRDefault="00A20CAD" w:rsidP="00A20CAD">
      <w:pPr>
        <w:pStyle w:val="aff5"/>
        <w:numPr>
          <w:ilvl w:val="0"/>
          <w:numId w:val="33"/>
        </w:numPr>
        <w:rPr>
          <w:lang w:val="ru-RU"/>
        </w:rPr>
      </w:pPr>
      <w:r w:rsidRPr="00CC35FD">
        <w:rPr>
          <w:lang w:val="ru-RU"/>
        </w:rPr>
        <w:lastRenderedPageBreak/>
        <w:t xml:space="preserve">на территории капитальной застройки – не менее 2 м от проектной отметки поверхности; </w:t>
      </w:r>
    </w:p>
    <w:p w14:paraId="3289906F" w14:textId="77777777" w:rsidR="00A20CAD" w:rsidRPr="00CC35FD" w:rsidRDefault="00A20CAD" w:rsidP="00A20CAD">
      <w:pPr>
        <w:pStyle w:val="aff5"/>
        <w:numPr>
          <w:ilvl w:val="0"/>
          <w:numId w:val="33"/>
        </w:numPr>
        <w:rPr>
          <w:lang w:val="ru-RU"/>
        </w:rPr>
      </w:pPr>
      <w:r w:rsidRPr="00CC35FD">
        <w:rPr>
          <w:lang w:val="ru-RU"/>
        </w:rPr>
        <w:t xml:space="preserve">на территории стадионов, парков, скверов и других зеленых насаждений – не менее 1 м; </w:t>
      </w:r>
    </w:p>
    <w:p w14:paraId="6276B66F" w14:textId="77777777" w:rsidR="00A20CAD" w:rsidRPr="00CC35FD" w:rsidRDefault="00A20CAD" w:rsidP="00A20CAD">
      <w:pPr>
        <w:pStyle w:val="aff5"/>
        <w:numPr>
          <w:ilvl w:val="0"/>
          <w:numId w:val="33"/>
        </w:numPr>
        <w:rPr>
          <w:lang w:val="ru-RU"/>
        </w:rPr>
      </w:pPr>
      <w:r w:rsidRPr="00CC35FD">
        <w:rPr>
          <w:lang w:val="ru-RU"/>
        </w:rPr>
        <w:t xml:space="preserve">на территории крупных промышленных зон и комплексов не менее 15 м. </w:t>
      </w:r>
    </w:p>
    <w:p w14:paraId="7F419E6E" w14:textId="77777777" w:rsidR="00A20CAD" w:rsidRPr="00D84474" w:rsidRDefault="00A20CAD" w:rsidP="00D84474">
      <w:pPr>
        <w:pStyle w:val="aff5"/>
        <w:rPr>
          <w:i/>
          <w:iCs/>
          <w:lang w:val="ru-RU"/>
        </w:rPr>
      </w:pPr>
      <w:r w:rsidRPr="00D84474">
        <w:rPr>
          <w:i/>
          <w:iCs/>
          <w:lang w:val="ru-RU"/>
        </w:rPr>
        <w:t xml:space="preserve">Требования к обеспечению защиты от овражной эрозии </w:t>
      </w:r>
    </w:p>
    <w:p w14:paraId="1367E790" w14:textId="77777777" w:rsidR="00A20CAD" w:rsidRPr="00CC35FD" w:rsidRDefault="00A20CAD" w:rsidP="00A20CAD">
      <w:pPr>
        <w:pStyle w:val="aff5"/>
        <w:rPr>
          <w:lang w:val="ru-RU"/>
        </w:rPr>
      </w:pPr>
      <w:r w:rsidRPr="00CC35FD">
        <w:rPr>
          <w:lang w:val="ru-RU"/>
        </w:rPr>
        <w:t xml:space="preserve">Для инженерной защиты территорий от овражной эрозии следует предусматривать следующие виды мероприятий: </w:t>
      </w:r>
    </w:p>
    <w:p w14:paraId="142B2DB2" w14:textId="77777777" w:rsidR="00A20CAD" w:rsidRPr="00CC35FD" w:rsidRDefault="00A20CAD" w:rsidP="00A20CAD">
      <w:pPr>
        <w:pStyle w:val="aff5"/>
        <w:numPr>
          <w:ilvl w:val="0"/>
          <w:numId w:val="33"/>
        </w:numPr>
        <w:rPr>
          <w:lang w:val="ru-RU"/>
        </w:rPr>
      </w:pPr>
      <w:r w:rsidRPr="00CC35FD">
        <w:rPr>
          <w:lang w:val="ru-RU"/>
        </w:rPr>
        <w:t xml:space="preserve">вертикальную планировку территории (сплошная засыпка или замыв оврага или его </w:t>
      </w:r>
      <w:proofErr w:type="spellStart"/>
      <w:r w:rsidRPr="00CC35FD">
        <w:rPr>
          <w:lang w:val="ru-RU"/>
        </w:rPr>
        <w:t>отвершков</w:t>
      </w:r>
      <w:proofErr w:type="spellEnd"/>
      <w:r w:rsidRPr="00CC35FD">
        <w:rPr>
          <w:lang w:val="ru-RU"/>
        </w:rPr>
        <w:t xml:space="preserve">, частичная засыпка с повышением отметок дна оврага, </w:t>
      </w:r>
      <w:proofErr w:type="spellStart"/>
      <w:r w:rsidRPr="00CC35FD">
        <w:rPr>
          <w:lang w:val="ru-RU"/>
        </w:rPr>
        <w:t>уполаживание</w:t>
      </w:r>
      <w:proofErr w:type="spellEnd"/>
      <w:r w:rsidRPr="00CC35FD">
        <w:rPr>
          <w:lang w:val="ru-RU"/>
        </w:rPr>
        <w:t xml:space="preserve"> или террасирование склонов оврага); </w:t>
      </w:r>
    </w:p>
    <w:p w14:paraId="5784C9D9" w14:textId="77777777" w:rsidR="00A20CAD" w:rsidRPr="00CC35FD" w:rsidRDefault="00A20CAD" w:rsidP="00A20CAD">
      <w:pPr>
        <w:pStyle w:val="aff5"/>
        <w:numPr>
          <w:ilvl w:val="0"/>
          <w:numId w:val="33"/>
        </w:numPr>
        <w:rPr>
          <w:lang w:val="ru-RU"/>
        </w:rPr>
      </w:pPr>
      <w:r w:rsidRPr="00CC35FD">
        <w:rPr>
          <w:lang w:val="ru-RU"/>
        </w:rPr>
        <w:t xml:space="preserve">упорядочение поверхностного стока; </w:t>
      </w:r>
    </w:p>
    <w:p w14:paraId="1C406EEA" w14:textId="77777777" w:rsidR="00A20CAD" w:rsidRPr="00CC35FD" w:rsidRDefault="00A20CAD" w:rsidP="00A20CAD">
      <w:pPr>
        <w:pStyle w:val="aff5"/>
        <w:numPr>
          <w:ilvl w:val="0"/>
          <w:numId w:val="33"/>
        </w:numPr>
        <w:rPr>
          <w:lang w:val="ru-RU"/>
        </w:rPr>
      </w:pPr>
      <w:r w:rsidRPr="00CC35FD">
        <w:rPr>
          <w:lang w:val="ru-RU"/>
        </w:rPr>
        <w:t xml:space="preserve">искусственное понижение уровня подземных вод (дренажные системы для понижения или перехвата грунтовых вод); </w:t>
      </w:r>
    </w:p>
    <w:p w14:paraId="6EEBBBC1" w14:textId="77777777" w:rsidR="00A20CAD" w:rsidRPr="00CC35FD" w:rsidRDefault="00A20CAD" w:rsidP="00A20CAD">
      <w:pPr>
        <w:pStyle w:val="aff5"/>
        <w:numPr>
          <w:ilvl w:val="0"/>
          <w:numId w:val="33"/>
        </w:numPr>
        <w:rPr>
          <w:lang w:val="ru-RU"/>
        </w:rPr>
      </w:pPr>
      <w:r w:rsidRPr="00CC35FD">
        <w:rPr>
          <w:lang w:val="ru-RU"/>
        </w:rPr>
        <w:t xml:space="preserve">сооружения механической защиты для остановки движения почв. </w:t>
      </w:r>
    </w:p>
    <w:p w14:paraId="648ED685" w14:textId="77777777" w:rsidR="00A20CAD" w:rsidRPr="00CC35FD" w:rsidRDefault="00A20CAD" w:rsidP="00A20CAD">
      <w:pPr>
        <w:pStyle w:val="aff5"/>
        <w:rPr>
          <w:lang w:val="ru-RU"/>
        </w:rPr>
      </w:pPr>
      <w:r w:rsidRPr="00CC35FD">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14:paraId="56C88C73" w14:textId="77777777" w:rsidR="00A20CAD" w:rsidRPr="00CC35FD" w:rsidRDefault="00A20CAD" w:rsidP="00A20CAD">
      <w:pPr>
        <w:pStyle w:val="aff5"/>
        <w:rPr>
          <w:lang w:val="ru-RU"/>
        </w:rPr>
      </w:pPr>
      <w:r w:rsidRPr="00CC35FD">
        <w:rPr>
          <w:lang w:val="ru-RU"/>
        </w:rPr>
        <w:t xml:space="preserve">Для инженерной защиты территорий от водной эрозии необходимо предусматривать следующие виды сооружений и мероприятий: </w:t>
      </w:r>
    </w:p>
    <w:p w14:paraId="66C0F356" w14:textId="77777777" w:rsidR="00A20CAD" w:rsidRPr="00CC35FD" w:rsidRDefault="00A20CAD" w:rsidP="00A20CAD">
      <w:pPr>
        <w:pStyle w:val="aff5"/>
        <w:numPr>
          <w:ilvl w:val="0"/>
          <w:numId w:val="33"/>
        </w:numPr>
        <w:rPr>
          <w:lang w:val="ru-RU"/>
        </w:rPr>
      </w:pPr>
      <w:r w:rsidRPr="00CC35FD">
        <w:rPr>
          <w:lang w:val="ru-RU"/>
        </w:rPr>
        <w:t xml:space="preserve">водозадерживающие сооружения – валы по берегам рек, вокруг водоемов; </w:t>
      </w:r>
    </w:p>
    <w:p w14:paraId="13442919" w14:textId="77777777" w:rsidR="00A20CAD" w:rsidRPr="00CC35FD" w:rsidRDefault="00A20CAD" w:rsidP="00A20CAD">
      <w:pPr>
        <w:pStyle w:val="aff5"/>
        <w:numPr>
          <w:ilvl w:val="0"/>
          <w:numId w:val="33"/>
        </w:numPr>
        <w:rPr>
          <w:lang w:val="ru-RU"/>
        </w:rPr>
      </w:pPr>
      <w:r w:rsidRPr="00CC35FD">
        <w:rPr>
          <w:lang w:val="ru-RU"/>
        </w:rPr>
        <w:t xml:space="preserve">водоотводящие сооружения (валы, нагорные каналы и канавы) для перехвата поверхностных (дождевых и талых) вод и отвода их в водоемы и водотоки; </w:t>
      </w:r>
    </w:p>
    <w:p w14:paraId="38E96B6A" w14:textId="77777777" w:rsidR="00A20CAD" w:rsidRPr="00CC35FD" w:rsidRDefault="00A20CAD" w:rsidP="00A20CAD">
      <w:pPr>
        <w:pStyle w:val="aff5"/>
        <w:numPr>
          <w:ilvl w:val="0"/>
          <w:numId w:val="33"/>
        </w:numPr>
        <w:rPr>
          <w:lang w:val="ru-RU"/>
        </w:rPr>
      </w:pPr>
      <w:r w:rsidRPr="00CC35FD">
        <w:rPr>
          <w:lang w:val="ru-RU"/>
        </w:rPr>
        <w:t xml:space="preserve">водосборные сооружения (пруды, запруды и др.); </w:t>
      </w:r>
    </w:p>
    <w:p w14:paraId="6DCA9859" w14:textId="77777777" w:rsidR="00A20CAD" w:rsidRPr="00CC35FD" w:rsidRDefault="00A20CAD" w:rsidP="00A20CAD">
      <w:pPr>
        <w:pStyle w:val="aff5"/>
        <w:numPr>
          <w:ilvl w:val="0"/>
          <w:numId w:val="33"/>
        </w:numPr>
        <w:rPr>
          <w:lang w:val="ru-RU"/>
        </w:rPr>
      </w:pPr>
      <w:r w:rsidRPr="00CC35FD">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14:paraId="10437C2E" w14:textId="77777777" w:rsidR="00A20CAD" w:rsidRPr="00CC35FD" w:rsidRDefault="00A20CAD" w:rsidP="00A20CAD">
      <w:pPr>
        <w:pStyle w:val="aff5"/>
        <w:numPr>
          <w:ilvl w:val="0"/>
          <w:numId w:val="33"/>
        </w:numPr>
        <w:rPr>
          <w:lang w:val="ru-RU"/>
        </w:rPr>
      </w:pPr>
      <w:r w:rsidRPr="00CC35FD">
        <w:rPr>
          <w:lang w:val="ru-RU"/>
        </w:rPr>
        <w:t xml:space="preserve">террасирование (насыпная часть террас используется для посадки деревьев, посева трав и сельскохозяйственных культур). </w:t>
      </w:r>
    </w:p>
    <w:p w14:paraId="6BC35A69" w14:textId="407071DE" w:rsidR="0074739B" w:rsidRDefault="0074739B" w:rsidP="0074739B"/>
    <w:p w14:paraId="34CD3814" w14:textId="77777777" w:rsidR="0074739B" w:rsidRPr="0074739B" w:rsidRDefault="0074739B" w:rsidP="0074739B"/>
    <w:p w14:paraId="3376C9E4" w14:textId="4214C1A1" w:rsidR="00071810" w:rsidRPr="008870E3" w:rsidRDefault="00071810" w:rsidP="00180AD7">
      <w:pPr>
        <w:spacing w:after="200" w:line="276" w:lineRule="auto"/>
        <w:ind w:firstLine="0"/>
        <w:jc w:val="left"/>
        <w:rPr>
          <w:rFonts w:eastAsiaTheme="majorEastAsia" w:cstheme="majorBidi"/>
          <w:b/>
          <w:bCs/>
          <w:caps/>
          <w:sz w:val="28"/>
          <w:szCs w:val="28"/>
        </w:rPr>
      </w:pPr>
      <w:r w:rsidRPr="008870E3">
        <w:br w:type="page"/>
      </w:r>
    </w:p>
    <w:p w14:paraId="6F2C0984" w14:textId="5E6C553B" w:rsidR="002F577C" w:rsidRPr="008870E3" w:rsidRDefault="00EA58EA" w:rsidP="00180AD7">
      <w:pPr>
        <w:pStyle w:val="11"/>
        <w:numPr>
          <w:ilvl w:val="0"/>
          <w:numId w:val="13"/>
        </w:numPr>
        <w:ind w:left="0" w:firstLine="0"/>
      </w:pPr>
      <w:bookmarkStart w:id="66" w:name="_Toc89265263"/>
      <w:r w:rsidRPr="00EA58EA">
        <w:lastRenderedPageBreak/>
        <w:t>Материалы по обоснованию расчетных показателей, содержащихся в основной части нормативов градостроительного проектирования Туркменского муниципального округа Ставропольского края</w:t>
      </w:r>
      <w:bookmarkEnd w:id="66"/>
    </w:p>
    <w:p w14:paraId="6DC3E067" w14:textId="77777777" w:rsidR="006C168E" w:rsidRPr="008870E3" w:rsidRDefault="006C168E" w:rsidP="00180AD7">
      <w:pPr>
        <w:rPr>
          <w:szCs w:val="24"/>
        </w:rPr>
      </w:pPr>
      <w:r w:rsidRPr="008870E3">
        <w:rPr>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14:paraId="0E84CDE6" w14:textId="77777777" w:rsidR="006C168E" w:rsidRPr="008870E3" w:rsidRDefault="006C168E" w:rsidP="00180AD7">
      <w:pPr>
        <w:rPr>
          <w:szCs w:val="24"/>
        </w:rPr>
      </w:pPr>
      <w:r w:rsidRPr="008870E3">
        <w:rPr>
          <w:szCs w:val="24"/>
        </w:rPr>
        <w:t>1) социально-демографического состава и плотности населения на территории муниципального образования;</w:t>
      </w:r>
    </w:p>
    <w:p w14:paraId="17DBBB69" w14:textId="16EB7A6B" w:rsidR="006C168E" w:rsidRPr="008870E3" w:rsidRDefault="006C168E" w:rsidP="00180AD7">
      <w:pPr>
        <w:rPr>
          <w:szCs w:val="24"/>
        </w:rPr>
      </w:pPr>
      <w:r w:rsidRPr="008870E3">
        <w:rPr>
          <w:szCs w:val="24"/>
        </w:rPr>
        <w:t xml:space="preserve">2) </w:t>
      </w:r>
      <w:bookmarkStart w:id="67" w:name="_Hlk52372125"/>
      <w:r w:rsidR="005779BC" w:rsidRPr="008870E3">
        <w:rPr>
          <w:szCs w:val="24"/>
        </w:rPr>
        <w:t xml:space="preserve">стратегии социально-экономического развития муниципального образования и плана мероприятий по ее реализации </w:t>
      </w:r>
      <w:bookmarkEnd w:id="67"/>
      <w:r w:rsidR="005779BC" w:rsidRPr="008870E3">
        <w:rPr>
          <w:szCs w:val="24"/>
        </w:rPr>
        <w:t>(при наличии)</w:t>
      </w:r>
      <w:r w:rsidRPr="008870E3">
        <w:rPr>
          <w:szCs w:val="24"/>
        </w:rPr>
        <w:t>;</w:t>
      </w:r>
    </w:p>
    <w:p w14:paraId="63B1703A" w14:textId="77777777" w:rsidR="006C168E" w:rsidRPr="008870E3" w:rsidRDefault="006C168E" w:rsidP="00180AD7">
      <w:pPr>
        <w:rPr>
          <w:szCs w:val="24"/>
        </w:rPr>
      </w:pPr>
      <w:r w:rsidRPr="008870E3">
        <w:rPr>
          <w:szCs w:val="24"/>
        </w:rPr>
        <w:t>3) предложений органов местного самоуправления и заинтересованных лиц.</w:t>
      </w:r>
    </w:p>
    <w:p w14:paraId="292B4D0B" w14:textId="1749DD6D" w:rsidR="006C168E" w:rsidRDefault="006C168E" w:rsidP="00180AD7">
      <w:pPr>
        <w:rPr>
          <w:szCs w:val="24"/>
        </w:rPr>
      </w:pPr>
      <w:r w:rsidRPr="008870E3">
        <w:rPr>
          <w:szCs w:val="24"/>
        </w:rPr>
        <w:t xml:space="preserve">Таким образом, установление расчетных показателей в МНГП необходимо выполнять с учетом территориальных особенностей </w:t>
      </w:r>
      <w:r w:rsidR="00296DC4">
        <w:rPr>
          <w:szCs w:val="24"/>
        </w:rPr>
        <w:t>Туркменского муниципального округа</w:t>
      </w:r>
      <w:r w:rsidRPr="008870E3">
        <w:rPr>
          <w:szCs w:val="24"/>
        </w:rPr>
        <w:t xml:space="preserve">, выраженных в социально-демографических, инфраструктурных, экономических и иных аспектах. </w:t>
      </w:r>
    </w:p>
    <w:p w14:paraId="7D376F04" w14:textId="3E3AE19E" w:rsidR="006C168E" w:rsidRDefault="00EA58EA" w:rsidP="00180AD7">
      <w:pPr>
        <w:pStyle w:val="20"/>
        <w:numPr>
          <w:ilvl w:val="1"/>
          <w:numId w:val="13"/>
        </w:numPr>
        <w:ind w:left="0" w:firstLine="0"/>
      </w:pPr>
      <w:bookmarkStart w:id="68" w:name="_Toc89265264"/>
      <w:r w:rsidRPr="00EA58EA">
        <w:t>Современное состояние и прогноз развития Туркменского муниципального округа Ставропольского края</w:t>
      </w:r>
      <w:bookmarkEnd w:id="68"/>
    </w:p>
    <w:p w14:paraId="7F36B966" w14:textId="295B9B0F" w:rsidR="007A23A2" w:rsidRDefault="003977F4" w:rsidP="00EA58EA">
      <w:r w:rsidRPr="003977F4">
        <w:t>Муниципальное образование – Туркменский муниципальный округ Ставропольского края образован в границах Туркменского района, наделен статусом муниципального округа в соответствии с Законом Ставропольского края от 31 января 2020 г. № 15-кз «О преобразовании муниципальных образований, входящих в состав Туркменского муниципального района Ставропольского края, и об организации местного самоуправления на территории Туркменского района Ставропольского края»</w:t>
      </w:r>
      <w:r w:rsidR="0067540C">
        <w:t>.</w:t>
      </w:r>
    </w:p>
    <w:p w14:paraId="151780E0" w14:textId="77777777" w:rsidR="001A7812" w:rsidRDefault="001A7812" w:rsidP="001A7812">
      <w:r w:rsidRPr="001A7812">
        <w:t>В состав территории муниципального округа входят 25 населенных пунктов:</w:t>
      </w:r>
    </w:p>
    <w:p w14:paraId="21788ACB" w14:textId="77777777" w:rsidR="001A7812" w:rsidRDefault="001A7812" w:rsidP="001A7812">
      <w:pPr>
        <w:pStyle w:val="affa"/>
        <w:numPr>
          <w:ilvl w:val="0"/>
          <w:numId w:val="26"/>
        </w:numPr>
      </w:pPr>
      <w:r w:rsidRPr="001A7812">
        <w:t>поселок Березовский</w:t>
      </w:r>
      <w:r>
        <w:t>;</w:t>
      </w:r>
    </w:p>
    <w:p w14:paraId="5ED0B794" w14:textId="77777777" w:rsidR="001A7812" w:rsidRDefault="001A7812" w:rsidP="001A7812">
      <w:pPr>
        <w:pStyle w:val="affa"/>
        <w:numPr>
          <w:ilvl w:val="0"/>
          <w:numId w:val="26"/>
        </w:numPr>
      </w:pPr>
      <w:r w:rsidRPr="001A7812">
        <w:t>поселок Владимировка</w:t>
      </w:r>
      <w:r>
        <w:t>;</w:t>
      </w:r>
    </w:p>
    <w:p w14:paraId="3F81B6AC" w14:textId="77777777" w:rsidR="001A7812" w:rsidRDefault="001A7812" w:rsidP="001A7812">
      <w:pPr>
        <w:pStyle w:val="affa"/>
        <w:numPr>
          <w:ilvl w:val="0"/>
          <w:numId w:val="26"/>
        </w:numPr>
      </w:pPr>
      <w:r w:rsidRPr="001A7812">
        <w:t>поселок Голубиный</w:t>
      </w:r>
      <w:r>
        <w:t>;</w:t>
      </w:r>
    </w:p>
    <w:p w14:paraId="6C7B2DA1" w14:textId="77777777" w:rsidR="001A7812" w:rsidRDefault="001A7812" w:rsidP="001A7812">
      <w:pPr>
        <w:pStyle w:val="affa"/>
        <w:numPr>
          <w:ilvl w:val="0"/>
          <w:numId w:val="26"/>
        </w:numPr>
      </w:pPr>
      <w:r w:rsidRPr="001A7812">
        <w:t>село Казгулак</w:t>
      </w:r>
      <w:r>
        <w:t>;</w:t>
      </w:r>
    </w:p>
    <w:p w14:paraId="000A5132" w14:textId="77777777" w:rsidR="001A7812" w:rsidRDefault="001A7812" w:rsidP="001A7812">
      <w:pPr>
        <w:pStyle w:val="affa"/>
        <w:numPr>
          <w:ilvl w:val="0"/>
          <w:numId w:val="26"/>
        </w:numPr>
      </w:pPr>
      <w:r w:rsidRPr="001A7812">
        <w:t>село Камбулат</w:t>
      </w:r>
      <w:r>
        <w:t>;</w:t>
      </w:r>
    </w:p>
    <w:p w14:paraId="214CF688" w14:textId="77777777" w:rsidR="001A7812" w:rsidRDefault="001A7812" w:rsidP="001A7812">
      <w:pPr>
        <w:pStyle w:val="affa"/>
        <w:numPr>
          <w:ilvl w:val="0"/>
          <w:numId w:val="26"/>
        </w:numPr>
      </w:pPr>
      <w:r w:rsidRPr="001A7812">
        <w:t>село Кендже-Кулак</w:t>
      </w:r>
      <w:r>
        <w:t>;</w:t>
      </w:r>
    </w:p>
    <w:p w14:paraId="012D3113" w14:textId="77777777" w:rsidR="001A7812" w:rsidRDefault="001A7812" w:rsidP="001A7812">
      <w:pPr>
        <w:pStyle w:val="affa"/>
        <w:numPr>
          <w:ilvl w:val="0"/>
          <w:numId w:val="26"/>
        </w:numPr>
      </w:pPr>
      <w:r w:rsidRPr="001A7812">
        <w:t xml:space="preserve">поселок Красный </w:t>
      </w:r>
      <w:proofErr w:type="spellStart"/>
      <w:r w:rsidRPr="001A7812">
        <w:t>Маныч</w:t>
      </w:r>
      <w:proofErr w:type="spellEnd"/>
      <w:r>
        <w:t>;</w:t>
      </w:r>
    </w:p>
    <w:p w14:paraId="23438AF3" w14:textId="77777777" w:rsidR="001A7812" w:rsidRDefault="001A7812" w:rsidP="001A7812">
      <w:pPr>
        <w:pStyle w:val="affa"/>
        <w:numPr>
          <w:ilvl w:val="0"/>
          <w:numId w:val="26"/>
        </w:numPr>
      </w:pPr>
      <w:r w:rsidRPr="001A7812">
        <w:t>поселок Красная Поляна</w:t>
      </w:r>
      <w:r>
        <w:t>;</w:t>
      </w:r>
    </w:p>
    <w:p w14:paraId="720CA1F0" w14:textId="77777777" w:rsidR="001A7812" w:rsidRDefault="001A7812" w:rsidP="001A7812">
      <w:pPr>
        <w:pStyle w:val="affa"/>
        <w:numPr>
          <w:ilvl w:val="0"/>
          <w:numId w:val="26"/>
        </w:numPr>
      </w:pPr>
      <w:r w:rsidRPr="001A7812">
        <w:t>аул Куликово-Копани</w:t>
      </w:r>
      <w:r>
        <w:t>;</w:t>
      </w:r>
    </w:p>
    <w:p w14:paraId="0E9B5F3D" w14:textId="77777777" w:rsidR="001A7812" w:rsidRDefault="001A7812" w:rsidP="001A7812">
      <w:pPr>
        <w:pStyle w:val="affa"/>
        <w:numPr>
          <w:ilvl w:val="0"/>
          <w:numId w:val="26"/>
        </w:numPr>
      </w:pPr>
      <w:r w:rsidRPr="001A7812">
        <w:t>село Кучерла</w:t>
      </w:r>
      <w:r>
        <w:t>;</w:t>
      </w:r>
    </w:p>
    <w:p w14:paraId="0111DFEE" w14:textId="77777777" w:rsidR="001A7812" w:rsidRDefault="001A7812" w:rsidP="001A7812">
      <w:pPr>
        <w:pStyle w:val="affa"/>
        <w:numPr>
          <w:ilvl w:val="0"/>
          <w:numId w:val="26"/>
        </w:numPr>
      </w:pPr>
      <w:r w:rsidRPr="001A7812">
        <w:t>село Летняя Ставка</w:t>
      </w:r>
      <w:r>
        <w:t>;</w:t>
      </w:r>
    </w:p>
    <w:p w14:paraId="14BB5FBF" w14:textId="77777777" w:rsidR="001A7812" w:rsidRDefault="001A7812" w:rsidP="001A7812">
      <w:pPr>
        <w:pStyle w:val="affa"/>
        <w:numPr>
          <w:ilvl w:val="0"/>
          <w:numId w:val="26"/>
        </w:numPr>
      </w:pPr>
      <w:r w:rsidRPr="001A7812">
        <w:t xml:space="preserve">село Малые </w:t>
      </w:r>
      <w:proofErr w:type="spellStart"/>
      <w:r w:rsidRPr="001A7812">
        <w:t>Ягуры</w:t>
      </w:r>
      <w:proofErr w:type="spellEnd"/>
      <w:r>
        <w:t>;</w:t>
      </w:r>
    </w:p>
    <w:p w14:paraId="79FA4985" w14:textId="77777777" w:rsidR="001A7812" w:rsidRDefault="001A7812" w:rsidP="001A7812">
      <w:pPr>
        <w:pStyle w:val="affa"/>
        <w:numPr>
          <w:ilvl w:val="0"/>
          <w:numId w:val="26"/>
        </w:numPr>
      </w:pPr>
      <w:r w:rsidRPr="001A7812">
        <w:t>аул Маштак Кулак</w:t>
      </w:r>
      <w:r>
        <w:t>;</w:t>
      </w:r>
    </w:p>
    <w:p w14:paraId="0CB0652C" w14:textId="77777777" w:rsidR="001A7812" w:rsidRDefault="001A7812" w:rsidP="001A7812">
      <w:pPr>
        <w:pStyle w:val="affa"/>
        <w:numPr>
          <w:ilvl w:val="0"/>
          <w:numId w:val="26"/>
        </w:numPr>
      </w:pPr>
      <w:r w:rsidRPr="001A7812">
        <w:t xml:space="preserve">поселок </w:t>
      </w:r>
      <w:proofErr w:type="spellStart"/>
      <w:r w:rsidRPr="001A7812">
        <w:t>Новокучерлинский</w:t>
      </w:r>
      <w:proofErr w:type="spellEnd"/>
      <w:r>
        <w:t>;</w:t>
      </w:r>
    </w:p>
    <w:p w14:paraId="384EF9F8" w14:textId="77777777" w:rsidR="001A7812" w:rsidRDefault="001A7812" w:rsidP="001A7812">
      <w:pPr>
        <w:pStyle w:val="affa"/>
        <w:numPr>
          <w:ilvl w:val="0"/>
          <w:numId w:val="26"/>
        </w:numPr>
      </w:pPr>
      <w:r w:rsidRPr="001A7812">
        <w:t xml:space="preserve">поселок </w:t>
      </w:r>
      <w:proofErr w:type="spellStart"/>
      <w:r w:rsidRPr="001A7812">
        <w:t>Новорагулинский</w:t>
      </w:r>
      <w:proofErr w:type="spellEnd"/>
      <w:r>
        <w:t>;</w:t>
      </w:r>
    </w:p>
    <w:p w14:paraId="11EF10F0" w14:textId="77777777" w:rsidR="001A7812" w:rsidRDefault="001A7812" w:rsidP="001A7812">
      <w:pPr>
        <w:pStyle w:val="affa"/>
        <w:numPr>
          <w:ilvl w:val="0"/>
          <w:numId w:val="26"/>
        </w:numPr>
      </w:pPr>
      <w:r w:rsidRPr="001A7812">
        <w:t>село Овощи</w:t>
      </w:r>
      <w:r>
        <w:t>;</w:t>
      </w:r>
    </w:p>
    <w:p w14:paraId="15EB2209" w14:textId="77777777" w:rsidR="001A7812" w:rsidRDefault="001A7812" w:rsidP="001A7812">
      <w:pPr>
        <w:pStyle w:val="affa"/>
        <w:numPr>
          <w:ilvl w:val="0"/>
          <w:numId w:val="26"/>
        </w:numPr>
      </w:pPr>
      <w:r w:rsidRPr="001A7812">
        <w:t>поселок Отрадный</w:t>
      </w:r>
      <w:r>
        <w:t>;</w:t>
      </w:r>
    </w:p>
    <w:p w14:paraId="61E4F4F2" w14:textId="77777777" w:rsidR="001A7812" w:rsidRDefault="001A7812" w:rsidP="001A7812">
      <w:pPr>
        <w:pStyle w:val="affa"/>
        <w:numPr>
          <w:ilvl w:val="0"/>
          <w:numId w:val="26"/>
        </w:numPr>
      </w:pPr>
      <w:r w:rsidRPr="001A7812">
        <w:t>поселок Поперечный</w:t>
      </w:r>
      <w:r>
        <w:t>;</w:t>
      </w:r>
    </w:p>
    <w:p w14:paraId="1202D341" w14:textId="77777777" w:rsidR="001A7812" w:rsidRDefault="001A7812" w:rsidP="001A7812">
      <w:pPr>
        <w:pStyle w:val="affa"/>
        <w:numPr>
          <w:ilvl w:val="0"/>
          <w:numId w:val="26"/>
        </w:numPr>
      </w:pPr>
      <w:r w:rsidRPr="001A7812">
        <w:t xml:space="preserve">поселок </w:t>
      </w:r>
      <w:proofErr w:type="spellStart"/>
      <w:r w:rsidRPr="001A7812">
        <w:t>Прудовый</w:t>
      </w:r>
      <w:proofErr w:type="spellEnd"/>
      <w:r>
        <w:t>;</w:t>
      </w:r>
    </w:p>
    <w:p w14:paraId="252552B0" w14:textId="77777777" w:rsidR="001A7812" w:rsidRDefault="001A7812" w:rsidP="001A7812">
      <w:pPr>
        <w:pStyle w:val="affa"/>
        <w:numPr>
          <w:ilvl w:val="0"/>
          <w:numId w:val="26"/>
        </w:numPr>
      </w:pPr>
      <w:r w:rsidRPr="001A7812">
        <w:t xml:space="preserve">аул Сабан </w:t>
      </w:r>
      <w:proofErr w:type="spellStart"/>
      <w:r w:rsidRPr="001A7812">
        <w:t>Антуста</w:t>
      </w:r>
      <w:proofErr w:type="spellEnd"/>
      <w:r>
        <w:t>;</w:t>
      </w:r>
    </w:p>
    <w:p w14:paraId="3FC8AD81" w14:textId="77777777" w:rsidR="001A7812" w:rsidRDefault="001A7812" w:rsidP="001A7812">
      <w:pPr>
        <w:pStyle w:val="affa"/>
        <w:numPr>
          <w:ilvl w:val="0"/>
          <w:numId w:val="26"/>
        </w:numPr>
      </w:pPr>
      <w:r w:rsidRPr="001A7812">
        <w:t>поселок Таврический</w:t>
      </w:r>
      <w:r>
        <w:t>;</w:t>
      </w:r>
    </w:p>
    <w:p w14:paraId="1751824A" w14:textId="77777777" w:rsidR="001A7812" w:rsidRDefault="001A7812" w:rsidP="001A7812">
      <w:pPr>
        <w:pStyle w:val="affa"/>
        <w:numPr>
          <w:ilvl w:val="0"/>
          <w:numId w:val="26"/>
        </w:numPr>
      </w:pPr>
      <w:r w:rsidRPr="001A7812">
        <w:t>поселок Троицкий</w:t>
      </w:r>
      <w:r>
        <w:t>;</w:t>
      </w:r>
    </w:p>
    <w:p w14:paraId="758C0ADD" w14:textId="77777777" w:rsidR="001A7812" w:rsidRDefault="001A7812" w:rsidP="001A7812">
      <w:pPr>
        <w:pStyle w:val="affa"/>
        <w:numPr>
          <w:ilvl w:val="0"/>
          <w:numId w:val="26"/>
        </w:numPr>
      </w:pPr>
      <w:proofErr w:type="gramStart"/>
      <w:r w:rsidRPr="001A7812">
        <w:lastRenderedPageBreak/>
        <w:t>аул</w:t>
      </w:r>
      <w:proofErr w:type="gramEnd"/>
      <w:r w:rsidRPr="001A7812">
        <w:t xml:space="preserve"> Чур</w:t>
      </w:r>
      <w:r>
        <w:t>;</w:t>
      </w:r>
    </w:p>
    <w:p w14:paraId="1AD9F308" w14:textId="7393FC3B" w:rsidR="001A7812" w:rsidRDefault="001A7812" w:rsidP="001A7812">
      <w:pPr>
        <w:pStyle w:val="affa"/>
        <w:numPr>
          <w:ilvl w:val="0"/>
          <w:numId w:val="26"/>
        </w:numPr>
      </w:pPr>
      <w:r w:rsidRPr="001A7812">
        <w:t xml:space="preserve">аул </w:t>
      </w:r>
      <w:proofErr w:type="spellStart"/>
      <w:r w:rsidRPr="001A7812">
        <w:t>Шарахалсун</w:t>
      </w:r>
      <w:proofErr w:type="spellEnd"/>
      <w:r>
        <w:t>;</w:t>
      </w:r>
    </w:p>
    <w:p w14:paraId="286E8549" w14:textId="51B54442" w:rsidR="001A7812" w:rsidRPr="001A7812" w:rsidRDefault="001A7812" w:rsidP="001A7812">
      <w:pPr>
        <w:pStyle w:val="affa"/>
        <w:numPr>
          <w:ilvl w:val="0"/>
          <w:numId w:val="26"/>
        </w:numPr>
      </w:pPr>
      <w:r w:rsidRPr="001A7812">
        <w:t>поселок Ясный.</w:t>
      </w:r>
    </w:p>
    <w:p w14:paraId="76917DCA" w14:textId="1D1EE2C7" w:rsidR="007A23A2" w:rsidRDefault="001A7812" w:rsidP="001A7812">
      <w:r w:rsidRPr="001A7812">
        <w:t>Административным центром муниципального округа является село Летняя Ставка.</w:t>
      </w:r>
    </w:p>
    <w:p w14:paraId="19463E09" w14:textId="505657C7" w:rsidR="00585CCB" w:rsidRDefault="00585CCB" w:rsidP="000E5D71">
      <w:pPr>
        <w:pStyle w:val="aff5"/>
        <w:rPr>
          <w:lang w:val="ru-RU"/>
        </w:rPr>
      </w:pPr>
      <w:bookmarkStart w:id="69" w:name="OLE_LINK291"/>
      <w:bookmarkStart w:id="70" w:name="OLE_LINK292"/>
      <w:r>
        <w:rPr>
          <w:lang w:val="ru-RU"/>
        </w:rPr>
        <w:t xml:space="preserve">Все населенные пункты Туркменского муниципального округа являются </w:t>
      </w:r>
      <w:r w:rsidRPr="00585CCB">
        <w:rPr>
          <w:b/>
          <w:bCs/>
          <w:lang w:val="ru-RU"/>
        </w:rPr>
        <w:t>сельскими населенными пунктами</w:t>
      </w:r>
      <w:r>
        <w:rPr>
          <w:lang w:val="ru-RU"/>
        </w:rPr>
        <w:t>.</w:t>
      </w:r>
    </w:p>
    <w:p w14:paraId="1D7F24F6" w14:textId="6B860B6E" w:rsidR="000E5D71" w:rsidRPr="008870E3" w:rsidRDefault="000E5D71" w:rsidP="000E5D71">
      <w:pPr>
        <w:pStyle w:val="aff5"/>
        <w:rPr>
          <w:lang w:val="ru-RU"/>
        </w:rPr>
      </w:pPr>
      <w:r w:rsidRPr="008870E3">
        <w:rPr>
          <w:lang w:val="ru-RU"/>
        </w:rPr>
        <w:t xml:space="preserve">Характеристика </w:t>
      </w:r>
      <w:r>
        <w:rPr>
          <w:lang w:val="ru-RU"/>
        </w:rPr>
        <w:t>Туркменского муниципального округа</w:t>
      </w:r>
      <w:r w:rsidRPr="008870E3">
        <w:rPr>
          <w:lang w:val="ru-RU"/>
        </w:rPr>
        <w:t xml:space="preserve"> </w:t>
      </w:r>
      <w:r>
        <w:rPr>
          <w:lang w:val="ru-RU"/>
        </w:rPr>
        <w:t>Ставропольского края</w:t>
      </w:r>
      <w:r w:rsidRPr="008870E3">
        <w:rPr>
          <w:lang w:val="ru-RU"/>
        </w:rPr>
        <w:t xml:space="preserve"> представлена в таблице </w:t>
      </w:r>
      <w:r w:rsidR="0067540C">
        <w:rPr>
          <w:lang w:val="ru-RU"/>
        </w:rPr>
        <w:t>3</w:t>
      </w:r>
      <w:r w:rsidRPr="008870E3">
        <w:rPr>
          <w:lang w:val="ru-RU"/>
        </w:rPr>
        <w:t>.1.</w:t>
      </w:r>
    </w:p>
    <w:bookmarkEnd w:id="69"/>
    <w:bookmarkEnd w:id="70"/>
    <w:p w14:paraId="31B9C537" w14:textId="6798452A" w:rsidR="000E5D71" w:rsidRPr="008870E3" w:rsidRDefault="000E5D71" w:rsidP="000E5D71">
      <w:pPr>
        <w:spacing w:before="120"/>
        <w:jc w:val="right"/>
        <w:rPr>
          <w:b/>
          <w:i/>
        </w:rPr>
      </w:pPr>
      <w:r w:rsidRPr="008870E3">
        <w:rPr>
          <w:b/>
          <w:i/>
        </w:rPr>
        <w:t xml:space="preserve">Таблица </w:t>
      </w:r>
      <w:r w:rsidR="0067540C">
        <w:rPr>
          <w:b/>
          <w:i/>
        </w:rPr>
        <w:t>3</w:t>
      </w:r>
      <w:r w:rsidRPr="008870E3">
        <w:rPr>
          <w:b/>
          <w:i/>
        </w:rPr>
        <w:t>.1</w:t>
      </w:r>
    </w:p>
    <w:p w14:paraId="3ECF8C46" w14:textId="77777777" w:rsidR="000E5D71" w:rsidRPr="008870E3" w:rsidRDefault="000E5D71" w:rsidP="000E5D71">
      <w:pPr>
        <w:pStyle w:val="aff5"/>
        <w:spacing w:after="120"/>
        <w:ind w:firstLine="0"/>
        <w:jc w:val="center"/>
        <w:rPr>
          <w:b/>
          <w:i/>
          <w:lang w:val="ru-RU"/>
        </w:rPr>
      </w:pPr>
      <w:r w:rsidRPr="008870E3">
        <w:rPr>
          <w:b/>
          <w:i/>
          <w:lang w:val="ru-RU"/>
        </w:rPr>
        <w:t xml:space="preserve">Характеристика </w:t>
      </w:r>
      <w:r>
        <w:rPr>
          <w:b/>
          <w:i/>
          <w:lang w:val="ru-RU"/>
        </w:rPr>
        <w:t>Туркменского муниципального округа</w:t>
      </w:r>
      <w:r w:rsidRPr="008870E3">
        <w:rPr>
          <w:b/>
          <w:i/>
          <w:lang w:val="ru-RU"/>
        </w:rPr>
        <w:t xml:space="preserve"> </w:t>
      </w:r>
      <w:r>
        <w:rPr>
          <w:b/>
          <w:i/>
          <w:lang w:val="ru-RU"/>
        </w:rPr>
        <w:t>Ставропольского края</w:t>
      </w:r>
      <w:r w:rsidRPr="008870E3">
        <w:rPr>
          <w:b/>
          <w:i/>
          <w:lang w:val="ru-RU"/>
        </w:rPr>
        <w:t xml:space="preserve"> (по данным статистики на 01.01.2021)</w:t>
      </w:r>
    </w:p>
    <w:tbl>
      <w:tblPr>
        <w:tblW w:w="93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253"/>
        <w:gridCol w:w="1559"/>
        <w:gridCol w:w="1560"/>
        <w:gridCol w:w="1417"/>
        <w:gridCol w:w="1134"/>
        <w:gridCol w:w="1417"/>
      </w:tblGrid>
      <w:tr w:rsidR="00E25457" w:rsidRPr="008870E3" w14:paraId="01D51F87" w14:textId="77777777" w:rsidTr="00E25457">
        <w:trPr>
          <w:cantSplit/>
          <w:trHeight w:val="703"/>
          <w:tblHeader/>
        </w:trPr>
        <w:tc>
          <w:tcPr>
            <w:tcW w:w="2253" w:type="dxa"/>
            <w:tcBorders>
              <w:top w:val="single" w:sz="12" w:space="0" w:color="000000"/>
              <w:left w:val="single" w:sz="12" w:space="0" w:color="000000"/>
              <w:bottom w:val="single" w:sz="12" w:space="0" w:color="000000"/>
              <w:right w:val="single" w:sz="12" w:space="0" w:color="000000"/>
            </w:tcBorders>
            <w:shd w:val="clear" w:color="auto" w:fill="D9D9D9"/>
            <w:hideMark/>
          </w:tcPr>
          <w:p w14:paraId="3B45233C" w14:textId="77777777" w:rsidR="00E25457" w:rsidRPr="008870E3" w:rsidRDefault="00E25457" w:rsidP="00A20CAD">
            <w:pPr>
              <w:ind w:firstLine="0"/>
              <w:jc w:val="center"/>
              <w:rPr>
                <w:rFonts w:eastAsia="Calibri" w:cs="Times New Roman"/>
                <w:b/>
                <w:i/>
                <w:iCs/>
                <w:szCs w:val="24"/>
                <w:lang w:eastAsia="en-US" w:bidi="en-US"/>
              </w:rPr>
            </w:pPr>
            <w:bookmarkStart w:id="71" w:name="OLE_LINK64"/>
            <w:bookmarkStart w:id="72" w:name="OLE_LINK65"/>
            <w:bookmarkStart w:id="73" w:name="OLE_LINK2"/>
            <w:bookmarkStart w:id="74" w:name="OLE_LINK3"/>
            <w:bookmarkStart w:id="75" w:name="OLE_LINK109"/>
            <w:bookmarkStart w:id="76" w:name="OLE_LINK110"/>
            <w:bookmarkStart w:id="77" w:name="OLE_LINK111"/>
            <w:bookmarkStart w:id="78" w:name="OLE_LINK112"/>
            <w:bookmarkStart w:id="79" w:name="OLE_LINK113"/>
            <w:bookmarkStart w:id="80" w:name="OLE_LINK142"/>
            <w:bookmarkStart w:id="81" w:name="OLE_LINK143"/>
            <w:bookmarkStart w:id="82" w:name="OLE_LINK144"/>
            <w:bookmarkStart w:id="83" w:name="OLE_LINK175"/>
            <w:bookmarkStart w:id="84" w:name="OLE_LINK178"/>
            <w:r w:rsidRPr="008870E3">
              <w:rPr>
                <w:rFonts w:eastAsia="Calibri" w:cs="Times New Roman"/>
                <w:b/>
                <w:i/>
                <w:iCs/>
                <w:szCs w:val="24"/>
                <w:lang w:eastAsia="en-US" w:bidi="en-US"/>
              </w:rPr>
              <w:t>Муниципальное образование</w:t>
            </w:r>
          </w:p>
        </w:tc>
        <w:tc>
          <w:tcPr>
            <w:tcW w:w="1559" w:type="dxa"/>
            <w:tcBorders>
              <w:top w:val="single" w:sz="12" w:space="0" w:color="000000"/>
              <w:left w:val="single" w:sz="12" w:space="0" w:color="000000"/>
              <w:bottom w:val="single" w:sz="12" w:space="0" w:color="000000"/>
              <w:right w:val="single" w:sz="12" w:space="0" w:color="000000"/>
            </w:tcBorders>
            <w:shd w:val="clear" w:color="auto" w:fill="D9D9D9"/>
            <w:hideMark/>
          </w:tcPr>
          <w:p w14:paraId="66658B69" w14:textId="77777777" w:rsidR="00E25457" w:rsidRPr="008870E3" w:rsidRDefault="00E25457" w:rsidP="00A20CAD">
            <w:pPr>
              <w:ind w:firstLine="0"/>
              <w:jc w:val="center"/>
              <w:rPr>
                <w:rFonts w:eastAsia="Calibri" w:cs="Times New Roman"/>
                <w:b/>
                <w:i/>
                <w:iCs/>
                <w:szCs w:val="24"/>
                <w:lang w:eastAsia="en-US" w:bidi="en-US"/>
              </w:rPr>
            </w:pPr>
            <w:r w:rsidRPr="008870E3">
              <w:rPr>
                <w:rFonts w:eastAsia="Calibri" w:cs="Times New Roman"/>
                <w:b/>
                <w:i/>
                <w:iCs/>
                <w:szCs w:val="24"/>
                <w:lang w:eastAsia="en-US" w:bidi="en-US"/>
              </w:rPr>
              <w:t>Административный центр</w:t>
            </w:r>
          </w:p>
        </w:tc>
        <w:tc>
          <w:tcPr>
            <w:tcW w:w="1560" w:type="dxa"/>
            <w:tcBorders>
              <w:top w:val="single" w:sz="12" w:space="0" w:color="000000"/>
              <w:left w:val="single" w:sz="12" w:space="0" w:color="000000"/>
              <w:bottom w:val="single" w:sz="12" w:space="0" w:color="000000"/>
              <w:right w:val="single" w:sz="12" w:space="0" w:color="000000"/>
            </w:tcBorders>
            <w:shd w:val="clear" w:color="auto" w:fill="D9D9D9"/>
            <w:hideMark/>
          </w:tcPr>
          <w:p w14:paraId="60A23A72" w14:textId="77777777" w:rsidR="00E25457" w:rsidRPr="008870E3" w:rsidRDefault="00E25457" w:rsidP="00A20CAD">
            <w:pPr>
              <w:ind w:firstLine="0"/>
              <w:jc w:val="center"/>
              <w:rPr>
                <w:rFonts w:eastAsia="Calibri" w:cs="Times New Roman"/>
                <w:b/>
                <w:i/>
                <w:iCs/>
                <w:szCs w:val="24"/>
                <w:lang w:eastAsia="en-US" w:bidi="en-US"/>
              </w:rPr>
            </w:pPr>
            <w:r w:rsidRPr="008870E3">
              <w:rPr>
                <w:rFonts w:eastAsia="Calibri" w:cs="Times New Roman"/>
                <w:b/>
                <w:i/>
                <w:iCs/>
                <w:szCs w:val="24"/>
                <w:lang w:eastAsia="en-US" w:bidi="en-US"/>
              </w:rPr>
              <w:t>Количество населенных пунктов</w:t>
            </w:r>
          </w:p>
        </w:tc>
        <w:tc>
          <w:tcPr>
            <w:tcW w:w="1417" w:type="dxa"/>
            <w:tcBorders>
              <w:top w:val="single" w:sz="12" w:space="0" w:color="000000"/>
              <w:left w:val="single" w:sz="12" w:space="0" w:color="000000"/>
              <w:bottom w:val="single" w:sz="12" w:space="0" w:color="000000"/>
              <w:right w:val="single" w:sz="12" w:space="0" w:color="000000"/>
            </w:tcBorders>
            <w:shd w:val="clear" w:color="auto" w:fill="D9D9D9"/>
            <w:hideMark/>
          </w:tcPr>
          <w:p w14:paraId="4AA9188E" w14:textId="77777777" w:rsidR="00E25457" w:rsidRPr="008870E3" w:rsidRDefault="00E25457" w:rsidP="00A20CAD">
            <w:pPr>
              <w:ind w:firstLine="0"/>
              <w:jc w:val="center"/>
              <w:rPr>
                <w:rFonts w:eastAsia="Calibri" w:cs="Times New Roman"/>
                <w:b/>
                <w:i/>
                <w:iCs/>
                <w:szCs w:val="24"/>
                <w:lang w:eastAsia="en-US" w:bidi="en-US"/>
              </w:rPr>
            </w:pPr>
            <w:r w:rsidRPr="008870E3">
              <w:rPr>
                <w:rFonts w:eastAsia="Calibri" w:cs="Times New Roman"/>
                <w:b/>
                <w:i/>
                <w:iCs/>
                <w:szCs w:val="24"/>
                <w:lang w:eastAsia="en-US" w:bidi="en-US"/>
              </w:rPr>
              <w:t>Численность населения, чел.</w:t>
            </w:r>
          </w:p>
        </w:tc>
        <w:tc>
          <w:tcPr>
            <w:tcW w:w="1134" w:type="dxa"/>
            <w:tcBorders>
              <w:top w:val="single" w:sz="12" w:space="0" w:color="000000"/>
              <w:left w:val="single" w:sz="12" w:space="0" w:color="000000"/>
              <w:bottom w:val="single" w:sz="12" w:space="0" w:color="000000"/>
              <w:right w:val="single" w:sz="12" w:space="0" w:color="000000"/>
            </w:tcBorders>
            <w:shd w:val="clear" w:color="auto" w:fill="D9D9D9"/>
            <w:hideMark/>
          </w:tcPr>
          <w:p w14:paraId="541FE410" w14:textId="77777777" w:rsidR="00E25457" w:rsidRPr="008870E3" w:rsidRDefault="00E25457" w:rsidP="00A20CAD">
            <w:pPr>
              <w:ind w:firstLine="0"/>
              <w:jc w:val="center"/>
              <w:rPr>
                <w:rFonts w:eastAsia="Calibri" w:cs="Times New Roman"/>
                <w:b/>
                <w:i/>
                <w:iCs/>
                <w:szCs w:val="24"/>
                <w:vertAlign w:val="superscript"/>
                <w:lang w:eastAsia="en-US" w:bidi="en-US"/>
              </w:rPr>
            </w:pPr>
            <w:r w:rsidRPr="008870E3">
              <w:rPr>
                <w:rFonts w:eastAsia="Calibri" w:cs="Times New Roman"/>
                <w:b/>
                <w:i/>
                <w:iCs/>
                <w:szCs w:val="24"/>
                <w:lang w:eastAsia="en-US" w:bidi="en-US"/>
              </w:rPr>
              <w:t>Площадь, кв. км</w:t>
            </w:r>
          </w:p>
        </w:tc>
        <w:tc>
          <w:tcPr>
            <w:tcW w:w="1417" w:type="dxa"/>
            <w:tcBorders>
              <w:top w:val="single" w:sz="12" w:space="0" w:color="000000"/>
              <w:left w:val="single" w:sz="12" w:space="0" w:color="000000"/>
              <w:bottom w:val="single" w:sz="12" w:space="0" w:color="000000"/>
              <w:right w:val="single" w:sz="12" w:space="0" w:color="000000"/>
            </w:tcBorders>
            <w:shd w:val="clear" w:color="auto" w:fill="D9D9D9"/>
            <w:hideMark/>
          </w:tcPr>
          <w:p w14:paraId="667D29E7" w14:textId="77777777" w:rsidR="00E25457" w:rsidRPr="008870E3" w:rsidRDefault="00E25457" w:rsidP="00A20CAD">
            <w:pPr>
              <w:ind w:firstLine="0"/>
              <w:jc w:val="center"/>
              <w:rPr>
                <w:rFonts w:eastAsia="Calibri" w:cs="Times New Roman"/>
                <w:b/>
                <w:i/>
                <w:iCs/>
                <w:szCs w:val="24"/>
                <w:vertAlign w:val="superscript"/>
                <w:lang w:eastAsia="en-US" w:bidi="en-US"/>
              </w:rPr>
            </w:pPr>
            <w:r w:rsidRPr="008870E3">
              <w:rPr>
                <w:rFonts w:eastAsia="Calibri" w:cs="Times New Roman"/>
                <w:b/>
                <w:i/>
                <w:iCs/>
                <w:szCs w:val="24"/>
                <w:lang w:eastAsia="en-US" w:bidi="en-US"/>
              </w:rPr>
              <w:t>Плотность населения, чел./кв. км</w:t>
            </w:r>
          </w:p>
        </w:tc>
      </w:tr>
      <w:tr w:rsidR="00A44C3B" w:rsidRPr="008870E3" w14:paraId="78F45E6E" w14:textId="77777777" w:rsidTr="00A44C3B">
        <w:trPr>
          <w:cantSplit/>
          <w:trHeight w:val="230"/>
        </w:trPr>
        <w:tc>
          <w:tcPr>
            <w:tcW w:w="2253" w:type="dxa"/>
            <w:tcBorders>
              <w:top w:val="single" w:sz="12" w:space="0" w:color="000000"/>
              <w:left w:val="single" w:sz="12" w:space="0" w:color="000000"/>
              <w:bottom w:val="single" w:sz="12" w:space="0" w:color="000000"/>
              <w:right w:val="single" w:sz="12" w:space="0" w:color="000000"/>
            </w:tcBorders>
            <w:shd w:val="clear" w:color="auto" w:fill="F2F2F2"/>
            <w:hideMark/>
          </w:tcPr>
          <w:p w14:paraId="68272215" w14:textId="6E0EE94A" w:rsidR="00A44C3B" w:rsidRPr="008870E3" w:rsidRDefault="00A44C3B" w:rsidP="00A44C3B">
            <w:pPr>
              <w:ind w:firstLine="0"/>
              <w:jc w:val="left"/>
              <w:rPr>
                <w:rFonts w:eastAsia="Calibri" w:cs="Times New Roman"/>
                <w:b/>
                <w:i/>
                <w:iCs/>
                <w:szCs w:val="24"/>
                <w:lang w:eastAsia="en-US" w:bidi="en-US"/>
              </w:rPr>
            </w:pPr>
            <w:bookmarkStart w:id="85" w:name="_Hlk466622162"/>
            <w:r>
              <w:rPr>
                <w:rFonts w:eastAsia="Calibri" w:cs="Times New Roman"/>
                <w:b/>
                <w:i/>
                <w:iCs/>
                <w:szCs w:val="24"/>
                <w:lang w:eastAsia="en-US" w:bidi="en-US"/>
              </w:rPr>
              <w:t xml:space="preserve">Туркменский </w:t>
            </w:r>
            <w:r w:rsidRPr="008870E3">
              <w:rPr>
                <w:rFonts w:eastAsia="Calibri" w:cs="Times New Roman"/>
                <w:b/>
                <w:i/>
                <w:iCs/>
                <w:szCs w:val="24"/>
                <w:lang w:eastAsia="en-US" w:bidi="en-US"/>
              </w:rPr>
              <w:t>муниципальный округ</w:t>
            </w:r>
          </w:p>
        </w:tc>
        <w:tc>
          <w:tcPr>
            <w:tcW w:w="1559" w:type="dxa"/>
            <w:tcBorders>
              <w:top w:val="single" w:sz="12" w:space="0" w:color="000000"/>
              <w:left w:val="single" w:sz="12" w:space="0" w:color="000000"/>
              <w:bottom w:val="single" w:sz="12" w:space="0" w:color="000000"/>
              <w:right w:val="single" w:sz="12" w:space="0" w:color="000000"/>
            </w:tcBorders>
            <w:hideMark/>
          </w:tcPr>
          <w:p w14:paraId="405367A2" w14:textId="30C14505" w:rsidR="00A44C3B" w:rsidRPr="008870E3" w:rsidRDefault="00A44C3B" w:rsidP="00A44C3B">
            <w:pPr>
              <w:ind w:firstLine="0"/>
              <w:jc w:val="center"/>
              <w:rPr>
                <w:rFonts w:cs="Times New Roman"/>
                <w:szCs w:val="24"/>
                <w:lang w:eastAsia="en-US"/>
              </w:rPr>
            </w:pPr>
            <w:r>
              <w:rPr>
                <w:rFonts w:cs="Times New Roman"/>
                <w:szCs w:val="24"/>
                <w:lang w:eastAsia="en-US"/>
              </w:rPr>
              <w:t>село Летняя Ставка</w:t>
            </w:r>
          </w:p>
        </w:tc>
        <w:tc>
          <w:tcPr>
            <w:tcW w:w="1560" w:type="dxa"/>
            <w:tcBorders>
              <w:top w:val="single" w:sz="12" w:space="0" w:color="000000"/>
              <w:left w:val="single" w:sz="12" w:space="0" w:color="000000"/>
              <w:bottom w:val="single" w:sz="12" w:space="0" w:color="000000"/>
              <w:right w:val="single" w:sz="12" w:space="0" w:color="000000"/>
            </w:tcBorders>
          </w:tcPr>
          <w:p w14:paraId="5ABB80D3" w14:textId="44CBD4A2" w:rsidR="00A44C3B" w:rsidRPr="008870E3" w:rsidRDefault="00A44C3B" w:rsidP="00A44C3B">
            <w:pPr>
              <w:ind w:firstLine="0"/>
              <w:jc w:val="center"/>
              <w:rPr>
                <w:rFonts w:cs="Times New Roman"/>
                <w:szCs w:val="24"/>
                <w:lang w:eastAsia="en-US"/>
              </w:rPr>
            </w:pPr>
            <w:r>
              <w:rPr>
                <w:color w:val="000000"/>
                <w:lang w:eastAsia="en-US"/>
              </w:rPr>
              <w:t>25</w:t>
            </w:r>
          </w:p>
        </w:tc>
        <w:tc>
          <w:tcPr>
            <w:tcW w:w="1417" w:type="dxa"/>
            <w:tcBorders>
              <w:top w:val="single" w:sz="12" w:space="0" w:color="000000"/>
              <w:left w:val="single" w:sz="12" w:space="0" w:color="000000"/>
              <w:bottom w:val="single" w:sz="12" w:space="0" w:color="000000"/>
              <w:right w:val="single" w:sz="12" w:space="0" w:color="000000"/>
            </w:tcBorders>
          </w:tcPr>
          <w:p w14:paraId="664A09B9" w14:textId="5AA91302" w:rsidR="00A44C3B" w:rsidRPr="008870E3" w:rsidRDefault="00A44C3B" w:rsidP="00A44C3B">
            <w:pPr>
              <w:ind w:firstLine="0"/>
              <w:jc w:val="center"/>
              <w:rPr>
                <w:rFonts w:cs="Times New Roman"/>
                <w:szCs w:val="24"/>
                <w:lang w:eastAsia="en-US"/>
              </w:rPr>
            </w:pPr>
            <w:r>
              <w:rPr>
                <w:color w:val="000000"/>
              </w:rPr>
              <w:t>22837</w:t>
            </w:r>
          </w:p>
        </w:tc>
        <w:tc>
          <w:tcPr>
            <w:tcW w:w="1134" w:type="dxa"/>
            <w:tcBorders>
              <w:top w:val="single" w:sz="12" w:space="0" w:color="000000"/>
              <w:left w:val="single" w:sz="12" w:space="0" w:color="000000"/>
              <w:bottom w:val="single" w:sz="12" w:space="0" w:color="000000"/>
              <w:right w:val="single" w:sz="12" w:space="0" w:color="000000"/>
            </w:tcBorders>
          </w:tcPr>
          <w:p w14:paraId="4163EDB3" w14:textId="12B1A00C" w:rsidR="00A44C3B" w:rsidRPr="008870E3" w:rsidRDefault="00A44C3B" w:rsidP="00A44C3B">
            <w:pPr>
              <w:ind w:firstLine="0"/>
              <w:jc w:val="center"/>
              <w:rPr>
                <w:rFonts w:cs="Times New Roman"/>
                <w:szCs w:val="24"/>
                <w:lang w:eastAsia="en-US"/>
              </w:rPr>
            </w:pPr>
            <w:r>
              <w:rPr>
                <w:color w:val="000000"/>
                <w:lang w:eastAsia="en-US"/>
              </w:rPr>
              <w:t>2630</w:t>
            </w:r>
          </w:p>
        </w:tc>
        <w:tc>
          <w:tcPr>
            <w:tcW w:w="1417" w:type="dxa"/>
            <w:tcBorders>
              <w:top w:val="single" w:sz="12" w:space="0" w:color="000000"/>
              <w:left w:val="single" w:sz="12" w:space="0" w:color="000000"/>
              <w:bottom w:val="single" w:sz="12" w:space="0" w:color="000000"/>
              <w:right w:val="single" w:sz="12" w:space="0" w:color="000000"/>
            </w:tcBorders>
          </w:tcPr>
          <w:p w14:paraId="31A2D0A8" w14:textId="4793DE65" w:rsidR="00A44C3B" w:rsidRPr="008870E3" w:rsidRDefault="00A44C3B" w:rsidP="00A44C3B">
            <w:pPr>
              <w:ind w:firstLine="0"/>
              <w:jc w:val="center"/>
              <w:rPr>
                <w:rFonts w:cs="Times New Roman"/>
                <w:szCs w:val="24"/>
                <w:lang w:eastAsia="en-US"/>
              </w:rPr>
            </w:pPr>
            <w:r>
              <w:rPr>
                <w:color w:val="000000"/>
                <w:lang w:eastAsia="en-US"/>
              </w:rPr>
              <w:t>8,68</w:t>
            </w:r>
          </w:p>
        </w:tc>
      </w:tr>
    </w:tbl>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14:paraId="51D7A622" w14:textId="5338D6FB" w:rsidR="000E5D71" w:rsidRPr="008870E3" w:rsidRDefault="000E5D71" w:rsidP="000E5D71">
      <w:pPr>
        <w:pStyle w:val="aff5"/>
        <w:spacing w:before="120"/>
        <w:rPr>
          <w:lang w:val="ru-RU"/>
        </w:rPr>
      </w:pPr>
      <w:r w:rsidRPr="008870E3">
        <w:rPr>
          <w:lang w:val="ru-RU"/>
        </w:rPr>
        <w:t xml:space="preserve">Численность постоянного населения </w:t>
      </w:r>
      <w:r>
        <w:rPr>
          <w:lang w:val="ru-RU"/>
        </w:rPr>
        <w:t>Туркменского муниципального округа</w:t>
      </w:r>
      <w:r w:rsidRPr="008870E3">
        <w:rPr>
          <w:lang w:val="ru-RU"/>
        </w:rPr>
        <w:t xml:space="preserve"> на 01.01.2021 года – </w:t>
      </w:r>
      <w:r w:rsidR="00A7629B">
        <w:rPr>
          <w:lang w:val="ru-RU"/>
        </w:rPr>
        <w:t>22837</w:t>
      </w:r>
      <w:r w:rsidRPr="008870E3">
        <w:rPr>
          <w:lang w:val="ru-RU"/>
        </w:rPr>
        <w:t xml:space="preserve"> чел. </w:t>
      </w:r>
    </w:p>
    <w:p w14:paraId="590D5013" w14:textId="230D3C9A" w:rsidR="000E5D71" w:rsidRPr="008870E3" w:rsidRDefault="000E5D71" w:rsidP="000E5D71">
      <w:pPr>
        <w:pStyle w:val="aff5"/>
        <w:spacing w:after="120"/>
        <w:rPr>
          <w:lang w:val="ru-RU"/>
        </w:rPr>
      </w:pPr>
      <w:r w:rsidRPr="008870E3">
        <w:rPr>
          <w:lang w:val="ru-RU"/>
        </w:rPr>
        <w:t xml:space="preserve">Численность населения </w:t>
      </w:r>
      <w:r w:rsidR="00A7629B">
        <w:rPr>
          <w:lang w:val="ru-RU"/>
        </w:rPr>
        <w:t>Туркменского муниципального округа</w:t>
      </w:r>
      <w:r w:rsidRPr="008870E3">
        <w:rPr>
          <w:lang w:val="ru-RU"/>
        </w:rPr>
        <w:t xml:space="preserve"> </w:t>
      </w:r>
      <w:r w:rsidR="00A44C3B">
        <w:rPr>
          <w:lang w:val="ru-RU"/>
        </w:rPr>
        <w:t>сокращается</w:t>
      </w:r>
      <w:r w:rsidRPr="008870E3">
        <w:rPr>
          <w:lang w:val="ru-RU"/>
        </w:rPr>
        <w:t xml:space="preserve"> (рисунок 2.1). За период 2016-2021 годов численность населения </w:t>
      </w:r>
      <w:r w:rsidR="00A44C3B">
        <w:rPr>
          <w:lang w:val="ru-RU"/>
        </w:rPr>
        <w:t>муниципального округа</w:t>
      </w:r>
      <w:r w:rsidRPr="008870E3">
        <w:rPr>
          <w:lang w:val="ru-RU"/>
        </w:rPr>
        <w:t xml:space="preserve"> </w:t>
      </w:r>
      <w:r w:rsidR="00A44C3B">
        <w:rPr>
          <w:lang w:val="ru-RU"/>
        </w:rPr>
        <w:t>уменьшилась</w:t>
      </w:r>
      <w:r w:rsidRPr="008870E3">
        <w:rPr>
          <w:lang w:val="ru-RU"/>
        </w:rPr>
        <w:t xml:space="preserve"> на </w:t>
      </w:r>
      <w:r w:rsidR="00E22ED3">
        <w:rPr>
          <w:lang w:val="ru-RU"/>
        </w:rPr>
        <w:t>1187</w:t>
      </w:r>
      <w:r w:rsidRPr="008870E3">
        <w:rPr>
          <w:lang w:val="ru-RU"/>
        </w:rPr>
        <w:t xml:space="preserve"> чел. (на </w:t>
      </w:r>
      <w:r w:rsidR="00E22ED3">
        <w:rPr>
          <w:lang w:val="ru-RU"/>
        </w:rPr>
        <w:t>5</w:t>
      </w:r>
      <w:r w:rsidRPr="008870E3">
        <w:rPr>
          <w:lang w:val="ru-RU"/>
        </w:rPr>
        <w:t>%).</w:t>
      </w:r>
    </w:p>
    <w:p w14:paraId="6EC5CE0E" w14:textId="6440BCB8" w:rsidR="000E5D71" w:rsidRPr="008870E3" w:rsidRDefault="00A44C3B" w:rsidP="00A44C3B">
      <w:pPr>
        <w:ind w:firstLine="0"/>
        <w:jc w:val="center"/>
        <w:rPr>
          <w:szCs w:val="24"/>
        </w:rPr>
      </w:pPr>
      <w:r>
        <w:rPr>
          <w:noProof/>
          <w:szCs w:val="24"/>
        </w:rPr>
        <w:drawing>
          <wp:inline distT="0" distB="0" distL="0" distR="0" wp14:anchorId="67E315F2" wp14:editId="3051BC92">
            <wp:extent cx="6130247" cy="36480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1316" cy="3648711"/>
                    </a:xfrm>
                    <a:prstGeom prst="rect">
                      <a:avLst/>
                    </a:prstGeom>
                    <a:noFill/>
                  </pic:spPr>
                </pic:pic>
              </a:graphicData>
            </a:graphic>
          </wp:inline>
        </w:drawing>
      </w:r>
    </w:p>
    <w:p w14:paraId="357ED12B" w14:textId="08BF63B1" w:rsidR="000E5D71" w:rsidRPr="008870E3" w:rsidRDefault="000E5D71" w:rsidP="000E5D71">
      <w:pPr>
        <w:pStyle w:val="aff5"/>
        <w:jc w:val="center"/>
        <w:rPr>
          <w:b/>
          <w:i/>
          <w:lang w:val="ru-RU"/>
        </w:rPr>
      </w:pPr>
      <w:r w:rsidRPr="008870E3">
        <w:rPr>
          <w:b/>
          <w:i/>
          <w:lang w:val="ru-RU"/>
        </w:rPr>
        <w:t xml:space="preserve">Рисунок </w:t>
      </w:r>
      <w:r w:rsidR="0067540C">
        <w:rPr>
          <w:b/>
          <w:i/>
          <w:lang w:val="ru-RU"/>
        </w:rPr>
        <w:t>3</w:t>
      </w:r>
      <w:r w:rsidRPr="008870E3">
        <w:rPr>
          <w:b/>
          <w:i/>
          <w:lang w:val="ru-RU"/>
        </w:rPr>
        <w:t xml:space="preserve">.1 Динамика численности населения </w:t>
      </w:r>
      <w:r>
        <w:rPr>
          <w:b/>
          <w:i/>
          <w:lang w:val="ru-RU"/>
        </w:rPr>
        <w:t>Туркменского муниципального округа</w:t>
      </w:r>
      <w:r w:rsidR="00A44C3B">
        <w:rPr>
          <w:b/>
          <w:i/>
          <w:lang w:val="ru-RU"/>
        </w:rPr>
        <w:t xml:space="preserve"> (до 2021 года – района)</w:t>
      </w:r>
      <w:r w:rsidRPr="008870E3">
        <w:rPr>
          <w:b/>
          <w:i/>
          <w:lang w:val="ru-RU"/>
        </w:rPr>
        <w:t xml:space="preserve"> </w:t>
      </w:r>
      <w:r>
        <w:rPr>
          <w:b/>
          <w:i/>
          <w:lang w:val="ru-RU"/>
        </w:rPr>
        <w:t>Ставропольского края</w:t>
      </w:r>
      <w:r w:rsidRPr="008870E3">
        <w:rPr>
          <w:b/>
          <w:i/>
          <w:lang w:val="ru-RU"/>
        </w:rPr>
        <w:t xml:space="preserve"> в 2016-2021 годах (данные на начало года)</w:t>
      </w:r>
    </w:p>
    <w:p w14:paraId="5D2B2F9E" w14:textId="537B259C" w:rsidR="000E5D71" w:rsidRPr="008870E3" w:rsidRDefault="000E5D71" w:rsidP="000E5D71">
      <w:pPr>
        <w:pStyle w:val="aff5"/>
        <w:spacing w:before="120"/>
        <w:rPr>
          <w:lang w:val="ru-RU"/>
        </w:rPr>
      </w:pPr>
      <w:r w:rsidRPr="008870E3">
        <w:rPr>
          <w:lang w:val="ru-RU"/>
        </w:rPr>
        <w:t xml:space="preserve">Возрастную структуру населения </w:t>
      </w:r>
      <w:r w:rsidR="00A44C3B">
        <w:rPr>
          <w:lang w:val="ru-RU"/>
        </w:rPr>
        <w:t>Туркменского муниципального округа</w:t>
      </w:r>
      <w:r w:rsidRPr="008870E3">
        <w:rPr>
          <w:lang w:val="ru-RU"/>
        </w:rPr>
        <w:t xml:space="preserve"> на начало 202</w:t>
      </w:r>
      <w:r w:rsidR="00E978F7">
        <w:rPr>
          <w:lang w:val="ru-RU"/>
        </w:rPr>
        <w:t>1</w:t>
      </w:r>
      <w:r w:rsidRPr="008870E3">
        <w:rPr>
          <w:lang w:val="ru-RU"/>
        </w:rPr>
        <w:t xml:space="preserve"> года отразим в таблице </w:t>
      </w:r>
      <w:r w:rsidR="0067540C">
        <w:rPr>
          <w:lang w:val="ru-RU"/>
        </w:rPr>
        <w:t>3</w:t>
      </w:r>
      <w:r w:rsidRPr="008870E3">
        <w:rPr>
          <w:lang w:val="ru-RU"/>
        </w:rPr>
        <w:t>.2.</w:t>
      </w:r>
    </w:p>
    <w:p w14:paraId="5CCEA7CC" w14:textId="69456DFE" w:rsidR="000E5D71" w:rsidRPr="008870E3" w:rsidRDefault="000E5D71" w:rsidP="000E5D71">
      <w:pPr>
        <w:keepNext/>
        <w:spacing w:before="120"/>
        <w:jc w:val="right"/>
        <w:rPr>
          <w:b/>
          <w:i/>
        </w:rPr>
      </w:pPr>
      <w:r w:rsidRPr="008870E3">
        <w:rPr>
          <w:b/>
          <w:i/>
        </w:rPr>
        <w:lastRenderedPageBreak/>
        <w:t xml:space="preserve">Таблица </w:t>
      </w:r>
      <w:r w:rsidR="0067540C">
        <w:rPr>
          <w:b/>
          <w:i/>
        </w:rPr>
        <w:t>3</w:t>
      </w:r>
      <w:r w:rsidRPr="008870E3">
        <w:rPr>
          <w:b/>
          <w:i/>
        </w:rPr>
        <w:t>.2</w:t>
      </w:r>
    </w:p>
    <w:p w14:paraId="7F08306C" w14:textId="039705A2" w:rsidR="000E5D71" w:rsidRDefault="000E5D71" w:rsidP="0067540C">
      <w:pPr>
        <w:pStyle w:val="aff5"/>
        <w:keepNext/>
        <w:suppressAutoHyphens/>
        <w:spacing w:after="120"/>
        <w:ind w:firstLine="0"/>
        <w:jc w:val="center"/>
        <w:rPr>
          <w:b/>
          <w:i/>
          <w:lang w:val="ru-RU"/>
        </w:rPr>
      </w:pPr>
      <w:r w:rsidRPr="008870E3">
        <w:rPr>
          <w:b/>
          <w:i/>
          <w:lang w:val="ru-RU"/>
        </w:rPr>
        <w:t xml:space="preserve">Возрастная структура населения </w:t>
      </w:r>
      <w:r w:rsidR="00E22ED3">
        <w:rPr>
          <w:b/>
          <w:i/>
          <w:lang w:val="ru-RU"/>
        </w:rPr>
        <w:t xml:space="preserve">Туркменского муниципального округа </w:t>
      </w:r>
      <w:r>
        <w:rPr>
          <w:b/>
          <w:i/>
          <w:lang w:val="ru-RU"/>
        </w:rPr>
        <w:t>Ставропольского края</w:t>
      </w:r>
      <w:r w:rsidRPr="008870E3">
        <w:rPr>
          <w:b/>
          <w:i/>
          <w:lang w:val="ru-RU"/>
        </w:rPr>
        <w:t xml:space="preserve"> (по данным статистики на 01.01.</w:t>
      </w:r>
      <w:r w:rsidR="00E22ED3">
        <w:rPr>
          <w:b/>
          <w:i/>
          <w:lang w:val="ru-RU"/>
        </w:rPr>
        <w:t>2021</w:t>
      </w:r>
      <w:r w:rsidRPr="008870E3">
        <w:rPr>
          <w:b/>
          <w:i/>
          <w:lang w:val="ru-RU"/>
        </w:rPr>
        <w:t>)</w:t>
      </w:r>
    </w:p>
    <w:tbl>
      <w:tblPr>
        <w:tblW w:w="9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954"/>
        <w:gridCol w:w="1985"/>
        <w:gridCol w:w="1701"/>
        <w:gridCol w:w="1559"/>
      </w:tblGrid>
      <w:tr w:rsidR="00A412BD" w:rsidRPr="002B695E" w14:paraId="631A58E3" w14:textId="77777777" w:rsidTr="00A20CAD">
        <w:trPr>
          <w:cantSplit/>
          <w:trHeight w:val="230"/>
          <w:tblHeader/>
        </w:trPr>
        <w:tc>
          <w:tcPr>
            <w:tcW w:w="3954" w:type="dxa"/>
            <w:shd w:val="clear" w:color="auto" w:fill="D9D9D9" w:themeFill="background1" w:themeFillShade="D9"/>
            <w:vAlign w:val="center"/>
          </w:tcPr>
          <w:p w14:paraId="739F2EB7" w14:textId="77777777" w:rsidR="00A412BD" w:rsidRPr="002B695E" w:rsidRDefault="00A412BD" w:rsidP="00A20CAD">
            <w:pPr>
              <w:ind w:firstLine="0"/>
              <w:jc w:val="center"/>
              <w:rPr>
                <w:rFonts w:eastAsia="Calibri"/>
                <w:b/>
                <w:i/>
                <w:iCs/>
                <w:szCs w:val="24"/>
                <w:lang w:eastAsia="en-US" w:bidi="en-US"/>
              </w:rPr>
            </w:pPr>
            <w:bookmarkStart w:id="86" w:name="OLE_LINK1"/>
            <w:bookmarkStart w:id="87" w:name="OLE_LINK4"/>
            <w:bookmarkStart w:id="88" w:name="OLE_LINK5"/>
            <w:bookmarkStart w:id="89" w:name="OLE_LINK176"/>
            <w:bookmarkStart w:id="90" w:name="OLE_LINK177"/>
            <w:bookmarkStart w:id="91" w:name="OLE_LINK329"/>
            <w:bookmarkStart w:id="92" w:name="OLE_LINK330"/>
            <w:r>
              <w:rPr>
                <w:rFonts w:eastAsia="Calibri"/>
                <w:b/>
                <w:i/>
                <w:iCs/>
                <w:szCs w:val="24"/>
                <w:lang w:eastAsia="en-US" w:bidi="en-US"/>
              </w:rPr>
              <w:t>Возраст</w:t>
            </w:r>
          </w:p>
        </w:tc>
        <w:tc>
          <w:tcPr>
            <w:tcW w:w="1985" w:type="dxa"/>
            <w:shd w:val="clear" w:color="auto" w:fill="D9D9D9" w:themeFill="background1" w:themeFillShade="D9"/>
          </w:tcPr>
          <w:p w14:paraId="3CD019C4" w14:textId="77777777" w:rsidR="00A412BD" w:rsidRPr="002B695E" w:rsidRDefault="00A412BD" w:rsidP="00A20CAD">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701" w:type="dxa"/>
            <w:shd w:val="clear" w:color="auto" w:fill="D9D9D9" w:themeFill="background1" w:themeFillShade="D9"/>
          </w:tcPr>
          <w:p w14:paraId="167954A4" w14:textId="77777777" w:rsidR="00A412BD" w:rsidRPr="002B695E" w:rsidRDefault="00A412BD" w:rsidP="00A20CAD">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1559" w:type="dxa"/>
            <w:shd w:val="clear" w:color="auto" w:fill="D9D9D9" w:themeFill="background1" w:themeFillShade="D9"/>
          </w:tcPr>
          <w:p w14:paraId="47B0C24A" w14:textId="77777777" w:rsidR="00A412BD" w:rsidRPr="002B695E" w:rsidRDefault="00A412BD" w:rsidP="00A20CAD">
            <w:pPr>
              <w:ind w:firstLine="0"/>
              <w:jc w:val="center"/>
              <w:rPr>
                <w:rFonts w:eastAsia="Calibri"/>
                <w:b/>
                <w:i/>
                <w:iCs/>
                <w:szCs w:val="24"/>
                <w:lang w:eastAsia="en-US" w:bidi="en-US"/>
              </w:rPr>
            </w:pPr>
            <w:r w:rsidRPr="002B695E">
              <w:rPr>
                <w:rFonts w:eastAsia="Calibri"/>
                <w:b/>
                <w:i/>
                <w:iCs/>
                <w:szCs w:val="24"/>
                <w:lang w:eastAsia="en-US" w:bidi="en-US"/>
              </w:rPr>
              <w:t>Всего</w:t>
            </w:r>
          </w:p>
        </w:tc>
      </w:tr>
      <w:tr w:rsidR="001A5334" w:rsidRPr="002B695E" w14:paraId="36DC6A9E" w14:textId="77777777" w:rsidTr="00A20CAD">
        <w:trPr>
          <w:cantSplit/>
          <w:trHeight w:val="230"/>
        </w:trPr>
        <w:tc>
          <w:tcPr>
            <w:tcW w:w="3954" w:type="dxa"/>
            <w:shd w:val="clear" w:color="auto" w:fill="F2F2F2" w:themeFill="background1" w:themeFillShade="F2"/>
            <w:vAlign w:val="center"/>
          </w:tcPr>
          <w:p w14:paraId="04D0EBAA"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0-2</w:t>
            </w:r>
          </w:p>
        </w:tc>
        <w:tc>
          <w:tcPr>
            <w:tcW w:w="1985" w:type="dxa"/>
            <w:vAlign w:val="center"/>
          </w:tcPr>
          <w:p w14:paraId="5DED7B26" w14:textId="3BDA23F2" w:rsidR="001A5334" w:rsidRDefault="001A5334" w:rsidP="001A5334">
            <w:pPr>
              <w:ind w:firstLine="0"/>
              <w:jc w:val="center"/>
              <w:rPr>
                <w:color w:val="000000"/>
              </w:rPr>
            </w:pPr>
            <w:r>
              <w:rPr>
                <w:color w:val="000000"/>
              </w:rPr>
              <w:t>394</w:t>
            </w:r>
          </w:p>
        </w:tc>
        <w:tc>
          <w:tcPr>
            <w:tcW w:w="1701" w:type="dxa"/>
            <w:vAlign w:val="center"/>
          </w:tcPr>
          <w:p w14:paraId="7A9A48F4" w14:textId="6AC8402D" w:rsidR="001A5334" w:rsidRDefault="001A5334" w:rsidP="001A5334">
            <w:pPr>
              <w:ind w:firstLine="0"/>
              <w:jc w:val="center"/>
              <w:rPr>
                <w:color w:val="000000"/>
              </w:rPr>
            </w:pPr>
            <w:r>
              <w:rPr>
                <w:color w:val="000000"/>
              </w:rPr>
              <w:t>389</w:t>
            </w:r>
          </w:p>
        </w:tc>
        <w:tc>
          <w:tcPr>
            <w:tcW w:w="1559" w:type="dxa"/>
            <w:vAlign w:val="center"/>
          </w:tcPr>
          <w:p w14:paraId="0BEDA4EA" w14:textId="49928BDF" w:rsidR="001A5334" w:rsidRDefault="001A5334" w:rsidP="001A5334">
            <w:pPr>
              <w:ind w:firstLine="0"/>
              <w:jc w:val="center"/>
              <w:rPr>
                <w:color w:val="000000"/>
              </w:rPr>
            </w:pPr>
            <w:r>
              <w:rPr>
                <w:color w:val="000000"/>
              </w:rPr>
              <w:t>783</w:t>
            </w:r>
          </w:p>
        </w:tc>
      </w:tr>
      <w:tr w:rsidR="001A5334" w:rsidRPr="002B695E" w14:paraId="09482F2A" w14:textId="77777777" w:rsidTr="00A20CAD">
        <w:trPr>
          <w:cantSplit/>
          <w:trHeight w:val="230"/>
        </w:trPr>
        <w:tc>
          <w:tcPr>
            <w:tcW w:w="3954" w:type="dxa"/>
            <w:shd w:val="clear" w:color="auto" w:fill="F2F2F2" w:themeFill="background1" w:themeFillShade="F2"/>
            <w:vAlign w:val="center"/>
          </w:tcPr>
          <w:p w14:paraId="40F2FF6C"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3-5</w:t>
            </w:r>
          </w:p>
        </w:tc>
        <w:tc>
          <w:tcPr>
            <w:tcW w:w="1985" w:type="dxa"/>
            <w:vAlign w:val="center"/>
          </w:tcPr>
          <w:p w14:paraId="453DABC6" w14:textId="00471074" w:rsidR="001A5334" w:rsidRDefault="001A5334" w:rsidP="001A5334">
            <w:pPr>
              <w:ind w:firstLine="0"/>
              <w:jc w:val="center"/>
              <w:rPr>
                <w:color w:val="000000"/>
              </w:rPr>
            </w:pPr>
            <w:r>
              <w:rPr>
                <w:color w:val="000000"/>
              </w:rPr>
              <w:t>450</w:t>
            </w:r>
          </w:p>
        </w:tc>
        <w:tc>
          <w:tcPr>
            <w:tcW w:w="1701" w:type="dxa"/>
            <w:vAlign w:val="center"/>
          </w:tcPr>
          <w:p w14:paraId="69F3A717" w14:textId="093C220D" w:rsidR="001A5334" w:rsidRDefault="001A5334" w:rsidP="001A5334">
            <w:pPr>
              <w:ind w:firstLine="0"/>
              <w:jc w:val="center"/>
              <w:rPr>
                <w:color w:val="000000"/>
              </w:rPr>
            </w:pPr>
            <w:r>
              <w:rPr>
                <w:color w:val="000000"/>
              </w:rPr>
              <w:t>416</w:t>
            </w:r>
          </w:p>
        </w:tc>
        <w:tc>
          <w:tcPr>
            <w:tcW w:w="1559" w:type="dxa"/>
            <w:vAlign w:val="center"/>
          </w:tcPr>
          <w:p w14:paraId="435E073B" w14:textId="210D82AC" w:rsidR="001A5334" w:rsidRDefault="001A5334" w:rsidP="001A5334">
            <w:pPr>
              <w:ind w:firstLine="0"/>
              <w:jc w:val="center"/>
              <w:rPr>
                <w:color w:val="000000"/>
              </w:rPr>
            </w:pPr>
            <w:r>
              <w:rPr>
                <w:color w:val="000000"/>
              </w:rPr>
              <w:t>866</w:t>
            </w:r>
          </w:p>
        </w:tc>
      </w:tr>
      <w:tr w:rsidR="001A5334" w:rsidRPr="002B695E" w14:paraId="412B6D2F" w14:textId="77777777" w:rsidTr="00A20CAD">
        <w:trPr>
          <w:cantSplit/>
          <w:trHeight w:val="230"/>
        </w:trPr>
        <w:tc>
          <w:tcPr>
            <w:tcW w:w="3954" w:type="dxa"/>
            <w:shd w:val="clear" w:color="auto" w:fill="F2F2F2" w:themeFill="background1" w:themeFillShade="F2"/>
            <w:vAlign w:val="center"/>
          </w:tcPr>
          <w:p w14:paraId="314611BC"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6</w:t>
            </w:r>
          </w:p>
        </w:tc>
        <w:tc>
          <w:tcPr>
            <w:tcW w:w="1985" w:type="dxa"/>
            <w:vAlign w:val="center"/>
          </w:tcPr>
          <w:p w14:paraId="68232AF7" w14:textId="1D206337" w:rsidR="001A5334" w:rsidRDefault="001A5334" w:rsidP="001A5334">
            <w:pPr>
              <w:ind w:firstLine="0"/>
              <w:jc w:val="center"/>
              <w:rPr>
                <w:color w:val="000000"/>
              </w:rPr>
            </w:pPr>
            <w:r>
              <w:rPr>
                <w:color w:val="000000"/>
              </w:rPr>
              <w:t>161</w:t>
            </w:r>
          </w:p>
        </w:tc>
        <w:tc>
          <w:tcPr>
            <w:tcW w:w="1701" w:type="dxa"/>
            <w:vAlign w:val="center"/>
          </w:tcPr>
          <w:p w14:paraId="2834457C" w14:textId="36740F18" w:rsidR="001A5334" w:rsidRDefault="001A5334" w:rsidP="001A5334">
            <w:pPr>
              <w:ind w:firstLine="0"/>
              <w:jc w:val="center"/>
              <w:rPr>
                <w:color w:val="000000"/>
              </w:rPr>
            </w:pPr>
            <w:r>
              <w:rPr>
                <w:color w:val="000000"/>
              </w:rPr>
              <w:t>128</w:t>
            </w:r>
          </w:p>
        </w:tc>
        <w:tc>
          <w:tcPr>
            <w:tcW w:w="1559" w:type="dxa"/>
            <w:vAlign w:val="center"/>
          </w:tcPr>
          <w:p w14:paraId="785A7445" w14:textId="7FB0CDD8" w:rsidR="001A5334" w:rsidRDefault="001A5334" w:rsidP="001A5334">
            <w:pPr>
              <w:ind w:firstLine="0"/>
              <w:jc w:val="center"/>
              <w:rPr>
                <w:color w:val="000000"/>
              </w:rPr>
            </w:pPr>
            <w:r>
              <w:rPr>
                <w:color w:val="000000"/>
              </w:rPr>
              <w:t>289</w:t>
            </w:r>
          </w:p>
        </w:tc>
      </w:tr>
      <w:tr w:rsidR="001A5334" w:rsidRPr="002B695E" w14:paraId="4A9454C9" w14:textId="77777777" w:rsidTr="00A20CAD">
        <w:trPr>
          <w:cantSplit/>
          <w:trHeight w:val="230"/>
        </w:trPr>
        <w:tc>
          <w:tcPr>
            <w:tcW w:w="3954" w:type="dxa"/>
            <w:shd w:val="clear" w:color="auto" w:fill="F2F2F2" w:themeFill="background1" w:themeFillShade="F2"/>
            <w:vAlign w:val="center"/>
          </w:tcPr>
          <w:p w14:paraId="3A087021"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1-6</w:t>
            </w:r>
          </w:p>
        </w:tc>
        <w:tc>
          <w:tcPr>
            <w:tcW w:w="1985" w:type="dxa"/>
            <w:vAlign w:val="center"/>
          </w:tcPr>
          <w:p w14:paraId="70C26379" w14:textId="7446A1A4" w:rsidR="001A5334" w:rsidRDefault="001A5334" w:rsidP="001A5334">
            <w:pPr>
              <w:ind w:firstLine="0"/>
              <w:jc w:val="center"/>
              <w:rPr>
                <w:color w:val="000000"/>
              </w:rPr>
            </w:pPr>
            <w:r>
              <w:rPr>
                <w:color w:val="000000"/>
              </w:rPr>
              <w:t>873</w:t>
            </w:r>
          </w:p>
        </w:tc>
        <w:tc>
          <w:tcPr>
            <w:tcW w:w="1701" w:type="dxa"/>
            <w:vAlign w:val="center"/>
          </w:tcPr>
          <w:p w14:paraId="6C6F0FB7" w14:textId="186DD794" w:rsidR="001A5334" w:rsidRDefault="001A5334" w:rsidP="001A5334">
            <w:pPr>
              <w:ind w:firstLine="0"/>
              <w:jc w:val="center"/>
              <w:rPr>
                <w:color w:val="000000"/>
              </w:rPr>
            </w:pPr>
            <w:r>
              <w:rPr>
                <w:color w:val="000000"/>
              </w:rPr>
              <w:t>795</w:t>
            </w:r>
          </w:p>
        </w:tc>
        <w:tc>
          <w:tcPr>
            <w:tcW w:w="1559" w:type="dxa"/>
            <w:vAlign w:val="center"/>
          </w:tcPr>
          <w:p w14:paraId="7BBADBEF" w14:textId="562025AA" w:rsidR="001A5334" w:rsidRDefault="001A5334" w:rsidP="001A5334">
            <w:pPr>
              <w:ind w:firstLine="0"/>
              <w:jc w:val="center"/>
              <w:rPr>
                <w:color w:val="000000"/>
              </w:rPr>
            </w:pPr>
            <w:r>
              <w:rPr>
                <w:color w:val="000000"/>
              </w:rPr>
              <w:t>1668</w:t>
            </w:r>
          </w:p>
        </w:tc>
      </w:tr>
      <w:tr w:rsidR="001A5334" w:rsidRPr="002B695E" w14:paraId="05B5A2E4" w14:textId="77777777" w:rsidTr="00A20CAD">
        <w:trPr>
          <w:cantSplit/>
          <w:trHeight w:val="230"/>
        </w:trPr>
        <w:tc>
          <w:tcPr>
            <w:tcW w:w="3954" w:type="dxa"/>
            <w:shd w:val="clear" w:color="auto" w:fill="F2F2F2" w:themeFill="background1" w:themeFillShade="F2"/>
            <w:vAlign w:val="center"/>
          </w:tcPr>
          <w:p w14:paraId="378591B1"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7</w:t>
            </w:r>
          </w:p>
        </w:tc>
        <w:tc>
          <w:tcPr>
            <w:tcW w:w="1985" w:type="dxa"/>
            <w:vAlign w:val="center"/>
          </w:tcPr>
          <w:p w14:paraId="1A32F1A5" w14:textId="1FB33EF4" w:rsidR="001A5334" w:rsidRDefault="001A5334" w:rsidP="001A5334">
            <w:pPr>
              <w:ind w:firstLine="0"/>
              <w:jc w:val="center"/>
              <w:rPr>
                <w:color w:val="000000"/>
              </w:rPr>
            </w:pPr>
            <w:r>
              <w:rPr>
                <w:color w:val="000000"/>
              </w:rPr>
              <w:t>153</w:t>
            </w:r>
          </w:p>
        </w:tc>
        <w:tc>
          <w:tcPr>
            <w:tcW w:w="1701" w:type="dxa"/>
            <w:vAlign w:val="center"/>
          </w:tcPr>
          <w:p w14:paraId="2F6CFF37" w14:textId="4745CA6C" w:rsidR="001A5334" w:rsidRDefault="001A5334" w:rsidP="001A5334">
            <w:pPr>
              <w:ind w:firstLine="0"/>
              <w:jc w:val="center"/>
              <w:rPr>
                <w:color w:val="000000"/>
              </w:rPr>
            </w:pPr>
            <w:r>
              <w:rPr>
                <w:color w:val="000000"/>
              </w:rPr>
              <w:t>146</w:t>
            </w:r>
          </w:p>
        </w:tc>
        <w:tc>
          <w:tcPr>
            <w:tcW w:w="1559" w:type="dxa"/>
            <w:vAlign w:val="center"/>
          </w:tcPr>
          <w:p w14:paraId="0387A445" w14:textId="77245AF5" w:rsidR="001A5334" w:rsidRDefault="001A5334" w:rsidP="001A5334">
            <w:pPr>
              <w:ind w:firstLine="0"/>
              <w:jc w:val="center"/>
              <w:rPr>
                <w:color w:val="000000"/>
              </w:rPr>
            </w:pPr>
            <w:r>
              <w:rPr>
                <w:color w:val="000000"/>
              </w:rPr>
              <w:t>299</w:t>
            </w:r>
          </w:p>
        </w:tc>
      </w:tr>
      <w:tr w:rsidR="001A5334" w:rsidRPr="002B695E" w14:paraId="7B92F842" w14:textId="77777777" w:rsidTr="00A20CAD">
        <w:trPr>
          <w:cantSplit/>
          <w:trHeight w:val="230"/>
        </w:trPr>
        <w:tc>
          <w:tcPr>
            <w:tcW w:w="3954" w:type="dxa"/>
            <w:shd w:val="clear" w:color="auto" w:fill="F2F2F2" w:themeFill="background1" w:themeFillShade="F2"/>
            <w:vAlign w:val="center"/>
          </w:tcPr>
          <w:p w14:paraId="2436C4AB"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8-13</w:t>
            </w:r>
          </w:p>
        </w:tc>
        <w:tc>
          <w:tcPr>
            <w:tcW w:w="1985" w:type="dxa"/>
            <w:vAlign w:val="center"/>
          </w:tcPr>
          <w:p w14:paraId="6423A4AB" w14:textId="646D9208" w:rsidR="001A5334" w:rsidRDefault="001A5334" w:rsidP="001A5334">
            <w:pPr>
              <w:ind w:firstLine="0"/>
              <w:jc w:val="center"/>
              <w:rPr>
                <w:color w:val="000000"/>
              </w:rPr>
            </w:pPr>
            <w:r>
              <w:rPr>
                <w:color w:val="000000"/>
              </w:rPr>
              <w:t>914</w:t>
            </w:r>
          </w:p>
        </w:tc>
        <w:tc>
          <w:tcPr>
            <w:tcW w:w="1701" w:type="dxa"/>
            <w:vAlign w:val="center"/>
          </w:tcPr>
          <w:p w14:paraId="46711813" w14:textId="357265CE" w:rsidR="001A5334" w:rsidRDefault="001A5334" w:rsidP="001A5334">
            <w:pPr>
              <w:ind w:firstLine="0"/>
              <w:jc w:val="center"/>
              <w:rPr>
                <w:color w:val="000000"/>
              </w:rPr>
            </w:pPr>
            <w:r>
              <w:rPr>
                <w:color w:val="000000"/>
              </w:rPr>
              <w:t>885</w:t>
            </w:r>
          </w:p>
        </w:tc>
        <w:tc>
          <w:tcPr>
            <w:tcW w:w="1559" w:type="dxa"/>
            <w:vAlign w:val="center"/>
          </w:tcPr>
          <w:p w14:paraId="7BB57694" w14:textId="3C1FD603" w:rsidR="001A5334" w:rsidRDefault="001A5334" w:rsidP="001A5334">
            <w:pPr>
              <w:ind w:firstLine="0"/>
              <w:jc w:val="center"/>
              <w:rPr>
                <w:color w:val="000000"/>
              </w:rPr>
            </w:pPr>
            <w:r>
              <w:rPr>
                <w:color w:val="000000"/>
              </w:rPr>
              <w:t>1799</w:t>
            </w:r>
          </w:p>
        </w:tc>
      </w:tr>
      <w:tr w:rsidR="001A5334" w:rsidRPr="002B695E" w14:paraId="7E15BD67" w14:textId="77777777" w:rsidTr="00A20CAD">
        <w:trPr>
          <w:cantSplit/>
          <w:trHeight w:val="230"/>
        </w:trPr>
        <w:tc>
          <w:tcPr>
            <w:tcW w:w="3954" w:type="dxa"/>
            <w:shd w:val="clear" w:color="auto" w:fill="F2F2F2" w:themeFill="background1" w:themeFillShade="F2"/>
            <w:vAlign w:val="center"/>
          </w:tcPr>
          <w:p w14:paraId="504AFCC7"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0-14</w:t>
            </w:r>
          </w:p>
        </w:tc>
        <w:tc>
          <w:tcPr>
            <w:tcW w:w="1985" w:type="dxa"/>
            <w:vAlign w:val="center"/>
          </w:tcPr>
          <w:p w14:paraId="67D0416C" w14:textId="4A4CB272" w:rsidR="001A5334" w:rsidRDefault="001A5334" w:rsidP="001A5334">
            <w:pPr>
              <w:ind w:firstLine="0"/>
              <w:jc w:val="center"/>
              <w:rPr>
                <w:color w:val="000000"/>
              </w:rPr>
            </w:pPr>
            <w:r>
              <w:rPr>
                <w:color w:val="000000"/>
              </w:rPr>
              <w:t>2207</w:t>
            </w:r>
          </w:p>
        </w:tc>
        <w:tc>
          <w:tcPr>
            <w:tcW w:w="1701" w:type="dxa"/>
            <w:vAlign w:val="center"/>
          </w:tcPr>
          <w:p w14:paraId="3B6AB1FD" w14:textId="2D3CBFD1" w:rsidR="001A5334" w:rsidRDefault="001A5334" w:rsidP="001A5334">
            <w:pPr>
              <w:ind w:firstLine="0"/>
              <w:jc w:val="center"/>
              <w:rPr>
                <w:color w:val="000000"/>
              </w:rPr>
            </w:pPr>
            <w:r>
              <w:rPr>
                <w:color w:val="000000"/>
              </w:rPr>
              <w:t>2092</w:t>
            </w:r>
          </w:p>
        </w:tc>
        <w:tc>
          <w:tcPr>
            <w:tcW w:w="1559" w:type="dxa"/>
            <w:vAlign w:val="center"/>
          </w:tcPr>
          <w:p w14:paraId="073B0404" w14:textId="658C5B0C" w:rsidR="001A5334" w:rsidRDefault="001A5334" w:rsidP="001A5334">
            <w:pPr>
              <w:ind w:firstLine="0"/>
              <w:jc w:val="center"/>
              <w:rPr>
                <w:color w:val="000000"/>
              </w:rPr>
            </w:pPr>
            <w:r>
              <w:rPr>
                <w:color w:val="000000"/>
              </w:rPr>
              <w:t>4299</w:t>
            </w:r>
          </w:p>
        </w:tc>
      </w:tr>
      <w:tr w:rsidR="001A5334" w:rsidRPr="002B695E" w14:paraId="597860F0" w14:textId="77777777" w:rsidTr="00A20CAD">
        <w:trPr>
          <w:cantSplit/>
          <w:trHeight w:val="230"/>
        </w:trPr>
        <w:tc>
          <w:tcPr>
            <w:tcW w:w="3954" w:type="dxa"/>
            <w:shd w:val="clear" w:color="auto" w:fill="F2F2F2" w:themeFill="background1" w:themeFillShade="F2"/>
            <w:vAlign w:val="center"/>
          </w:tcPr>
          <w:p w14:paraId="23102237"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14-15</w:t>
            </w:r>
          </w:p>
        </w:tc>
        <w:tc>
          <w:tcPr>
            <w:tcW w:w="1985" w:type="dxa"/>
            <w:vAlign w:val="center"/>
          </w:tcPr>
          <w:p w14:paraId="3CFD4CF5" w14:textId="5FB745CC" w:rsidR="001A5334" w:rsidRDefault="001A5334" w:rsidP="001A5334">
            <w:pPr>
              <w:ind w:firstLine="0"/>
              <w:jc w:val="center"/>
              <w:rPr>
                <w:color w:val="000000"/>
              </w:rPr>
            </w:pPr>
            <w:r>
              <w:rPr>
                <w:color w:val="000000"/>
              </w:rPr>
              <w:t>249</w:t>
            </w:r>
          </w:p>
        </w:tc>
        <w:tc>
          <w:tcPr>
            <w:tcW w:w="1701" w:type="dxa"/>
            <w:vAlign w:val="center"/>
          </w:tcPr>
          <w:p w14:paraId="5C7E1696" w14:textId="5B6A4B0D" w:rsidR="001A5334" w:rsidRDefault="001A5334" w:rsidP="001A5334">
            <w:pPr>
              <w:ind w:firstLine="0"/>
              <w:jc w:val="center"/>
              <w:rPr>
                <w:color w:val="000000"/>
              </w:rPr>
            </w:pPr>
            <w:r>
              <w:rPr>
                <w:color w:val="000000"/>
              </w:rPr>
              <w:t>267</w:t>
            </w:r>
          </w:p>
        </w:tc>
        <w:tc>
          <w:tcPr>
            <w:tcW w:w="1559" w:type="dxa"/>
            <w:vAlign w:val="center"/>
          </w:tcPr>
          <w:p w14:paraId="6C35728C" w14:textId="59DFFF7B" w:rsidR="001A5334" w:rsidRDefault="001A5334" w:rsidP="001A5334">
            <w:pPr>
              <w:ind w:firstLine="0"/>
              <w:jc w:val="center"/>
              <w:rPr>
                <w:color w:val="000000"/>
              </w:rPr>
            </w:pPr>
            <w:r>
              <w:rPr>
                <w:color w:val="000000"/>
              </w:rPr>
              <w:t>516</w:t>
            </w:r>
          </w:p>
        </w:tc>
      </w:tr>
      <w:tr w:rsidR="001A5334" w:rsidRPr="002B695E" w14:paraId="2B8098B1" w14:textId="77777777" w:rsidTr="00A20CAD">
        <w:trPr>
          <w:cantSplit/>
          <w:trHeight w:val="230"/>
        </w:trPr>
        <w:tc>
          <w:tcPr>
            <w:tcW w:w="3954" w:type="dxa"/>
            <w:shd w:val="clear" w:color="auto" w:fill="F2F2F2" w:themeFill="background1" w:themeFillShade="F2"/>
            <w:vAlign w:val="center"/>
          </w:tcPr>
          <w:p w14:paraId="7A2BCF98"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16-17</w:t>
            </w:r>
          </w:p>
        </w:tc>
        <w:tc>
          <w:tcPr>
            <w:tcW w:w="1985" w:type="dxa"/>
            <w:vAlign w:val="center"/>
          </w:tcPr>
          <w:p w14:paraId="7DC7F672" w14:textId="4A5ED037" w:rsidR="001A5334" w:rsidRDefault="001A5334" w:rsidP="001A5334">
            <w:pPr>
              <w:ind w:firstLine="0"/>
              <w:jc w:val="center"/>
              <w:rPr>
                <w:color w:val="000000"/>
              </w:rPr>
            </w:pPr>
            <w:r>
              <w:rPr>
                <w:color w:val="000000"/>
              </w:rPr>
              <w:t>226</w:t>
            </w:r>
          </w:p>
        </w:tc>
        <w:tc>
          <w:tcPr>
            <w:tcW w:w="1701" w:type="dxa"/>
            <w:vAlign w:val="center"/>
          </w:tcPr>
          <w:p w14:paraId="7B4679E8" w14:textId="27523FA7" w:rsidR="001A5334" w:rsidRDefault="001A5334" w:rsidP="001A5334">
            <w:pPr>
              <w:ind w:firstLine="0"/>
              <w:jc w:val="center"/>
              <w:rPr>
                <w:color w:val="000000"/>
              </w:rPr>
            </w:pPr>
            <w:r>
              <w:rPr>
                <w:color w:val="000000"/>
              </w:rPr>
              <w:t>194</w:t>
            </w:r>
          </w:p>
        </w:tc>
        <w:tc>
          <w:tcPr>
            <w:tcW w:w="1559" w:type="dxa"/>
            <w:vAlign w:val="center"/>
          </w:tcPr>
          <w:p w14:paraId="59BFBB48" w14:textId="2B3FBD31" w:rsidR="001A5334" w:rsidRDefault="001A5334" w:rsidP="001A5334">
            <w:pPr>
              <w:ind w:firstLine="0"/>
              <w:jc w:val="center"/>
              <w:rPr>
                <w:color w:val="000000"/>
              </w:rPr>
            </w:pPr>
            <w:r>
              <w:rPr>
                <w:color w:val="000000"/>
              </w:rPr>
              <w:t>420</w:t>
            </w:r>
          </w:p>
        </w:tc>
      </w:tr>
      <w:tr w:rsidR="001A5334" w:rsidRPr="002B695E" w14:paraId="244B95DC" w14:textId="77777777" w:rsidTr="00A20CAD">
        <w:trPr>
          <w:cantSplit/>
          <w:trHeight w:val="230"/>
        </w:trPr>
        <w:tc>
          <w:tcPr>
            <w:tcW w:w="3954" w:type="dxa"/>
            <w:shd w:val="clear" w:color="auto" w:fill="F2F2F2" w:themeFill="background1" w:themeFillShade="F2"/>
            <w:vAlign w:val="center"/>
          </w:tcPr>
          <w:p w14:paraId="7F6E887A"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0-17</w:t>
            </w:r>
          </w:p>
        </w:tc>
        <w:tc>
          <w:tcPr>
            <w:tcW w:w="1985" w:type="dxa"/>
            <w:vAlign w:val="center"/>
          </w:tcPr>
          <w:p w14:paraId="4E76A9C7" w14:textId="74E5D350" w:rsidR="001A5334" w:rsidRDefault="001A5334" w:rsidP="001A5334">
            <w:pPr>
              <w:ind w:firstLine="0"/>
              <w:jc w:val="center"/>
              <w:rPr>
                <w:color w:val="000000"/>
              </w:rPr>
            </w:pPr>
            <w:r>
              <w:rPr>
                <w:color w:val="000000"/>
              </w:rPr>
              <w:t>2547</w:t>
            </w:r>
          </w:p>
        </w:tc>
        <w:tc>
          <w:tcPr>
            <w:tcW w:w="1701" w:type="dxa"/>
            <w:vAlign w:val="center"/>
          </w:tcPr>
          <w:p w14:paraId="395C2211" w14:textId="06EAA4CF" w:rsidR="001A5334" w:rsidRDefault="001A5334" w:rsidP="001A5334">
            <w:pPr>
              <w:ind w:firstLine="0"/>
              <w:jc w:val="center"/>
              <w:rPr>
                <w:color w:val="000000"/>
              </w:rPr>
            </w:pPr>
            <w:r>
              <w:rPr>
                <w:color w:val="000000"/>
              </w:rPr>
              <w:t>2425</w:t>
            </w:r>
          </w:p>
        </w:tc>
        <w:tc>
          <w:tcPr>
            <w:tcW w:w="1559" w:type="dxa"/>
            <w:vAlign w:val="center"/>
          </w:tcPr>
          <w:p w14:paraId="1E93B9CC" w14:textId="7A151822" w:rsidR="001A5334" w:rsidRDefault="001A5334" w:rsidP="001A5334">
            <w:pPr>
              <w:ind w:firstLine="0"/>
              <w:jc w:val="center"/>
              <w:rPr>
                <w:color w:val="000000"/>
              </w:rPr>
            </w:pPr>
            <w:r>
              <w:rPr>
                <w:color w:val="000000"/>
              </w:rPr>
              <w:t>4972</w:t>
            </w:r>
          </w:p>
        </w:tc>
      </w:tr>
      <w:tr w:rsidR="001A5334" w:rsidRPr="002B695E" w14:paraId="4210341D" w14:textId="77777777" w:rsidTr="00A20CAD">
        <w:trPr>
          <w:cantSplit/>
          <w:trHeight w:val="230"/>
        </w:trPr>
        <w:tc>
          <w:tcPr>
            <w:tcW w:w="3954" w:type="dxa"/>
            <w:shd w:val="clear" w:color="auto" w:fill="F2F2F2" w:themeFill="background1" w:themeFillShade="F2"/>
            <w:vAlign w:val="center"/>
          </w:tcPr>
          <w:p w14:paraId="02C0EF18"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18-19</w:t>
            </w:r>
          </w:p>
        </w:tc>
        <w:tc>
          <w:tcPr>
            <w:tcW w:w="1985" w:type="dxa"/>
            <w:vAlign w:val="center"/>
          </w:tcPr>
          <w:p w14:paraId="3EA11AD9" w14:textId="7331047D" w:rsidR="001A5334" w:rsidRDefault="001A5334" w:rsidP="001A5334">
            <w:pPr>
              <w:ind w:firstLine="0"/>
              <w:jc w:val="center"/>
              <w:rPr>
                <w:color w:val="000000"/>
              </w:rPr>
            </w:pPr>
            <w:r>
              <w:rPr>
                <w:color w:val="000000"/>
              </w:rPr>
              <w:t>196</w:t>
            </w:r>
          </w:p>
        </w:tc>
        <w:tc>
          <w:tcPr>
            <w:tcW w:w="1701" w:type="dxa"/>
            <w:vAlign w:val="center"/>
          </w:tcPr>
          <w:p w14:paraId="458FDA57" w14:textId="474DDDAF" w:rsidR="001A5334" w:rsidRDefault="001A5334" w:rsidP="001A5334">
            <w:pPr>
              <w:ind w:firstLine="0"/>
              <w:jc w:val="center"/>
              <w:rPr>
                <w:color w:val="000000"/>
              </w:rPr>
            </w:pPr>
            <w:r>
              <w:rPr>
                <w:color w:val="000000"/>
              </w:rPr>
              <w:t>254</w:t>
            </w:r>
          </w:p>
        </w:tc>
        <w:tc>
          <w:tcPr>
            <w:tcW w:w="1559" w:type="dxa"/>
            <w:vAlign w:val="center"/>
          </w:tcPr>
          <w:p w14:paraId="3AB80E7A" w14:textId="1FF6457C" w:rsidR="001A5334" w:rsidRDefault="001A5334" w:rsidP="001A5334">
            <w:pPr>
              <w:ind w:firstLine="0"/>
              <w:jc w:val="center"/>
              <w:rPr>
                <w:color w:val="000000"/>
              </w:rPr>
            </w:pPr>
            <w:r>
              <w:rPr>
                <w:color w:val="000000"/>
              </w:rPr>
              <w:t>450</w:t>
            </w:r>
          </w:p>
        </w:tc>
      </w:tr>
      <w:tr w:rsidR="001A5334" w:rsidRPr="002B695E" w14:paraId="425C6A50" w14:textId="77777777" w:rsidTr="00A20CAD">
        <w:trPr>
          <w:cantSplit/>
          <w:trHeight w:val="230"/>
        </w:trPr>
        <w:tc>
          <w:tcPr>
            <w:tcW w:w="3954" w:type="dxa"/>
            <w:shd w:val="clear" w:color="auto" w:fill="F2F2F2" w:themeFill="background1" w:themeFillShade="F2"/>
            <w:vAlign w:val="center"/>
          </w:tcPr>
          <w:p w14:paraId="02AC158E"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20-24</w:t>
            </w:r>
          </w:p>
        </w:tc>
        <w:tc>
          <w:tcPr>
            <w:tcW w:w="1985" w:type="dxa"/>
            <w:vAlign w:val="center"/>
          </w:tcPr>
          <w:p w14:paraId="1EC393F9" w14:textId="00BD015C" w:rsidR="001A5334" w:rsidRDefault="001A5334" w:rsidP="001A5334">
            <w:pPr>
              <w:ind w:firstLine="0"/>
              <w:jc w:val="center"/>
              <w:rPr>
                <w:color w:val="000000"/>
              </w:rPr>
            </w:pPr>
            <w:r>
              <w:rPr>
                <w:color w:val="000000"/>
              </w:rPr>
              <w:t>586</w:t>
            </w:r>
          </w:p>
        </w:tc>
        <w:tc>
          <w:tcPr>
            <w:tcW w:w="1701" w:type="dxa"/>
            <w:vAlign w:val="center"/>
          </w:tcPr>
          <w:p w14:paraId="50107174" w14:textId="41A0A3FA" w:rsidR="001A5334" w:rsidRDefault="001A5334" w:rsidP="001A5334">
            <w:pPr>
              <w:ind w:firstLine="0"/>
              <w:jc w:val="center"/>
              <w:rPr>
                <w:color w:val="000000"/>
              </w:rPr>
            </w:pPr>
            <w:r>
              <w:rPr>
                <w:color w:val="000000"/>
              </w:rPr>
              <w:t>590</w:t>
            </w:r>
          </w:p>
        </w:tc>
        <w:tc>
          <w:tcPr>
            <w:tcW w:w="1559" w:type="dxa"/>
            <w:vAlign w:val="center"/>
          </w:tcPr>
          <w:p w14:paraId="21DD5040" w14:textId="2DCD5236" w:rsidR="001A5334" w:rsidRDefault="001A5334" w:rsidP="001A5334">
            <w:pPr>
              <w:ind w:firstLine="0"/>
              <w:jc w:val="center"/>
              <w:rPr>
                <w:color w:val="000000"/>
              </w:rPr>
            </w:pPr>
            <w:r>
              <w:rPr>
                <w:color w:val="000000"/>
              </w:rPr>
              <w:t>1176</w:t>
            </w:r>
          </w:p>
        </w:tc>
      </w:tr>
      <w:tr w:rsidR="001A5334" w:rsidRPr="002B695E" w14:paraId="454551A1" w14:textId="77777777" w:rsidTr="00A20CAD">
        <w:trPr>
          <w:cantSplit/>
          <w:trHeight w:val="230"/>
        </w:trPr>
        <w:tc>
          <w:tcPr>
            <w:tcW w:w="3954" w:type="dxa"/>
            <w:shd w:val="clear" w:color="auto" w:fill="F2F2F2" w:themeFill="background1" w:themeFillShade="F2"/>
            <w:vAlign w:val="center"/>
          </w:tcPr>
          <w:p w14:paraId="6E674857"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16-29</w:t>
            </w:r>
          </w:p>
        </w:tc>
        <w:tc>
          <w:tcPr>
            <w:tcW w:w="1985" w:type="dxa"/>
            <w:vAlign w:val="center"/>
          </w:tcPr>
          <w:p w14:paraId="0B4F242D" w14:textId="437F345F" w:rsidR="001A5334" w:rsidRDefault="001A5334" w:rsidP="001A5334">
            <w:pPr>
              <w:ind w:firstLine="0"/>
              <w:jc w:val="center"/>
              <w:rPr>
                <w:color w:val="000000"/>
              </w:rPr>
            </w:pPr>
            <w:r>
              <w:rPr>
                <w:color w:val="000000"/>
              </w:rPr>
              <w:t>1845</w:t>
            </w:r>
          </w:p>
        </w:tc>
        <w:tc>
          <w:tcPr>
            <w:tcW w:w="1701" w:type="dxa"/>
            <w:vAlign w:val="center"/>
          </w:tcPr>
          <w:p w14:paraId="762B7B7B" w14:textId="2CB5A92A" w:rsidR="001A5334" w:rsidRDefault="001A5334" w:rsidP="001A5334">
            <w:pPr>
              <w:ind w:firstLine="0"/>
              <w:jc w:val="center"/>
              <w:rPr>
                <w:color w:val="000000"/>
              </w:rPr>
            </w:pPr>
            <w:r>
              <w:rPr>
                <w:color w:val="000000"/>
              </w:rPr>
              <w:t>1755</w:t>
            </w:r>
          </w:p>
        </w:tc>
        <w:tc>
          <w:tcPr>
            <w:tcW w:w="1559" w:type="dxa"/>
            <w:vAlign w:val="center"/>
          </w:tcPr>
          <w:p w14:paraId="7D2D132B" w14:textId="13D93893" w:rsidR="001A5334" w:rsidRDefault="001A5334" w:rsidP="001A5334">
            <w:pPr>
              <w:ind w:firstLine="0"/>
              <w:jc w:val="center"/>
              <w:rPr>
                <w:color w:val="000000"/>
              </w:rPr>
            </w:pPr>
            <w:r>
              <w:rPr>
                <w:color w:val="000000"/>
              </w:rPr>
              <w:t>3600</w:t>
            </w:r>
          </w:p>
        </w:tc>
      </w:tr>
      <w:tr w:rsidR="001A5334" w:rsidRPr="002B695E" w14:paraId="3E7EC491" w14:textId="77777777" w:rsidTr="00A20CAD">
        <w:trPr>
          <w:cantSplit/>
          <w:trHeight w:val="230"/>
        </w:trPr>
        <w:tc>
          <w:tcPr>
            <w:tcW w:w="3954" w:type="dxa"/>
            <w:shd w:val="clear" w:color="auto" w:fill="F2F2F2" w:themeFill="background1" w:themeFillShade="F2"/>
            <w:vAlign w:val="center"/>
          </w:tcPr>
          <w:p w14:paraId="0F5974D1"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25-29</w:t>
            </w:r>
          </w:p>
        </w:tc>
        <w:tc>
          <w:tcPr>
            <w:tcW w:w="1985" w:type="dxa"/>
            <w:vAlign w:val="center"/>
          </w:tcPr>
          <w:p w14:paraId="75E33BE8" w14:textId="5DF9091E" w:rsidR="001A5334" w:rsidRDefault="001A5334" w:rsidP="001A5334">
            <w:pPr>
              <w:ind w:firstLine="0"/>
              <w:jc w:val="center"/>
              <w:rPr>
                <w:color w:val="000000"/>
              </w:rPr>
            </w:pPr>
            <w:r>
              <w:rPr>
                <w:color w:val="000000"/>
              </w:rPr>
              <w:t>837</w:t>
            </w:r>
          </w:p>
        </w:tc>
        <w:tc>
          <w:tcPr>
            <w:tcW w:w="1701" w:type="dxa"/>
            <w:vAlign w:val="center"/>
          </w:tcPr>
          <w:p w14:paraId="297E2626" w14:textId="63A6D44C" w:rsidR="001A5334" w:rsidRDefault="001A5334" w:rsidP="001A5334">
            <w:pPr>
              <w:ind w:firstLine="0"/>
              <w:jc w:val="center"/>
              <w:rPr>
                <w:color w:val="000000"/>
              </w:rPr>
            </w:pPr>
            <w:r>
              <w:rPr>
                <w:color w:val="000000"/>
              </w:rPr>
              <w:t>717</w:t>
            </w:r>
          </w:p>
        </w:tc>
        <w:tc>
          <w:tcPr>
            <w:tcW w:w="1559" w:type="dxa"/>
            <w:vAlign w:val="center"/>
          </w:tcPr>
          <w:p w14:paraId="678A44D0" w14:textId="240421B7" w:rsidR="001A5334" w:rsidRDefault="001A5334" w:rsidP="001A5334">
            <w:pPr>
              <w:ind w:firstLine="0"/>
              <w:jc w:val="center"/>
              <w:rPr>
                <w:color w:val="000000"/>
              </w:rPr>
            </w:pPr>
            <w:r>
              <w:rPr>
                <w:color w:val="000000"/>
              </w:rPr>
              <w:t>1554</w:t>
            </w:r>
          </w:p>
        </w:tc>
      </w:tr>
      <w:tr w:rsidR="001A5334" w:rsidRPr="002B695E" w14:paraId="175F0E4B" w14:textId="77777777" w:rsidTr="00A20CAD">
        <w:trPr>
          <w:cantSplit/>
          <w:trHeight w:val="230"/>
        </w:trPr>
        <w:tc>
          <w:tcPr>
            <w:tcW w:w="3954" w:type="dxa"/>
            <w:shd w:val="clear" w:color="auto" w:fill="F2F2F2" w:themeFill="background1" w:themeFillShade="F2"/>
            <w:vAlign w:val="center"/>
          </w:tcPr>
          <w:p w14:paraId="2047C2D3"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30-34</w:t>
            </w:r>
          </w:p>
        </w:tc>
        <w:tc>
          <w:tcPr>
            <w:tcW w:w="1985" w:type="dxa"/>
            <w:vAlign w:val="center"/>
          </w:tcPr>
          <w:p w14:paraId="7C09CB73" w14:textId="60D70AB7" w:rsidR="001A5334" w:rsidRDefault="001A5334" w:rsidP="001A5334">
            <w:pPr>
              <w:ind w:firstLine="0"/>
              <w:jc w:val="center"/>
              <w:rPr>
                <w:color w:val="000000"/>
              </w:rPr>
            </w:pPr>
            <w:r>
              <w:rPr>
                <w:color w:val="000000"/>
              </w:rPr>
              <w:t>905</w:t>
            </w:r>
          </w:p>
        </w:tc>
        <w:tc>
          <w:tcPr>
            <w:tcW w:w="1701" w:type="dxa"/>
            <w:vAlign w:val="center"/>
          </w:tcPr>
          <w:p w14:paraId="1ECF00D4" w14:textId="38765400" w:rsidR="001A5334" w:rsidRDefault="001A5334" w:rsidP="001A5334">
            <w:pPr>
              <w:ind w:firstLine="0"/>
              <w:jc w:val="center"/>
              <w:rPr>
                <w:color w:val="000000"/>
              </w:rPr>
            </w:pPr>
            <w:r>
              <w:rPr>
                <w:color w:val="000000"/>
              </w:rPr>
              <w:t>796</w:t>
            </w:r>
          </w:p>
        </w:tc>
        <w:tc>
          <w:tcPr>
            <w:tcW w:w="1559" w:type="dxa"/>
            <w:vAlign w:val="center"/>
          </w:tcPr>
          <w:p w14:paraId="065F76D9" w14:textId="3178CF9E" w:rsidR="001A5334" w:rsidRDefault="001A5334" w:rsidP="001A5334">
            <w:pPr>
              <w:ind w:firstLine="0"/>
              <w:jc w:val="center"/>
              <w:rPr>
                <w:color w:val="000000"/>
              </w:rPr>
            </w:pPr>
            <w:r>
              <w:rPr>
                <w:color w:val="000000"/>
              </w:rPr>
              <w:t>1701</w:t>
            </w:r>
          </w:p>
        </w:tc>
      </w:tr>
      <w:tr w:rsidR="001A5334" w:rsidRPr="002B695E" w14:paraId="4ABC8906" w14:textId="77777777" w:rsidTr="00A20CAD">
        <w:trPr>
          <w:cantSplit/>
          <w:trHeight w:val="230"/>
        </w:trPr>
        <w:tc>
          <w:tcPr>
            <w:tcW w:w="3954" w:type="dxa"/>
            <w:shd w:val="clear" w:color="auto" w:fill="F2F2F2" w:themeFill="background1" w:themeFillShade="F2"/>
            <w:vAlign w:val="center"/>
          </w:tcPr>
          <w:p w14:paraId="34B41436"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35-39</w:t>
            </w:r>
          </w:p>
        </w:tc>
        <w:tc>
          <w:tcPr>
            <w:tcW w:w="1985" w:type="dxa"/>
            <w:vAlign w:val="center"/>
          </w:tcPr>
          <w:p w14:paraId="7B782199" w14:textId="5CBF2B95" w:rsidR="001A5334" w:rsidRDefault="001A5334" w:rsidP="001A5334">
            <w:pPr>
              <w:ind w:firstLine="0"/>
              <w:jc w:val="center"/>
              <w:rPr>
                <w:color w:val="000000"/>
              </w:rPr>
            </w:pPr>
            <w:r>
              <w:rPr>
                <w:color w:val="000000"/>
              </w:rPr>
              <w:t>798</w:t>
            </w:r>
          </w:p>
        </w:tc>
        <w:tc>
          <w:tcPr>
            <w:tcW w:w="1701" w:type="dxa"/>
            <w:vAlign w:val="center"/>
          </w:tcPr>
          <w:p w14:paraId="4AADDD72" w14:textId="3A1787EA" w:rsidR="001A5334" w:rsidRDefault="001A5334" w:rsidP="001A5334">
            <w:pPr>
              <w:ind w:firstLine="0"/>
              <w:jc w:val="center"/>
              <w:rPr>
                <w:color w:val="000000"/>
              </w:rPr>
            </w:pPr>
            <w:r>
              <w:rPr>
                <w:color w:val="000000"/>
              </w:rPr>
              <w:t>791</w:t>
            </w:r>
          </w:p>
        </w:tc>
        <w:tc>
          <w:tcPr>
            <w:tcW w:w="1559" w:type="dxa"/>
            <w:vAlign w:val="center"/>
          </w:tcPr>
          <w:p w14:paraId="0B1549CA" w14:textId="4CCB93A0" w:rsidR="001A5334" w:rsidRDefault="001A5334" w:rsidP="001A5334">
            <w:pPr>
              <w:ind w:firstLine="0"/>
              <w:jc w:val="center"/>
              <w:rPr>
                <w:color w:val="000000"/>
              </w:rPr>
            </w:pPr>
            <w:r>
              <w:rPr>
                <w:color w:val="000000"/>
              </w:rPr>
              <w:t>1589</w:t>
            </w:r>
          </w:p>
        </w:tc>
      </w:tr>
      <w:tr w:rsidR="001A5334" w:rsidRPr="002B695E" w14:paraId="0556FABD" w14:textId="77777777" w:rsidTr="00A20CAD">
        <w:trPr>
          <w:cantSplit/>
          <w:trHeight w:val="230"/>
        </w:trPr>
        <w:tc>
          <w:tcPr>
            <w:tcW w:w="3954" w:type="dxa"/>
            <w:shd w:val="clear" w:color="auto" w:fill="F2F2F2" w:themeFill="background1" w:themeFillShade="F2"/>
            <w:vAlign w:val="center"/>
          </w:tcPr>
          <w:p w14:paraId="3DE17F53"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40-44</w:t>
            </w:r>
          </w:p>
        </w:tc>
        <w:tc>
          <w:tcPr>
            <w:tcW w:w="1985" w:type="dxa"/>
            <w:vAlign w:val="center"/>
          </w:tcPr>
          <w:p w14:paraId="0EDE6C52" w14:textId="31E8F6EC" w:rsidR="001A5334" w:rsidRDefault="001A5334" w:rsidP="001A5334">
            <w:pPr>
              <w:ind w:firstLine="0"/>
              <w:jc w:val="center"/>
              <w:rPr>
                <w:color w:val="000000"/>
              </w:rPr>
            </w:pPr>
            <w:r>
              <w:rPr>
                <w:color w:val="000000"/>
              </w:rPr>
              <w:t>752</w:t>
            </w:r>
          </w:p>
        </w:tc>
        <w:tc>
          <w:tcPr>
            <w:tcW w:w="1701" w:type="dxa"/>
            <w:vAlign w:val="center"/>
          </w:tcPr>
          <w:p w14:paraId="05EE3F1D" w14:textId="5AA5C217" w:rsidR="001A5334" w:rsidRDefault="001A5334" w:rsidP="001A5334">
            <w:pPr>
              <w:ind w:firstLine="0"/>
              <w:jc w:val="center"/>
              <w:rPr>
                <w:color w:val="000000"/>
              </w:rPr>
            </w:pPr>
            <w:r>
              <w:rPr>
                <w:color w:val="000000"/>
              </w:rPr>
              <w:t>701</w:t>
            </w:r>
          </w:p>
        </w:tc>
        <w:tc>
          <w:tcPr>
            <w:tcW w:w="1559" w:type="dxa"/>
            <w:vAlign w:val="center"/>
          </w:tcPr>
          <w:p w14:paraId="1FF7ED4A" w14:textId="296192E7" w:rsidR="001A5334" w:rsidRDefault="001A5334" w:rsidP="001A5334">
            <w:pPr>
              <w:ind w:firstLine="0"/>
              <w:jc w:val="center"/>
              <w:rPr>
                <w:color w:val="000000"/>
              </w:rPr>
            </w:pPr>
            <w:r>
              <w:rPr>
                <w:color w:val="000000"/>
              </w:rPr>
              <w:t>1453</w:t>
            </w:r>
          </w:p>
        </w:tc>
      </w:tr>
      <w:tr w:rsidR="001A5334" w:rsidRPr="002B695E" w14:paraId="2D340441" w14:textId="77777777" w:rsidTr="00A20CAD">
        <w:trPr>
          <w:cantSplit/>
          <w:trHeight w:val="230"/>
        </w:trPr>
        <w:tc>
          <w:tcPr>
            <w:tcW w:w="3954" w:type="dxa"/>
            <w:shd w:val="clear" w:color="auto" w:fill="F2F2F2" w:themeFill="background1" w:themeFillShade="F2"/>
            <w:vAlign w:val="center"/>
          </w:tcPr>
          <w:p w14:paraId="74DDE9BE"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15-49</w:t>
            </w:r>
          </w:p>
        </w:tc>
        <w:tc>
          <w:tcPr>
            <w:tcW w:w="1985" w:type="dxa"/>
            <w:vAlign w:val="center"/>
          </w:tcPr>
          <w:p w14:paraId="005D0A00" w14:textId="77952DE4" w:rsidR="001A5334" w:rsidRDefault="001A5334" w:rsidP="001A5334">
            <w:pPr>
              <w:ind w:firstLine="0"/>
              <w:jc w:val="center"/>
              <w:rPr>
                <w:color w:val="000000"/>
              </w:rPr>
            </w:pPr>
            <w:r>
              <w:rPr>
                <w:color w:val="000000"/>
              </w:rPr>
              <w:t>5104</w:t>
            </w:r>
          </w:p>
        </w:tc>
        <w:tc>
          <w:tcPr>
            <w:tcW w:w="1701" w:type="dxa"/>
            <w:vAlign w:val="center"/>
          </w:tcPr>
          <w:p w14:paraId="0C554BBD" w14:textId="15D1EE4F" w:rsidR="001A5334" w:rsidRDefault="001A5334" w:rsidP="001A5334">
            <w:pPr>
              <w:ind w:firstLine="0"/>
              <w:jc w:val="center"/>
              <w:rPr>
                <w:color w:val="000000"/>
              </w:rPr>
            </w:pPr>
            <w:r>
              <w:rPr>
                <w:color w:val="000000"/>
              </w:rPr>
              <w:t>4943</w:t>
            </w:r>
          </w:p>
        </w:tc>
        <w:tc>
          <w:tcPr>
            <w:tcW w:w="1559" w:type="dxa"/>
            <w:vAlign w:val="center"/>
          </w:tcPr>
          <w:p w14:paraId="3F474BCE" w14:textId="4B5389DE" w:rsidR="001A5334" w:rsidRDefault="001A5334" w:rsidP="001A5334">
            <w:pPr>
              <w:ind w:firstLine="0"/>
              <w:jc w:val="center"/>
              <w:rPr>
                <w:color w:val="000000"/>
              </w:rPr>
            </w:pPr>
            <w:r>
              <w:rPr>
                <w:color w:val="000000"/>
              </w:rPr>
              <w:t>10047</w:t>
            </w:r>
          </w:p>
        </w:tc>
      </w:tr>
      <w:tr w:rsidR="001A5334" w:rsidRPr="002B695E" w14:paraId="5C841B52" w14:textId="77777777" w:rsidTr="00A20CAD">
        <w:trPr>
          <w:cantSplit/>
          <w:trHeight w:val="230"/>
        </w:trPr>
        <w:tc>
          <w:tcPr>
            <w:tcW w:w="3954" w:type="dxa"/>
            <w:shd w:val="clear" w:color="auto" w:fill="F2F2F2" w:themeFill="background1" w:themeFillShade="F2"/>
            <w:vAlign w:val="center"/>
          </w:tcPr>
          <w:p w14:paraId="3F9407C8"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45-49</w:t>
            </w:r>
          </w:p>
        </w:tc>
        <w:tc>
          <w:tcPr>
            <w:tcW w:w="1985" w:type="dxa"/>
            <w:vAlign w:val="center"/>
          </w:tcPr>
          <w:p w14:paraId="2CFB5927" w14:textId="5CC7D04B" w:rsidR="001A5334" w:rsidRDefault="001A5334" w:rsidP="001A5334">
            <w:pPr>
              <w:ind w:firstLine="0"/>
              <w:jc w:val="center"/>
              <w:rPr>
                <w:color w:val="000000"/>
              </w:rPr>
            </w:pPr>
            <w:r>
              <w:rPr>
                <w:color w:val="000000"/>
              </w:rPr>
              <w:t>690</w:t>
            </w:r>
          </w:p>
        </w:tc>
        <w:tc>
          <w:tcPr>
            <w:tcW w:w="1701" w:type="dxa"/>
            <w:vAlign w:val="center"/>
          </w:tcPr>
          <w:p w14:paraId="4197EA4F" w14:textId="16DA4411" w:rsidR="001A5334" w:rsidRDefault="001A5334" w:rsidP="001A5334">
            <w:pPr>
              <w:ind w:firstLine="0"/>
              <w:jc w:val="center"/>
              <w:rPr>
                <w:color w:val="000000"/>
              </w:rPr>
            </w:pPr>
            <w:r>
              <w:rPr>
                <w:color w:val="000000"/>
              </w:rPr>
              <w:t>761</w:t>
            </w:r>
          </w:p>
        </w:tc>
        <w:tc>
          <w:tcPr>
            <w:tcW w:w="1559" w:type="dxa"/>
            <w:vAlign w:val="center"/>
          </w:tcPr>
          <w:p w14:paraId="7C04BAED" w14:textId="0801384A" w:rsidR="001A5334" w:rsidRDefault="001A5334" w:rsidP="001A5334">
            <w:pPr>
              <w:ind w:firstLine="0"/>
              <w:jc w:val="center"/>
              <w:rPr>
                <w:color w:val="000000"/>
              </w:rPr>
            </w:pPr>
            <w:r>
              <w:rPr>
                <w:color w:val="000000"/>
              </w:rPr>
              <w:t>1451</w:t>
            </w:r>
          </w:p>
        </w:tc>
      </w:tr>
      <w:tr w:rsidR="001A5334" w:rsidRPr="002B695E" w14:paraId="396337A1" w14:textId="77777777" w:rsidTr="00A20CAD">
        <w:trPr>
          <w:cantSplit/>
          <w:trHeight w:val="230"/>
        </w:trPr>
        <w:tc>
          <w:tcPr>
            <w:tcW w:w="3954" w:type="dxa"/>
            <w:shd w:val="clear" w:color="auto" w:fill="F2F2F2" w:themeFill="background1" w:themeFillShade="F2"/>
            <w:vAlign w:val="center"/>
          </w:tcPr>
          <w:p w14:paraId="5318F121"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50-54</w:t>
            </w:r>
          </w:p>
        </w:tc>
        <w:tc>
          <w:tcPr>
            <w:tcW w:w="1985" w:type="dxa"/>
            <w:vAlign w:val="center"/>
          </w:tcPr>
          <w:p w14:paraId="7EE75EBE" w14:textId="6F6D1318" w:rsidR="001A5334" w:rsidRDefault="001A5334" w:rsidP="001A5334">
            <w:pPr>
              <w:ind w:firstLine="0"/>
              <w:jc w:val="center"/>
              <w:rPr>
                <w:color w:val="000000"/>
              </w:rPr>
            </w:pPr>
            <w:r>
              <w:rPr>
                <w:color w:val="000000"/>
              </w:rPr>
              <w:t>756</w:t>
            </w:r>
          </w:p>
        </w:tc>
        <w:tc>
          <w:tcPr>
            <w:tcW w:w="1701" w:type="dxa"/>
            <w:vAlign w:val="center"/>
          </w:tcPr>
          <w:p w14:paraId="0D2AA479" w14:textId="16EE186F" w:rsidR="001A5334" w:rsidRDefault="001A5334" w:rsidP="001A5334">
            <w:pPr>
              <w:ind w:firstLine="0"/>
              <w:jc w:val="center"/>
              <w:rPr>
                <w:color w:val="000000"/>
              </w:rPr>
            </w:pPr>
            <w:r>
              <w:rPr>
                <w:color w:val="000000"/>
              </w:rPr>
              <w:t>814</w:t>
            </w:r>
          </w:p>
        </w:tc>
        <w:tc>
          <w:tcPr>
            <w:tcW w:w="1559" w:type="dxa"/>
            <w:vAlign w:val="center"/>
          </w:tcPr>
          <w:p w14:paraId="37F47CC4" w14:textId="00BE1BC7" w:rsidR="001A5334" w:rsidRDefault="001A5334" w:rsidP="001A5334">
            <w:pPr>
              <w:ind w:firstLine="0"/>
              <w:jc w:val="center"/>
              <w:rPr>
                <w:color w:val="000000"/>
              </w:rPr>
            </w:pPr>
            <w:r>
              <w:rPr>
                <w:color w:val="000000"/>
              </w:rPr>
              <w:t>1570</w:t>
            </w:r>
          </w:p>
        </w:tc>
      </w:tr>
      <w:tr w:rsidR="001A5334" w:rsidRPr="002B695E" w14:paraId="7DF02BEF" w14:textId="77777777" w:rsidTr="00A20CAD">
        <w:trPr>
          <w:cantSplit/>
          <w:trHeight w:val="230"/>
        </w:trPr>
        <w:tc>
          <w:tcPr>
            <w:tcW w:w="3954" w:type="dxa"/>
            <w:shd w:val="clear" w:color="auto" w:fill="F2F2F2" w:themeFill="background1" w:themeFillShade="F2"/>
            <w:vAlign w:val="center"/>
          </w:tcPr>
          <w:p w14:paraId="2E59FFD2"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55-59</w:t>
            </w:r>
          </w:p>
        </w:tc>
        <w:tc>
          <w:tcPr>
            <w:tcW w:w="1985" w:type="dxa"/>
            <w:vAlign w:val="center"/>
          </w:tcPr>
          <w:p w14:paraId="4DB7D715" w14:textId="5CC68429" w:rsidR="001A5334" w:rsidRDefault="001A5334" w:rsidP="001A5334">
            <w:pPr>
              <w:ind w:firstLine="0"/>
              <w:jc w:val="center"/>
              <w:rPr>
                <w:color w:val="000000"/>
              </w:rPr>
            </w:pPr>
            <w:r>
              <w:rPr>
                <w:color w:val="000000"/>
              </w:rPr>
              <w:t>943</w:t>
            </w:r>
          </w:p>
        </w:tc>
        <w:tc>
          <w:tcPr>
            <w:tcW w:w="1701" w:type="dxa"/>
            <w:vAlign w:val="center"/>
          </w:tcPr>
          <w:p w14:paraId="20C31886" w14:textId="2A1B6992" w:rsidR="001A5334" w:rsidRDefault="001A5334" w:rsidP="001A5334">
            <w:pPr>
              <w:ind w:firstLine="0"/>
              <w:jc w:val="center"/>
              <w:rPr>
                <w:color w:val="000000"/>
              </w:rPr>
            </w:pPr>
            <w:r>
              <w:rPr>
                <w:color w:val="000000"/>
              </w:rPr>
              <w:t>996</w:t>
            </w:r>
          </w:p>
        </w:tc>
        <w:tc>
          <w:tcPr>
            <w:tcW w:w="1559" w:type="dxa"/>
            <w:vAlign w:val="center"/>
          </w:tcPr>
          <w:p w14:paraId="779082A0" w14:textId="3DEBF505" w:rsidR="001A5334" w:rsidRDefault="001A5334" w:rsidP="001A5334">
            <w:pPr>
              <w:ind w:firstLine="0"/>
              <w:jc w:val="center"/>
              <w:rPr>
                <w:color w:val="000000"/>
              </w:rPr>
            </w:pPr>
            <w:r>
              <w:rPr>
                <w:color w:val="000000"/>
              </w:rPr>
              <w:t>1939</w:t>
            </w:r>
          </w:p>
        </w:tc>
      </w:tr>
      <w:tr w:rsidR="001A5334" w:rsidRPr="002B695E" w14:paraId="20E750FE" w14:textId="77777777" w:rsidTr="00A20CAD">
        <w:trPr>
          <w:cantSplit/>
          <w:trHeight w:val="230"/>
        </w:trPr>
        <w:tc>
          <w:tcPr>
            <w:tcW w:w="3954" w:type="dxa"/>
            <w:shd w:val="clear" w:color="auto" w:fill="F2F2F2" w:themeFill="background1" w:themeFillShade="F2"/>
            <w:vAlign w:val="center"/>
          </w:tcPr>
          <w:p w14:paraId="01D25AC0"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60-64</w:t>
            </w:r>
          </w:p>
        </w:tc>
        <w:tc>
          <w:tcPr>
            <w:tcW w:w="1985" w:type="dxa"/>
            <w:vAlign w:val="center"/>
          </w:tcPr>
          <w:p w14:paraId="7DF03304" w14:textId="0F530354" w:rsidR="001A5334" w:rsidRDefault="001A5334" w:rsidP="001A5334">
            <w:pPr>
              <w:ind w:firstLine="0"/>
              <w:jc w:val="center"/>
              <w:rPr>
                <w:color w:val="000000"/>
              </w:rPr>
            </w:pPr>
            <w:r>
              <w:rPr>
                <w:color w:val="000000"/>
              </w:rPr>
              <w:t>822</w:t>
            </w:r>
          </w:p>
        </w:tc>
        <w:tc>
          <w:tcPr>
            <w:tcW w:w="1701" w:type="dxa"/>
            <w:vAlign w:val="center"/>
          </w:tcPr>
          <w:p w14:paraId="02E2144C" w14:textId="453D63AF" w:rsidR="001A5334" w:rsidRDefault="001A5334" w:rsidP="001A5334">
            <w:pPr>
              <w:ind w:firstLine="0"/>
              <w:jc w:val="center"/>
              <w:rPr>
                <w:color w:val="000000"/>
              </w:rPr>
            </w:pPr>
            <w:r>
              <w:rPr>
                <w:color w:val="000000"/>
              </w:rPr>
              <w:t>1000</w:t>
            </w:r>
          </w:p>
        </w:tc>
        <w:tc>
          <w:tcPr>
            <w:tcW w:w="1559" w:type="dxa"/>
            <w:vAlign w:val="center"/>
          </w:tcPr>
          <w:p w14:paraId="36316B1F" w14:textId="508FE002" w:rsidR="001A5334" w:rsidRDefault="001A5334" w:rsidP="001A5334">
            <w:pPr>
              <w:ind w:firstLine="0"/>
              <w:jc w:val="center"/>
              <w:rPr>
                <w:color w:val="000000"/>
              </w:rPr>
            </w:pPr>
            <w:r>
              <w:rPr>
                <w:color w:val="000000"/>
              </w:rPr>
              <w:t>1822</w:t>
            </w:r>
          </w:p>
        </w:tc>
      </w:tr>
      <w:tr w:rsidR="001A5334" w:rsidRPr="002B695E" w14:paraId="414FB4BB" w14:textId="77777777" w:rsidTr="00A20CAD">
        <w:trPr>
          <w:cantSplit/>
          <w:trHeight w:val="230"/>
        </w:trPr>
        <w:tc>
          <w:tcPr>
            <w:tcW w:w="3954" w:type="dxa"/>
            <w:shd w:val="clear" w:color="auto" w:fill="F2F2F2" w:themeFill="background1" w:themeFillShade="F2"/>
            <w:vAlign w:val="center"/>
          </w:tcPr>
          <w:p w14:paraId="651AEAC0"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65-69</w:t>
            </w:r>
          </w:p>
        </w:tc>
        <w:tc>
          <w:tcPr>
            <w:tcW w:w="1985" w:type="dxa"/>
            <w:vAlign w:val="center"/>
          </w:tcPr>
          <w:p w14:paraId="54ACB6B8" w14:textId="7CC47042" w:rsidR="001A5334" w:rsidRDefault="001A5334" w:rsidP="001A5334">
            <w:pPr>
              <w:ind w:firstLine="0"/>
              <w:jc w:val="center"/>
              <w:rPr>
                <w:color w:val="000000"/>
              </w:rPr>
            </w:pPr>
            <w:r>
              <w:rPr>
                <w:color w:val="000000"/>
              </w:rPr>
              <w:t>544</w:t>
            </w:r>
          </w:p>
        </w:tc>
        <w:tc>
          <w:tcPr>
            <w:tcW w:w="1701" w:type="dxa"/>
            <w:vAlign w:val="center"/>
          </w:tcPr>
          <w:p w14:paraId="00EA8B10" w14:textId="62E99452" w:rsidR="001A5334" w:rsidRDefault="001A5334" w:rsidP="001A5334">
            <w:pPr>
              <w:ind w:firstLine="0"/>
              <w:jc w:val="center"/>
              <w:rPr>
                <w:color w:val="000000"/>
              </w:rPr>
            </w:pPr>
            <w:r>
              <w:rPr>
                <w:color w:val="000000"/>
              </w:rPr>
              <w:t>694</w:t>
            </w:r>
          </w:p>
        </w:tc>
        <w:tc>
          <w:tcPr>
            <w:tcW w:w="1559" w:type="dxa"/>
            <w:vAlign w:val="center"/>
          </w:tcPr>
          <w:p w14:paraId="40E58C9A" w14:textId="39E4D1D6" w:rsidR="001A5334" w:rsidRDefault="001A5334" w:rsidP="001A5334">
            <w:pPr>
              <w:ind w:firstLine="0"/>
              <w:jc w:val="center"/>
              <w:rPr>
                <w:color w:val="000000"/>
              </w:rPr>
            </w:pPr>
            <w:r>
              <w:rPr>
                <w:color w:val="000000"/>
              </w:rPr>
              <w:t>1238</w:t>
            </w:r>
          </w:p>
        </w:tc>
      </w:tr>
      <w:tr w:rsidR="001A5334" w:rsidRPr="002B695E" w14:paraId="19E8A6E9" w14:textId="77777777" w:rsidTr="00A20CAD">
        <w:trPr>
          <w:cantSplit/>
          <w:trHeight w:val="230"/>
        </w:trPr>
        <w:tc>
          <w:tcPr>
            <w:tcW w:w="3954" w:type="dxa"/>
            <w:shd w:val="clear" w:color="auto" w:fill="F2F2F2" w:themeFill="background1" w:themeFillShade="F2"/>
            <w:vAlign w:val="center"/>
          </w:tcPr>
          <w:p w14:paraId="29D5457F" w14:textId="77777777" w:rsidR="001A5334" w:rsidRPr="00CA1C34" w:rsidRDefault="001A5334" w:rsidP="001A5334">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985" w:type="dxa"/>
            <w:vAlign w:val="center"/>
          </w:tcPr>
          <w:p w14:paraId="75D7F1A0" w14:textId="774E7DAB" w:rsidR="001A5334" w:rsidRDefault="001A5334" w:rsidP="001A5334">
            <w:pPr>
              <w:ind w:firstLine="0"/>
              <w:jc w:val="center"/>
              <w:rPr>
                <w:color w:val="000000"/>
              </w:rPr>
            </w:pPr>
            <w:r>
              <w:rPr>
                <w:color w:val="000000"/>
              </w:rPr>
              <w:t>599</w:t>
            </w:r>
          </w:p>
        </w:tc>
        <w:tc>
          <w:tcPr>
            <w:tcW w:w="1701" w:type="dxa"/>
            <w:vAlign w:val="center"/>
          </w:tcPr>
          <w:p w14:paraId="785D74D1" w14:textId="151B2EDE" w:rsidR="001A5334" w:rsidRDefault="001A5334" w:rsidP="001A5334">
            <w:pPr>
              <w:ind w:firstLine="0"/>
              <w:jc w:val="center"/>
              <w:rPr>
                <w:color w:val="000000"/>
              </w:rPr>
            </w:pPr>
            <w:r>
              <w:rPr>
                <w:color w:val="000000"/>
              </w:rPr>
              <w:t>1323</w:t>
            </w:r>
          </w:p>
        </w:tc>
        <w:tc>
          <w:tcPr>
            <w:tcW w:w="1559" w:type="dxa"/>
            <w:vAlign w:val="center"/>
          </w:tcPr>
          <w:p w14:paraId="34577322" w14:textId="4254F9A2" w:rsidR="001A5334" w:rsidRDefault="001A5334" w:rsidP="001A5334">
            <w:pPr>
              <w:ind w:firstLine="0"/>
              <w:jc w:val="center"/>
              <w:rPr>
                <w:color w:val="000000"/>
              </w:rPr>
            </w:pPr>
            <w:r>
              <w:rPr>
                <w:color w:val="000000"/>
              </w:rPr>
              <w:t>1922</w:t>
            </w:r>
          </w:p>
        </w:tc>
      </w:tr>
      <w:tr w:rsidR="001A5334" w:rsidRPr="002B695E" w14:paraId="10A59E46" w14:textId="77777777" w:rsidTr="00A20CAD">
        <w:trPr>
          <w:cantSplit/>
          <w:trHeight w:val="230"/>
        </w:trPr>
        <w:tc>
          <w:tcPr>
            <w:tcW w:w="3954" w:type="dxa"/>
            <w:shd w:val="clear" w:color="auto" w:fill="F2F2F2" w:themeFill="background1" w:themeFillShade="F2"/>
            <w:vAlign w:val="bottom"/>
          </w:tcPr>
          <w:p w14:paraId="0D57FE08" w14:textId="77777777" w:rsidR="001A5334" w:rsidRPr="002B695E" w:rsidRDefault="001A5334" w:rsidP="001A5334">
            <w:pPr>
              <w:ind w:firstLine="0"/>
              <w:jc w:val="left"/>
              <w:rPr>
                <w:rFonts w:eastAsia="Calibri"/>
                <w:b/>
                <w:i/>
                <w:iCs/>
                <w:szCs w:val="24"/>
                <w:lang w:eastAsia="en-US" w:bidi="en-US"/>
              </w:rPr>
            </w:pPr>
            <w:r w:rsidRPr="002B695E">
              <w:rPr>
                <w:rFonts w:eastAsia="Calibri"/>
                <w:b/>
                <w:i/>
                <w:iCs/>
                <w:szCs w:val="24"/>
                <w:lang w:eastAsia="en-US" w:bidi="en-US"/>
              </w:rPr>
              <w:t>моложе трудоспособного возраста</w:t>
            </w:r>
          </w:p>
        </w:tc>
        <w:tc>
          <w:tcPr>
            <w:tcW w:w="1985" w:type="dxa"/>
            <w:vAlign w:val="center"/>
          </w:tcPr>
          <w:p w14:paraId="03B93407" w14:textId="1363484B" w:rsidR="001A5334" w:rsidRDefault="001A5334" w:rsidP="001A5334">
            <w:pPr>
              <w:ind w:firstLine="0"/>
              <w:jc w:val="center"/>
              <w:rPr>
                <w:color w:val="000000"/>
              </w:rPr>
            </w:pPr>
            <w:r>
              <w:rPr>
                <w:color w:val="000000"/>
              </w:rPr>
              <w:t>2321</w:t>
            </w:r>
          </w:p>
        </w:tc>
        <w:tc>
          <w:tcPr>
            <w:tcW w:w="1701" w:type="dxa"/>
            <w:vAlign w:val="center"/>
          </w:tcPr>
          <w:p w14:paraId="730DB014" w14:textId="3E56DA37" w:rsidR="001A5334" w:rsidRDefault="001A5334" w:rsidP="001A5334">
            <w:pPr>
              <w:ind w:firstLine="0"/>
              <w:jc w:val="center"/>
              <w:rPr>
                <w:color w:val="000000"/>
              </w:rPr>
            </w:pPr>
            <w:r>
              <w:rPr>
                <w:color w:val="000000"/>
              </w:rPr>
              <w:t>2231</w:t>
            </w:r>
          </w:p>
        </w:tc>
        <w:tc>
          <w:tcPr>
            <w:tcW w:w="1559" w:type="dxa"/>
            <w:vAlign w:val="center"/>
          </w:tcPr>
          <w:p w14:paraId="6F28F0AA" w14:textId="492F3CCC" w:rsidR="001A5334" w:rsidRDefault="001A5334" w:rsidP="001A5334">
            <w:pPr>
              <w:ind w:firstLine="0"/>
              <w:jc w:val="center"/>
              <w:rPr>
                <w:color w:val="000000"/>
              </w:rPr>
            </w:pPr>
            <w:r>
              <w:rPr>
                <w:color w:val="000000"/>
              </w:rPr>
              <w:t>4552</w:t>
            </w:r>
          </w:p>
        </w:tc>
      </w:tr>
      <w:tr w:rsidR="001A5334" w:rsidRPr="002B695E" w14:paraId="530F07B6" w14:textId="77777777" w:rsidTr="00A20CAD">
        <w:trPr>
          <w:cantSplit/>
          <w:trHeight w:val="230"/>
        </w:trPr>
        <w:tc>
          <w:tcPr>
            <w:tcW w:w="3954" w:type="dxa"/>
            <w:shd w:val="clear" w:color="auto" w:fill="F2F2F2" w:themeFill="background1" w:themeFillShade="F2"/>
            <w:vAlign w:val="bottom"/>
          </w:tcPr>
          <w:p w14:paraId="3CB5A84A" w14:textId="77777777" w:rsidR="001A5334" w:rsidRPr="002B695E" w:rsidRDefault="001A5334" w:rsidP="001A5334">
            <w:pPr>
              <w:ind w:firstLine="0"/>
              <w:jc w:val="left"/>
              <w:rPr>
                <w:rFonts w:eastAsia="Calibri"/>
                <w:b/>
                <w:i/>
                <w:iCs/>
                <w:szCs w:val="24"/>
                <w:lang w:eastAsia="en-US" w:bidi="en-US"/>
              </w:rPr>
            </w:pPr>
            <w:r w:rsidRPr="002B695E">
              <w:rPr>
                <w:rFonts w:eastAsia="Calibri"/>
                <w:b/>
                <w:i/>
                <w:iCs/>
                <w:szCs w:val="24"/>
                <w:lang w:eastAsia="en-US" w:bidi="en-US"/>
              </w:rPr>
              <w:t>трудоспособный возраст</w:t>
            </w:r>
          </w:p>
        </w:tc>
        <w:tc>
          <w:tcPr>
            <w:tcW w:w="1985" w:type="dxa"/>
            <w:vAlign w:val="center"/>
          </w:tcPr>
          <w:p w14:paraId="2005F5F4" w14:textId="08013702" w:rsidR="001A5334" w:rsidRDefault="001A5334" w:rsidP="001A5334">
            <w:pPr>
              <w:ind w:firstLine="0"/>
              <w:jc w:val="center"/>
              <w:rPr>
                <w:color w:val="000000"/>
              </w:rPr>
            </w:pPr>
            <w:r>
              <w:rPr>
                <w:color w:val="000000"/>
              </w:rPr>
              <w:t>6878</w:t>
            </w:r>
          </w:p>
        </w:tc>
        <w:tc>
          <w:tcPr>
            <w:tcW w:w="1701" w:type="dxa"/>
            <w:vAlign w:val="center"/>
          </w:tcPr>
          <w:p w14:paraId="1FB947AB" w14:textId="16FA8D6F" w:rsidR="001A5334" w:rsidRDefault="001A5334" w:rsidP="001A5334">
            <w:pPr>
              <w:ind w:firstLine="0"/>
              <w:jc w:val="center"/>
              <w:rPr>
                <w:color w:val="000000"/>
              </w:rPr>
            </w:pPr>
            <w:r>
              <w:rPr>
                <w:color w:val="000000"/>
              </w:rPr>
              <w:t>5816</w:t>
            </w:r>
          </w:p>
        </w:tc>
        <w:tc>
          <w:tcPr>
            <w:tcW w:w="1559" w:type="dxa"/>
            <w:vAlign w:val="center"/>
          </w:tcPr>
          <w:p w14:paraId="21FF1D2D" w14:textId="0706C2DD" w:rsidR="001A5334" w:rsidRDefault="001A5334" w:rsidP="001A5334">
            <w:pPr>
              <w:ind w:firstLine="0"/>
              <w:jc w:val="center"/>
              <w:rPr>
                <w:color w:val="000000"/>
              </w:rPr>
            </w:pPr>
            <w:r>
              <w:rPr>
                <w:color w:val="000000"/>
              </w:rPr>
              <w:t>12694</w:t>
            </w:r>
          </w:p>
        </w:tc>
      </w:tr>
      <w:tr w:rsidR="001A5334" w:rsidRPr="002B695E" w14:paraId="79016A6B" w14:textId="77777777" w:rsidTr="00A20CAD">
        <w:trPr>
          <w:cantSplit/>
          <w:trHeight w:val="230"/>
        </w:trPr>
        <w:tc>
          <w:tcPr>
            <w:tcW w:w="3954" w:type="dxa"/>
            <w:shd w:val="clear" w:color="auto" w:fill="F2F2F2" w:themeFill="background1" w:themeFillShade="F2"/>
            <w:vAlign w:val="bottom"/>
          </w:tcPr>
          <w:p w14:paraId="02A7AC16" w14:textId="77777777" w:rsidR="001A5334" w:rsidRPr="002B695E" w:rsidRDefault="001A5334" w:rsidP="001A5334">
            <w:pPr>
              <w:ind w:firstLine="0"/>
              <w:jc w:val="left"/>
              <w:rPr>
                <w:rFonts w:eastAsia="Calibri"/>
                <w:b/>
                <w:i/>
                <w:iCs/>
                <w:szCs w:val="24"/>
                <w:lang w:eastAsia="en-US" w:bidi="en-US"/>
              </w:rPr>
            </w:pPr>
            <w:r w:rsidRPr="002B695E">
              <w:rPr>
                <w:rFonts w:eastAsia="Calibri"/>
                <w:b/>
                <w:i/>
                <w:iCs/>
                <w:szCs w:val="24"/>
                <w:lang w:eastAsia="en-US" w:bidi="en-US"/>
              </w:rPr>
              <w:t>старше трудоспособного возраста</w:t>
            </w:r>
          </w:p>
        </w:tc>
        <w:tc>
          <w:tcPr>
            <w:tcW w:w="1985" w:type="dxa"/>
            <w:vAlign w:val="center"/>
          </w:tcPr>
          <w:p w14:paraId="758168BC" w14:textId="08C4995A" w:rsidR="001A5334" w:rsidRDefault="001A5334" w:rsidP="001A5334">
            <w:pPr>
              <w:ind w:firstLine="0"/>
              <w:jc w:val="center"/>
              <w:rPr>
                <w:color w:val="000000"/>
              </w:rPr>
            </w:pPr>
            <w:r>
              <w:rPr>
                <w:color w:val="000000"/>
              </w:rPr>
              <w:t>1776</w:t>
            </w:r>
          </w:p>
        </w:tc>
        <w:tc>
          <w:tcPr>
            <w:tcW w:w="1701" w:type="dxa"/>
            <w:vAlign w:val="center"/>
          </w:tcPr>
          <w:p w14:paraId="009BDC9B" w14:textId="028137C2" w:rsidR="001A5334" w:rsidRDefault="001A5334" w:rsidP="001A5334">
            <w:pPr>
              <w:ind w:firstLine="0"/>
              <w:jc w:val="center"/>
              <w:rPr>
                <w:color w:val="000000"/>
              </w:rPr>
            </w:pPr>
            <w:r>
              <w:rPr>
                <w:color w:val="000000"/>
              </w:rPr>
              <w:t>3815</w:t>
            </w:r>
          </w:p>
        </w:tc>
        <w:tc>
          <w:tcPr>
            <w:tcW w:w="1559" w:type="dxa"/>
            <w:vAlign w:val="center"/>
          </w:tcPr>
          <w:p w14:paraId="766AC480" w14:textId="1396D7B7" w:rsidR="001A5334" w:rsidRDefault="001A5334" w:rsidP="001A5334">
            <w:pPr>
              <w:ind w:firstLine="0"/>
              <w:jc w:val="center"/>
              <w:rPr>
                <w:color w:val="000000"/>
              </w:rPr>
            </w:pPr>
            <w:r>
              <w:rPr>
                <w:color w:val="000000"/>
              </w:rPr>
              <w:t>5591</w:t>
            </w:r>
          </w:p>
        </w:tc>
      </w:tr>
      <w:tr w:rsidR="001A5334" w:rsidRPr="002B695E" w14:paraId="53AB5009" w14:textId="77777777" w:rsidTr="00A20CAD">
        <w:trPr>
          <w:cantSplit/>
          <w:trHeight w:val="230"/>
        </w:trPr>
        <w:tc>
          <w:tcPr>
            <w:tcW w:w="3954" w:type="dxa"/>
            <w:shd w:val="clear" w:color="auto" w:fill="D9D9D9" w:themeFill="background1" w:themeFillShade="D9"/>
            <w:vAlign w:val="bottom"/>
          </w:tcPr>
          <w:p w14:paraId="465C8348" w14:textId="77777777" w:rsidR="001A5334" w:rsidRPr="002B695E" w:rsidRDefault="001A5334" w:rsidP="001A5334">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985" w:type="dxa"/>
            <w:shd w:val="clear" w:color="auto" w:fill="D9D9D9" w:themeFill="background1" w:themeFillShade="D9"/>
            <w:vAlign w:val="center"/>
          </w:tcPr>
          <w:p w14:paraId="66253719" w14:textId="1343C94B" w:rsidR="001A5334" w:rsidRPr="001A5334" w:rsidRDefault="001A5334" w:rsidP="001A5334">
            <w:pPr>
              <w:ind w:firstLine="0"/>
              <w:jc w:val="center"/>
              <w:rPr>
                <w:b/>
                <w:bCs/>
                <w:i/>
                <w:iCs/>
                <w:color w:val="000000"/>
              </w:rPr>
            </w:pPr>
            <w:r w:rsidRPr="001A5334">
              <w:rPr>
                <w:b/>
                <w:bCs/>
                <w:i/>
                <w:iCs/>
                <w:color w:val="000000"/>
              </w:rPr>
              <w:t>10975</w:t>
            </w:r>
          </w:p>
        </w:tc>
        <w:tc>
          <w:tcPr>
            <w:tcW w:w="1701" w:type="dxa"/>
            <w:shd w:val="clear" w:color="auto" w:fill="D9D9D9" w:themeFill="background1" w:themeFillShade="D9"/>
            <w:vAlign w:val="center"/>
          </w:tcPr>
          <w:p w14:paraId="3CBFA109" w14:textId="23D3637A" w:rsidR="001A5334" w:rsidRPr="001A5334" w:rsidRDefault="001A5334" w:rsidP="001A5334">
            <w:pPr>
              <w:ind w:firstLine="0"/>
              <w:jc w:val="center"/>
              <w:rPr>
                <w:b/>
                <w:bCs/>
                <w:i/>
                <w:iCs/>
                <w:color w:val="000000"/>
              </w:rPr>
            </w:pPr>
            <w:r w:rsidRPr="001A5334">
              <w:rPr>
                <w:b/>
                <w:bCs/>
                <w:i/>
                <w:iCs/>
                <w:color w:val="000000"/>
              </w:rPr>
              <w:t>11862</w:t>
            </w:r>
          </w:p>
        </w:tc>
        <w:tc>
          <w:tcPr>
            <w:tcW w:w="1559" w:type="dxa"/>
            <w:shd w:val="clear" w:color="auto" w:fill="D9D9D9" w:themeFill="background1" w:themeFillShade="D9"/>
            <w:vAlign w:val="center"/>
          </w:tcPr>
          <w:p w14:paraId="1E919FC7" w14:textId="1CC6ED65" w:rsidR="001A5334" w:rsidRPr="001A5334" w:rsidRDefault="001A5334" w:rsidP="001A5334">
            <w:pPr>
              <w:ind w:firstLine="0"/>
              <w:jc w:val="center"/>
              <w:rPr>
                <w:b/>
                <w:bCs/>
                <w:i/>
                <w:iCs/>
                <w:color w:val="000000"/>
              </w:rPr>
            </w:pPr>
            <w:r w:rsidRPr="001A5334">
              <w:rPr>
                <w:b/>
                <w:bCs/>
                <w:i/>
                <w:iCs/>
                <w:color w:val="000000"/>
              </w:rPr>
              <w:t>22837</w:t>
            </w:r>
          </w:p>
        </w:tc>
      </w:tr>
    </w:tbl>
    <w:bookmarkEnd w:id="86"/>
    <w:bookmarkEnd w:id="87"/>
    <w:bookmarkEnd w:id="88"/>
    <w:bookmarkEnd w:id="89"/>
    <w:bookmarkEnd w:id="90"/>
    <w:bookmarkEnd w:id="91"/>
    <w:bookmarkEnd w:id="92"/>
    <w:p w14:paraId="65CDA29D" w14:textId="0FA14337" w:rsidR="000E5D71" w:rsidRPr="008870E3" w:rsidRDefault="000E5D71" w:rsidP="000E5D71">
      <w:pPr>
        <w:pStyle w:val="aff5"/>
        <w:spacing w:before="240"/>
        <w:rPr>
          <w:lang w:val="ru-RU"/>
        </w:rPr>
      </w:pPr>
      <w:r w:rsidRPr="008870E3">
        <w:rPr>
          <w:lang w:val="ru-RU"/>
        </w:rPr>
        <w:t xml:space="preserve">Возрастная структура населения </w:t>
      </w:r>
      <w:r w:rsidR="001A5334">
        <w:rPr>
          <w:lang w:val="ru-RU"/>
        </w:rPr>
        <w:t>Туркменского муниципального округа</w:t>
      </w:r>
      <w:r w:rsidRPr="008870E3">
        <w:rPr>
          <w:lang w:val="ru-RU"/>
        </w:rPr>
        <w:t xml:space="preserve"> характеризуется превышением в общей численности населения </w:t>
      </w:r>
      <w:r w:rsidR="00637B57">
        <w:rPr>
          <w:lang w:val="ru-RU"/>
        </w:rPr>
        <w:t>округа</w:t>
      </w:r>
      <w:r w:rsidRPr="008870E3">
        <w:rPr>
          <w:lang w:val="ru-RU"/>
        </w:rPr>
        <w:t xml:space="preserve"> доли населения </w:t>
      </w:r>
      <w:r w:rsidR="001A5334">
        <w:rPr>
          <w:lang w:val="ru-RU"/>
        </w:rPr>
        <w:t>старше</w:t>
      </w:r>
      <w:r w:rsidRPr="008870E3">
        <w:rPr>
          <w:lang w:val="ru-RU"/>
        </w:rPr>
        <w:t xml:space="preserve"> трудоспособного возраста над долей населения </w:t>
      </w:r>
      <w:r w:rsidR="001A5334">
        <w:rPr>
          <w:lang w:val="ru-RU"/>
        </w:rPr>
        <w:t>моложе</w:t>
      </w:r>
      <w:r w:rsidRPr="008870E3">
        <w:rPr>
          <w:lang w:val="ru-RU"/>
        </w:rPr>
        <w:t xml:space="preserve"> трудоспособного возраста (</w:t>
      </w:r>
      <w:r w:rsidR="001A5334">
        <w:rPr>
          <w:lang w:val="ru-RU"/>
        </w:rPr>
        <w:t>24</w:t>
      </w:r>
      <w:r w:rsidRPr="008870E3">
        <w:rPr>
          <w:lang w:val="ru-RU"/>
        </w:rPr>
        <w:t xml:space="preserve">% и </w:t>
      </w:r>
      <w:r w:rsidR="001A5334">
        <w:rPr>
          <w:lang w:val="ru-RU"/>
        </w:rPr>
        <w:t>20</w:t>
      </w:r>
      <w:r w:rsidRPr="008870E3">
        <w:rPr>
          <w:lang w:val="ru-RU"/>
        </w:rPr>
        <w:t xml:space="preserve">% соответственно), что свидетельствует о </w:t>
      </w:r>
      <w:r w:rsidR="001A5334">
        <w:rPr>
          <w:lang w:val="ru-RU"/>
        </w:rPr>
        <w:t>ре</w:t>
      </w:r>
      <w:r w:rsidRPr="008870E3">
        <w:rPr>
          <w:lang w:val="ru-RU"/>
        </w:rPr>
        <w:t>грессивном типе структуры населения.</w:t>
      </w:r>
    </w:p>
    <w:p w14:paraId="559DB540" w14:textId="6EB3D77D" w:rsidR="003F6562" w:rsidRDefault="003F6562" w:rsidP="003F6562">
      <w:pPr>
        <w:rPr>
          <w:rFonts w:cs="Arial"/>
          <w:bCs/>
          <w:szCs w:val="26"/>
        </w:rPr>
      </w:pPr>
      <w:r>
        <w:rPr>
          <w:szCs w:val="24"/>
        </w:rPr>
        <w:t xml:space="preserve">Согласно стратегии </w:t>
      </w:r>
      <w:r w:rsidRPr="009134DC">
        <w:rPr>
          <w:rFonts w:cs="Arial"/>
          <w:bCs/>
          <w:szCs w:val="26"/>
        </w:rPr>
        <w:t>социально-экономического развития Туркменского муниципального округа Ставропольского края до 2035 года</w:t>
      </w:r>
      <w:r>
        <w:rPr>
          <w:rFonts w:cs="Arial"/>
          <w:bCs/>
          <w:szCs w:val="26"/>
        </w:rPr>
        <w:t xml:space="preserve">, утвержденной решением </w:t>
      </w:r>
      <w:r w:rsidRPr="009134DC">
        <w:rPr>
          <w:rFonts w:cs="Arial"/>
          <w:bCs/>
          <w:szCs w:val="26"/>
        </w:rPr>
        <w:t>совета Туркменского муниципального округа Ставропольского края от 24.08.2021 № 245</w:t>
      </w:r>
      <w:r>
        <w:rPr>
          <w:rFonts w:cs="Arial"/>
          <w:bCs/>
          <w:szCs w:val="26"/>
        </w:rPr>
        <w:t xml:space="preserve"> (далее – Стратегия СЭР Туркменского МО</w:t>
      </w:r>
      <w:r w:rsidR="00E55AD4">
        <w:rPr>
          <w:rFonts w:cs="Arial"/>
          <w:bCs/>
          <w:szCs w:val="26"/>
        </w:rPr>
        <w:t xml:space="preserve"> до 2035 года</w:t>
      </w:r>
      <w:r>
        <w:rPr>
          <w:rFonts w:cs="Arial"/>
          <w:bCs/>
          <w:szCs w:val="26"/>
        </w:rPr>
        <w:t>), к 2035 году по базовому сценарию численность населения прогнозируется в размере 23860 тыс. чел.</w:t>
      </w:r>
    </w:p>
    <w:p w14:paraId="493F08B0" w14:textId="2046205C" w:rsidR="003F6562" w:rsidRPr="009134DC" w:rsidRDefault="003F6562" w:rsidP="003F6562">
      <w:pPr>
        <w:rPr>
          <w:rFonts w:cs="Arial"/>
          <w:bCs/>
          <w:szCs w:val="26"/>
        </w:rPr>
      </w:pPr>
      <w:r>
        <w:rPr>
          <w:rFonts w:cs="Arial"/>
          <w:bCs/>
          <w:szCs w:val="26"/>
        </w:rPr>
        <w:t xml:space="preserve">Основными стратегическими целями Стратегии СЭР Туркменского МО </w:t>
      </w:r>
      <w:r w:rsidR="00E55AD4">
        <w:rPr>
          <w:rFonts w:cs="Arial"/>
          <w:bCs/>
          <w:szCs w:val="26"/>
        </w:rPr>
        <w:t xml:space="preserve">до 2035 года </w:t>
      </w:r>
      <w:r>
        <w:rPr>
          <w:rFonts w:cs="Arial"/>
          <w:bCs/>
          <w:szCs w:val="26"/>
        </w:rPr>
        <w:t>являются:</w:t>
      </w:r>
    </w:p>
    <w:p w14:paraId="07175E15" w14:textId="01E48C03" w:rsidR="003F6562" w:rsidRPr="00AC1769" w:rsidRDefault="003F6562" w:rsidP="003F6562">
      <w:pPr>
        <w:rPr>
          <w:szCs w:val="28"/>
        </w:rPr>
      </w:pPr>
      <w:r>
        <w:rPr>
          <w:szCs w:val="28"/>
        </w:rPr>
        <w:t>1.</w:t>
      </w:r>
      <w:r w:rsidRPr="00AC1769">
        <w:rPr>
          <w:szCs w:val="28"/>
        </w:rPr>
        <w:t xml:space="preserve"> Развитие социальной сферы, благоприятной для реализации человеческого потенциала</w:t>
      </w:r>
      <w:r>
        <w:rPr>
          <w:szCs w:val="28"/>
        </w:rPr>
        <w:t>.</w:t>
      </w:r>
    </w:p>
    <w:p w14:paraId="26810C85" w14:textId="49209442" w:rsidR="003F6562" w:rsidRPr="00AC1769" w:rsidRDefault="003F6562" w:rsidP="003F6562">
      <w:pPr>
        <w:rPr>
          <w:szCs w:val="28"/>
        </w:rPr>
      </w:pPr>
      <w:r>
        <w:rPr>
          <w:szCs w:val="28"/>
        </w:rPr>
        <w:lastRenderedPageBreak/>
        <w:t>2.</w:t>
      </w:r>
      <w:r w:rsidRPr="00AC1769">
        <w:rPr>
          <w:szCs w:val="28"/>
        </w:rPr>
        <w:t xml:space="preserve"> Развитие конкурентоспособной экономики, повышение предпринимательской инициативы и рост инвестиционной активности</w:t>
      </w:r>
      <w:r>
        <w:rPr>
          <w:szCs w:val="28"/>
        </w:rPr>
        <w:t>.</w:t>
      </w:r>
    </w:p>
    <w:p w14:paraId="3FCA0955" w14:textId="5FA243CE" w:rsidR="003F6562" w:rsidRPr="00AC1769" w:rsidRDefault="003F6562" w:rsidP="003F6562">
      <w:pPr>
        <w:rPr>
          <w:szCs w:val="28"/>
        </w:rPr>
      </w:pPr>
      <w:r>
        <w:rPr>
          <w:szCs w:val="28"/>
        </w:rPr>
        <w:t xml:space="preserve">3. </w:t>
      </w:r>
      <w:r w:rsidRPr="00AC1769">
        <w:rPr>
          <w:szCs w:val="28"/>
        </w:rPr>
        <w:t>Повышение качества условий жизнедеятельности населения</w:t>
      </w:r>
      <w:r>
        <w:rPr>
          <w:szCs w:val="28"/>
        </w:rPr>
        <w:t>.</w:t>
      </w:r>
    </w:p>
    <w:p w14:paraId="59C288A7" w14:textId="5F4FD071" w:rsidR="003F6562" w:rsidRDefault="005640C8" w:rsidP="005640C8">
      <w:r>
        <w:t>Показатели достижения целей социально-экономического развития округа на период реализации Стратегии</w:t>
      </w:r>
      <w:r w:rsidRPr="005640C8">
        <w:rPr>
          <w:rFonts w:cs="Arial"/>
          <w:bCs/>
          <w:szCs w:val="26"/>
        </w:rPr>
        <w:t xml:space="preserve"> </w:t>
      </w:r>
      <w:r>
        <w:rPr>
          <w:rFonts w:cs="Arial"/>
          <w:bCs/>
          <w:szCs w:val="26"/>
        </w:rPr>
        <w:t xml:space="preserve">СЭР Туркменского МО </w:t>
      </w:r>
      <w:r w:rsidR="00E55AD4">
        <w:rPr>
          <w:rFonts w:cs="Arial"/>
          <w:bCs/>
          <w:szCs w:val="26"/>
        </w:rPr>
        <w:t xml:space="preserve">до 2035 года </w:t>
      </w:r>
      <w:r>
        <w:rPr>
          <w:rFonts w:cs="Arial"/>
          <w:bCs/>
          <w:szCs w:val="26"/>
        </w:rPr>
        <w:t>(по базовому сценарию) учитывались при установлении расчетных показателей в настоящих МНГП.</w:t>
      </w:r>
    </w:p>
    <w:p w14:paraId="51ABBDDE" w14:textId="4AA2EBB7" w:rsidR="00EA58EA" w:rsidRDefault="00EA58EA" w:rsidP="00EA58EA">
      <w:pPr>
        <w:pStyle w:val="20"/>
        <w:numPr>
          <w:ilvl w:val="1"/>
          <w:numId w:val="13"/>
        </w:numPr>
        <w:ind w:left="0" w:firstLine="0"/>
      </w:pPr>
      <w:bookmarkStart w:id="93" w:name="_Toc89265265"/>
      <w:r w:rsidRPr="00EA58EA">
        <w:t>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Туркменского муниципального округа Ставропольского края требованиям федеральных нормативных правовых и нормативно-технических документов</w:t>
      </w:r>
      <w:bookmarkEnd w:id="93"/>
    </w:p>
    <w:p w14:paraId="2BB2EA72" w14:textId="77777777" w:rsidR="00EA34D6" w:rsidRPr="0044495E" w:rsidRDefault="00EA34D6" w:rsidP="00EA34D6">
      <w:r w:rsidRPr="0044495E">
        <w:t xml:space="preserve">Основополагающим кодифицированным нормативным правовым актом в области градостроительной деятельности является </w:t>
      </w:r>
      <w:r w:rsidRPr="00EA34D6">
        <w:t>Градостроительный кодекс Российской Федерации</w:t>
      </w:r>
      <w:r w:rsidRPr="0044495E">
        <w:t>.</w:t>
      </w:r>
    </w:p>
    <w:p w14:paraId="09D8E8CA" w14:textId="22B485D9" w:rsidR="00EA34D6" w:rsidRPr="0044495E" w:rsidRDefault="00EA34D6" w:rsidP="00EA34D6">
      <w:r w:rsidRPr="0044495E">
        <w:t xml:space="preserve">Законы и иные нормативные правовые акты </w:t>
      </w:r>
      <w:r>
        <w:t>Ставропольского края</w:t>
      </w:r>
      <w:r w:rsidRPr="0044495E">
        <w:t>, содержащие нормы, регулирующие отношения в области градостроительной деятельности, в том числе нормативы градостроительного проектирования, не могут противоречить Градостроительному кодексу Российской Федерации.</w:t>
      </w:r>
    </w:p>
    <w:p w14:paraId="7C2D4154" w14:textId="77777777" w:rsidR="00EA34D6" w:rsidRPr="0044495E" w:rsidRDefault="00EA34D6" w:rsidP="00EA34D6">
      <w:r w:rsidRPr="00EA34D6">
        <w:t>Земельный кодекс Российской Федерации</w:t>
      </w:r>
      <w:r w:rsidRPr="0044495E">
        <w:t xml:space="preserve">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14:paraId="6F3028DA" w14:textId="77777777" w:rsidR="00EA34D6" w:rsidRPr="0044495E" w:rsidRDefault="00EA34D6" w:rsidP="00EA34D6">
      <w:r w:rsidRPr="0044495E">
        <w:t>Земельный кодекс Российской Федерации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14:paraId="7EE849BD" w14:textId="0364ADC4" w:rsidR="00EA34D6" w:rsidRPr="0044495E" w:rsidRDefault="00EA34D6" w:rsidP="00EA34D6">
      <w:r w:rsidRPr="0044495E">
        <w:t xml:space="preserve">На территории </w:t>
      </w:r>
      <w:r>
        <w:t>Ставропольского края</w:t>
      </w:r>
      <w:r w:rsidRPr="0044495E">
        <w:t xml:space="preserve"> действует</w:t>
      </w:r>
      <w:r>
        <w:t xml:space="preserve"> </w:t>
      </w:r>
      <w:r w:rsidRPr="00BB5D06">
        <w:rPr>
          <w:rFonts w:eastAsia="Times New Roman" w:cs="Arial"/>
          <w:bCs/>
          <w:szCs w:val="26"/>
        </w:rPr>
        <w:t xml:space="preserve">Закон Ставропольского края от 18.06.2012 </w:t>
      </w:r>
      <w:r>
        <w:rPr>
          <w:rFonts w:eastAsia="Times New Roman" w:cs="Arial"/>
          <w:bCs/>
          <w:szCs w:val="26"/>
        </w:rPr>
        <w:t>№</w:t>
      </w:r>
      <w:r w:rsidRPr="00BB5D06">
        <w:rPr>
          <w:rFonts w:eastAsia="Times New Roman" w:cs="Arial"/>
          <w:bCs/>
          <w:szCs w:val="26"/>
        </w:rPr>
        <w:t xml:space="preserve"> 53-кз</w:t>
      </w:r>
      <w:r>
        <w:rPr>
          <w:rFonts w:eastAsia="Times New Roman" w:cs="Arial"/>
          <w:bCs/>
          <w:szCs w:val="26"/>
        </w:rPr>
        <w:t xml:space="preserve"> «</w:t>
      </w:r>
      <w:r w:rsidRPr="00BB5D06">
        <w:rPr>
          <w:rFonts w:eastAsia="Times New Roman" w:cs="Arial"/>
          <w:bCs/>
          <w:szCs w:val="26"/>
        </w:rPr>
        <w:t xml:space="preserve">О </w:t>
      </w:r>
      <w:r w:rsidRPr="00EA34D6">
        <w:t>некоторых</w:t>
      </w:r>
      <w:r w:rsidRPr="00BB5D06">
        <w:rPr>
          <w:rFonts w:eastAsia="Times New Roman" w:cs="Arial"/>
          <w:bCs/>
          <w:szCs w:val="26"/>
        </w:rPr>
        <w:t xml:space="preserve"> вопросах регулирования отношений в области градостроительной деятельности на территории Ставропольского края</w:t>
      </w:r>
      <w:r>
        <w:rPr>
          <w:rFonts w:eastAsia="Times New Roman" w:cs="Arial"/>
          <w:bCs/>
          <w:szCs w:val="26"/>
        </w:rPr>
        <w:t>»</w:t>
      </w:r>
      <w:r w:rsidRPr="00BB5D06">
        <w:rPr>
          <w:rFonts w:eastAsia="Times New Roman" w:cs="Arial"/>
          <w:bCs/>
          <w:szCs w:val="26"/>
        </w:rPr>
        <w:t xml:space="preserve"> (ред. от </w:t>
      </w:r>
      <w:r>
        <w:rPr>
          <w:rFonts w:eastAsia="Times New Roman" w:cs="Arial"/>
          <w:bCs/>
          <w:szCs w:val="26"/>
        </w:rPr>
        <w:t>22.06.2021</w:t>
      </w:r>
      <w:r w:rsidRPr="00BB5D06">
        <w:rPr>
          <w:rFonts w:eastAsia="Times New Roman" w:cs="Arial"/>
          <w:bCs/>
          <w:szCs w:val="26"/>
        </w:rPr>
        <w:t>)</w:t>
      </w:r>
      <w:r>
        <w:rPr>
          <w:rFonts w:eastAsia="Times New Roman" w:cs="Arial"/>
          <w:bCs/>
          <w:szCs w:val="26"/>
        </w:rPr>
        <w:t xml:space="preserve">, </w:t>
      </w:r>
      <w:r w:rsidRPr="0044495E">
        <w:t xml:space="preserve">регулирующий отдельные правоотношения в области градостроительной деятельности на территории </w:t>
      </w:r>
      <w:r w:rsidRPr="00BB5D06">
        <w:rPr>
          <w:rFonts w:eastAsia="Times New Roman" w:cs="Arial"/>
          <w:bCs/>
          <w:szCs w:val="26"/>
        </w:rPr>
        <w:t xml:space="preserve">Ставропольского </w:t>
      </w:r>
      <w:r>
        <w:t>края</w:t>
      </w:r>
      <w:r w:rsidRPr="0044495E">
        <w:t>, включая порядок подготовки и утверждения региональных и местных нормативов градостроительного проектирования.</w:t>
      </w:r>
    </w:p>
    <w:p w14:paraId="0C15C9F7" w14:textId="77777777" w:rsidR="00EA34D6" w:rsidRPr="008870E3" w:rsidRDefault="00EA34D6" w:rsidP="00EA34D6">
      <w:pPr>
        <w:pStyle w:val="aff5"/>
        <w:rPr>
          <w:lang w:val="ru-RU"/>
        </w:rPr>
      </w:pPr>
      <w:r w:rsidRPr="008870E3">
        <w:rPr>
          <w:lang w:val="ru-RU"/>
        </w:rPr>
        <w:t>Нормативы градостроительного проектирования муниципального округа содержат расчётные показатели минимально допустимого уровня обеспеченности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w:t>
      </w:r>
    </w:p>
    <w:p w14:paraId="3AF1C101" w14:textId="77777777" w:rsidR="00EA34D6" w:rsidRDefault="00EA34D6" w:rsidP="00EA34D6">
      <w:pPr>
        <w:pStyle w:val="aff5"/>
        <w:rPr>
          <w:lang w:val="ru-RU"/>
        </w:rPr>
      </w:pPr>
      <w:r w:rsidRPr="00722162">
        <w:rPr>
          <w:lang w:val="ru-RU"/>
        </w:rPr>
        <w:t xml:space="preserve">Перечень объектов местного значения </w:t>
      </w:r>
      <w:r>
        <w:rPr>
          <w:lang w:val="ru-RU"/>
        </w:rPr>
        <w:t>Туркменского муниципального округа</w:t>
      </w:r>
      <w:r w:rsidRPr="00722162">
        <w:rPr>
          <w:lang w:val="ru-RU"/>
        </w:rPr>
        <w:t xml:space="preserve"> для целей настоящих МНГП подготовлен на основании</w:t>
      </w:r>
      <w:r>
        <w:rPr>
          <w:lang w:val="ru-RU"/>
        </w:rPr>
        <w:t>:</w:t>
      </w:r>
    </w:p>
    <w:p w14:paraId="678606A6" w14:textId="77777777" w:rsidR="00EA34D6" w:rsidRDefault="00EA34D6" w:rsidP="00EA34D6">
      <w:pPr>
        <w:pStyle w:val="aff5"/>
        <w:numPr>
          <w:ilvl w:val="0"/>
          <w:numId w:val="25"/>
        </w:numPr>
        <w:ind w:left="709"/>
        <w:rPr>
          <w:lang w:val="ru-RU"/>
        </w:rPr>
      </w:pPr>
      <w:r>
        <w:rPr>
          <w:lang w:val="ru-RU"/>
        </w:rPr>
        <w:t>статьи 16</w:t>
      </w:r>
      <w:r w:rsidRPr="00126DAF">
        <w:rPr>
          <w:lang w:val="ru-RU"/>
        </w:rPr>
        <w:t xml:space="preserve"> </w:t>
      </w:r>
      <w:r w:rsidRPr="008870E3">
        <w:rPr>
          <w:lang w:val="ru-RU"/>
        </w:rPr>
        <w:t>Федерального закона от 06.10.2003 № 131-ФЗ «Об общих принципах организации местного самоуправления в Российской Федерации»</w:t>
      </w:r>
      <w:r>
        <w:rPr>
          <w:lang w:val="ru-RU"/>
        </w:rPr>
        <w:t>;</w:t>
      </w:r>
    </w:p>
    <w:p w14:paraId="1BB9EC7E" w14:textId="77777777" w:rsidR="00EA34D6" w:rsidRPr="00126DAF" w:rsidRDefault="00EA34D6" w:rsidP="00EA34D6">
      <w:pPr>
        <w:pStyle w:val="aff5"/>
        <w:numPr>
          <w:ilvl w:val="0"/>
          <w:numId w:val="25"/>
        </w:numPr>
        <w:ind w:left="709"/>
        <w:rPr>
          <w:lang w:val="ru-RU"/>
        </w:rPr>
      </w:pPr>
      <w:r>
        <w:rPr>
          <w:lang w:val="ru-RU"/>
        </w:rPr>
        <w:t xml:space="preserve">статьи 4 Закона </w:t>
      </w:r>
      <w:r w:rsidRPr="00126DAF">
        <w:rPr>
          <w:rFonts w:cs="Arial"/>
          <w:bCs/>
          <w:szCs w:val="26"/>
          <w:lang w:val="ru-RU"/>
        </w:rPr>
        <w:t>Ставропольского края от 18.06.2012 № 53-кз «О некоторых вопросах регулирования отношений в области градостроительной деятельности на территории Ставропольского края» (ред. от 22.06.2021)</w:t>
      </w:r>
      <w:r>
        <w:rPr>
          <w:rFonts w:cs="Arial"/>
          <w:bCs/>
          <w:szCs w:val="26"/>
          <w:lang w:val="ru-RU"/>
        </w:rPr>
        <w:t>;</w:t>
      </w:r>
    </w:p>
    <w:p w14:paraId="46B25D9D" w14:textId="77777777" w:rsidR="00EA34D6" w:rsidRDefault="00EA34D6" w:rsidP="00EA34D6">
      <w:pPr>
        <w:pStyle w:val="aff5"/>
        <w:numPr>
          <w:ilvl w:val="0"/>
          <w:numId w:val="25"/>
        </w:numPr>
        <w:ind w:left="709"/>
        <w:rPr>
          <w:lang w:val="ru-RU"/>
        </w:rPr>
      </w:pPr>
      <w:r>
        <w:rPr>
          <w:lang w:val="ru-RU"/>
        </w:rPr>
        <w:t>статьи 19 Устава Туркменского муниципального округа</w:t>
      </w:r>
      <w:r w:rsidRPr="008870E3">
        <w:rPr>
          <w:lang w:val="ru-RU"/>
        </w:rPr>
        <w:t xml:space="preserve"> </w:t>
      </w:r>
      <w:r>
        <w:rPr>
          <w:lang w:val="ru-RU"/>
        </w:rPr>
        <w:t>Ставропольского края.</w:t>
      </w:r>
    </w:p>
    <w:p w14:paraId="43BE2095" w14:textId="77777777" w:rsidR="00EA34D6" w:rsidRDefault="00EA34D6" w:rsidP="00EA34D6">
      <w:pPr>
        <w:pStyle w:val="aff5"/>
        <w:rPr>
          <w:szCs w:val="23"/>
          <w:lang w:val="ru-RU"/>
        </w:rPr>
      </w:pPr>
      <w:r w:rsidRPr="00722162">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Pr>
          <w:szCs w:val="23"/>
          <w:lang w:val="ru-RU"/>
        </w:rPr>
        <w:lastRenderedPageBreak/>
        <w:t>Туркменского муниципального округа</w:t>
      </w:r>
      <w:r w:rsidRPr="00722162">
        <w:rPr>
          <w:szCs w:val="23"/>
          <w:lang w:val="ru-RU"/>
        </w:rPr>
        <w:t xml:space="preserve">, принят перечень видов </w:t>
      </w:r>
      <w:r w:rsidRPr="00722162">
        <w:rPr>
          <w:rFonts w:hint="eastAsia"/>
          <w:szCs w:val="23"/>
          <w:lang w:val="ru-RU"/>
        </w:rPr>
        <w:t>объектов</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муниципального </w:t>
      </w:r>
      <w:r>
        <w:rPr>
          <w:szCs w:val="23"/>
          <w:lang w:val="ru-RU"/>
        </w:rPr>
        <w:t>округа</w:t>
      </w:r>
      <w:r w:rsidRPr="00722162">
        <w:rPr>
          <w:szCs w:val="23"/>
          <w:lang w:val="ru-RU"/>
        </w:rPr>
        <w:t xml:space="preserve">, подлежащих отображению на </w:t>
      </w:r>
      <w:r>
        <w:rPr>
          <w:szCs w:val="23"/>
          <w:lang w:val="ru-RU"/>
        </w:rPr>
        <w:t>генеральном плане</w:t>
      </w:r>
      <w:r w:rsidRPr="00722162">
        <w:rPr>
          <w:szCs w:val="23"/>
          <w:lang w:val="ru-RU"/>
        </w:rPr>
        <w:t xml:space="preserve"> муниципального </w:t>
      </w:r>
      <w:r>
        <w:rPr>
          <w:szCs w:val="23"/>
          <w:lang w:val="ru-RU"/>
        </w:rPr>
        <w:t>округа</w:t>
      </w:r>
      <w:r w:rsidRPr="00722162">
        <w:rPr>
          <w:szCs w:val="23"/>
          <w:lang w:val="ru-RU"/>
        </w:rPr>
        <w:t>, согласно ст</w:t>
      </w:r>
      <w:r>
        <w:rPr>
          <w:szCs w:val="23"/>
          <w:lang w:val="ru-RU"/>
        </w:rPr>
        <w:t>атье</w:t>
      </w:r>
      <w:r w:rsidRPr="00722162">
        <w:rPr>
          <w:szCs w:val="23"/>
          <w:lang w:val="ru-RU"/>
        </w:rPr>
        <w:t xml:space="preserve"> </w:t>
      </w:r>
      <w:r>
        <w:rPr>
          <w:szCs w:val="23"/>
          <w:lang w:val="ru-RU"/>
        </w:rPr>
        <w:t>4</w:t>
      </w:r>
      <w:r w:rsidRPr="00722162">
        <w:rPr>
          <w:lang w:val="ru-RU"/>
        </w:rPr>
        <w:t xml:space="preserve"> </w:t>
      </w:r>
      <w:r>
        <w:rPr>
          <w:lang w:val="ru-RU"/>
        </w:rPr>
        <w:t xml:space="preserve">Закона </w:t>
      </w:r>
      <w:r w:rsidRPr="00126DAF">
        <w:rPr>
          <w:rFonts w:cs="Arial"/>
          <w:bCs/>
          <w:szCs w:val="26"/>
          <w:lang w:val="ru-RU"/>
        </w:rPr>
        <w:t>Ставропольского края от 18.06.2012 № 53-кз «О некоторых вопросах регулирования отношений в области градостроительной деятельности на территории Ставропольского края» (ред. от 22.06.2021)</w:t>
      </w:r>
      <w:r>
        <w:rPr>
          <w:rFonts w:cs="Arial"/>
          <w:bCs/>
          <w:szCs w:val="26"/>
          <w:lang w:val="ru-RU"/>
        </w:rPr>
        <w:t>:</w:t>
      </w:r>
    </w:p>
    <w:p w14:paraId="6FF4D815" w14:textId="77777777" w:rsidR="00EA34D6" w:rsidRPr="00EA75CD" w:rsidRDefault="00EA34D6" w:rsidP="00EA34D6">
      <w:pPr>
        <w:pStyle w:val="aff5"/>
        <w:rPr>
          <w:szCs w:val="23"/>
          <w:lang w:val="ru-RU"/>
        </w:rPr>
      </w:pPr>
      <w:r w:rsidRPr="00EA75CD">
        <w:rPr>
          <w:szCs w:val="23"/>
          <w:lang w:val="ru-RU"/>
        </w:rPr>
        <w:t>1) в области электро-, тепло-, газо- и водоснабжения населения, водоотведения - линейные объекты электро-, тепло-, газо- и водоснабжения населения, водоотведения местного значения, расположенные на территории муниципального округа;</w:t>
      </w:r>
    </w:p>
    <w:p w14:paraId="1F12834F" w14:textId="77777777" w:rsidR="00EA34D6" w:rsidRDefault="00EA34D6" w:rsidP="00EA34D6">
      <w:pPr>
        <w:pStyle w:val="aff5"/>
        <w:rPr>
          <w:szCs w:val="23"/>
          <w:lang w:val="ru-RU"/>
        </w:rPr>
      </w:pPr>
      <w:r w:rsidRPr="00EA75CD">
        <w:rPr>
          <w:szCs w:val="23"/>
          <w:lang w:val="ru-RU"/>
        </w:rPr>
        <w:t>2) в области автомобильных дорог местного значения:</w:t>
      </w:r>
    </w:p>
    <w:p w14:paraId="244433E9" w14:textId="77777777" w:rsidR="00EA34D6" w:rsidRPr="00A01945" w:rsidRDefault="00EA34D6" w:rsidP="00EA34D6">
      <w:pPr>
        <w:pStyle w:val="aff5"/>
        <w:numPr>
          <w:ilvl w:val="0"/>
          <w:numId w:val="25"/>
        </w:numPr>
        <w:ind w:left="709"/>
        <w:rPr>
          <w:lang w:val="ru-RU"/>
        </w:rPr>
      </w:pPr>
      <w:r w:rsidRPr="00A01945">
        <w:rPr>
          <w:lang w:val="ru-RU"/>
        </w:rPr>
        <w:t>а</w:t>
      </w:r>
      <w:r w:rsidRPr="00EA75CD">
        <w:rPr>
          <w:lang w:val="ru-RU"/>
        </w:rPr>
        <w:t>втомобильные дороги общего пользования местного значения;</w:t>
      </w:r>
    </w:p>
    <w:p w14:paraId="67882CB0" w14:textId="77777777" w:rsidR="00EA34D6" w:rsidRPr="00A01945" w:rsidRDefault="00EA34D6" w:rsidP="00EA34D6">
      <w:pPr>
        <w:pStyle w:val="aff5"/>
        <w:numPr>
          <w:ilvl w:val="0"/>
          <w:numId w:val="25"/>
        </w:numPr>
        <w:ind w:left="709"/>
        <w:rPr>
          <w:lang w:val="ru-RU"/>
        </w:rPr>
      </w:pPr>
      <w:r w:rsidRPr="00EA75CD">
        <w:rPr>
          <w:lang w:val="ru-RU"/>
        </w:rPr>
        <w:t>объекты дорожного сервиса;</w:t>
      </w:r>
    </w:p>
    <w:p w14:paraId="6E273ADF" w14:textId="77777777" w:rsidR="00EA34D6" w:rsidRPr="00A01945" w:rsidRDefault="00EA34D6" w:rsidP="00EA34D6">
      <w:pPr>
        <w:pStyle w:val="aff5"/>
        <w:numPr>
          <w:ilvl w:val="0"/>
          <w:numId w:val="25"/>
        </w:numPr>
        <w:ind w:left="709"/>
        <w:rPr>
          <w:lang w:val="ru-RU"/>
        </w:rPr>
      </w:pPr>
      <w:r w:rsidRPr="00EA75CD">
        <w:rPr>
          <w:lang w:val="ru-RU"/>
        </w:rPr>
        <w:t>здания и сооружения, предназначенные для обслуживания пассажиров;</w:t>
      </w:r>
    </w:p>
    <w:p w14:paraId="720A5C2B" w14:textId="77777777" w:rsidR="00EA34D6" w:rsidRDefault="00EA34D6" w:rsidP="00EA34D6">
      <w:pPr>
        <w:pStyle w:val="aff5"/>
        <w:rPr>
          <w:szCs w:val="23"/>
          <w:lang w:val="ru-RU"/>
        </w:rPr>
      </w:pPr>
      <w:r w:rsidRPr="00EA75CD">
        <w:rPr>
          <w:szCs w:val="23"/>
          <w:lang w:val="ru-RU"/>
        </w:rPr>
        <w:t>3) в области физической культуры и массового спорта - спортивные сооружения и физкультурно-оздоровительные комплексы, находящиеся в муниципальной собственности;</w:t>
      </w:r>
    </w:p>
    <w:p w14:paraId="127ED1D7" w14:textId="77777777" w:rsidR="00EA34D6" w:rsidRDefault="00EA34D6" w:rsidP="00EA34D6">
      <w:pPr>
        <w:pStyle w:val="aff5"/>
        <w:rPr>
          <w:szCs w:val="23"/>
          <w:lang w:val="ru-RU"/>
        </w:rPr>
      </w:pPr>
      <w:r w:rsidRPr="00EA75CD">
        <w:rPr>
          <w:szCs w:val="23"/>
          <w:lang w:val="ru-RU"/>
        </w:rPr>
        <w:t>4) в области образования - объекты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w:t>
      </w:r>
    </w:p>
    <w:p w14:paraId="2644CE18" w14:textId="77777777" w:rsidR="00EA34D6" w:rsidRDefault="00EA34D6" w:rsidP="00EA34D6">
      <w:pPr>
        <w:pStyle w:val="aff5"/>
        <w:rPr>
          <w:szCs w:val="23"/>
          <w:lang w:val="ru-RU"/>
        </w:rPr>
      </w:pPr>
      <w:r w:rsidRPr="00EA75CD">
        <w:rPr>
          <w:szCs w:val="23"/>
          <w:lang w:val="ru-RU"/>
        </w:rPr>
        <w:t>5) в области здравоохранения - объекты медицинских организаций, подведомственных органам местного самоуправления муниципального округа Ставропольского края</w:t>
      </w:r>
      <w:r>
        <w:rPr>
          <w:szCs w:val="23"/>
          <w:lang w:val="ru-RU"/>
        </w:rPr>
        <w:t>;</w:t>
      </w:r>
    </w:p>
    <w:p w14:paraId="38A32FE8" w14:textId="77777777" w:rsidR="00EA34D6" w:rsidRDefault="00EA34D6" w:rsidP="00EA34D6">
      <w:pPr>
        <w:pStyle w:val="aff5"/>
        <w:rPr>
          <w:szCs w:val="23"/>
          <w:lang w:val="ru-RU"/>
        </w:rPr>
      </w:pPr>
      <w:r w:rsidRPr="00EA75CD">
        <w:rPr>
          <w:szCs w:val="23"/>
          <w:lang w:val="ru-RU"/>
        </w:rPr>
        <w:t>6) в области обработки, утилизации, обезвреживания, размещения твердых коммунальных отходов - объекты по обработке, утилизации, обезвреживанию, захоронению твердых коммунальных отходов;</w:t>
      </w:r>
    </w:p>
    <w:p w14:paraId="6771B22B" w14:textId="77777777" w:rsidR="00EA34D6" w:rsidRDefault="00EA34D6" w:rsidP="00EA34D6">
      <w:pPr>
        <w:pStyle w:val="aff5"/>
        <w:rPr>
          <w:szCs w:val="23"/>
          <w:lang w:val="ru-RU"/>
        </w:rPr>
      </w:pPr>
      <w:r w:rsidRPr="00EA75CD">
        <w:rPr>
          <w:szCs w:val="23"/>
          <w:lang w:val="ru-RU"/>
        </w:rPr>
        <w:t>7) в иных областях в связи с решением вопросов местного значения муниципального округа:</w:t>
      </w:r>
    </w:p>
    <w:p w14:paraId="0FCD0220" w14:textId="77777777" w:rsidR="00EA34D6" w:rsidRPr="00A01945" w:rsidRDefault="00EA34D6" w:rsidP="00EA34D6">
      <w:pPr>
        <w:pStyle w:val="aff5"/>
        <w:numPr>
          <w:ilvl w:val="0"/>
          <w:numId w:val="25"/>
        </w:numPr>
        <w:ind w:left="709"/>
        <w:rPr>
          <w:lang w:val="ru-RU"/>
        </w:rPr>
      </w:pPr>
      <w:r w:rsidRPr="00EA75CD">
        <w:rPr>
          <w:lang w:val="ru-RU"/>
        </w:rPr>
        <w:t>здания, в которых размещаются органы местного самоуправления муниципального округа и муниципальные учреждения;</w:t>
      </w:r>
    </w:p>
    <w:p w14:paraId="46D74BAF" w14:textId="77777777" w:rsidR="00EA34D6" w:rsidRPr="00A01945" w:rsidRDefault="00EA34D6" w:rsidP="00EA34D6">
      <w:pPr>
        <w:pStyle w:val="aff5"/>
        <w:numPr>
          <w:ilvl w:val="0"/>
          <w:numId w:val="25"/>
        </w:numPr>
        <w:ind w:left="709"/>
        <w:rPr>
          <w:lang w:val="ru-RU"/>
        </w:rPr>
      </w:pPr>
      <w:r w:rsidRPr="00EA75CD">
        <w:rPr>
          <w:lang w:val="ru-RU"/>
        </w:rPr>
        <w:t>муниципальные организации культуры и искусства;</w:t>
      </w:r>
    </w:p>
    <w:p w14:paraId="4C7F4C0B" w14:textId="77777777" w:rsidR="00EA34D6" w:rsidRPr="00A01945" w:rsidRDefault="00EA34D6" w:rsidP="00EA34D6">
      <w:pPr>
        <w:pStyle w:val="aff5"/>
        <w:numPr>
          <w:ilvl w:val="0"/>
          <w:numId w:val="25"/>
        </w:numPr>
        <w:ind w:left="709"/>
        <w:rPr>
          <w:lang w:val="ru-RU"/>
        </w:rPr>
      </w:pPr>
      <w:r w:rsidRPr="00EA75CD">
        <w:rPr>
          <w:lang w:val="ru-RU"/>
        </w:rPr>
        <w:t>муниципальный архив муниципального округа;</w:t>
      </w:r>
    </w:p>
    <w:p w14:paraId="4A95292C" w14:textId="77777777" w:rsidR="00EA34D6" w:rsidRPr="00A01945" w:rsidRDefault="00EA34D6" w:rsidP="00EA34D6">
      <w:pPr>
        <w:pStyle w:val="aff5"/>
        <w:numPr>
          <w:ilvl w:val="0"/>
          <w:numId w:val="25"/>
        </w:numPr>
        <w:ind w:left="709"/>
        <w:rPr>
          <w:lang w:val="ru-RU"/>
        </w:rPr>
      </w:pPr>
      <w:r w:rsidRPr="00EA75CD">
        <w:rPr>
          <w:lang w:val="ru-RU"/>
        </w:rPr>
        <w:t>объекты для организации и осуществления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w:t>
      </w:r>
    </w:p>
    <w:p w14:paraId="57595B65" w14:textId="77777777" w:rsidR="00EA34D6" w:rsidRPr="00EA75CD" w:rsidRDefault="00EA34D6" w:rsidP="00EA34D6">
      <w:pPr>
        <w:pStyle w:val="aff5"/>
        <w:numPr>
          <w:ilvl w:val="0"/>
          <w:numId w:val="25"/>
        </w:numPr>
        <w:ind w:left="709"/>
        <w:rPr>
          <w:szCs w:val="23"/>
          <w:lang w:val="ru-RU"/>
        </w:rPr>
      </w:pPr>
      <w:r w:rsidRPr="00EA75CD">
        <w:rPr>
          <w:lang w:val="ru-RU"/>
        </w:rPr>
        <w:t>объекты капитального строительства, иные объекты, территории, которые необходимы для осуществления органами местного самоуправления муниципальн</w:t>
      </w:r>
      <w:r w:rsidRPr="00A01945">
        <w:rPr>
          <w:lang w:val="ru-RU"/>
        </w:rPr>
        <w:t>ого образования</w:t>
      </w:r>
      <w:r w:rsidRPr="00EA75CD">
        <w:rPr>
          <w:szCs w:val="23"/>
          <w:lang w:val="ru-RU"/>
        </w:rPr>
        <w:t xml:space="preserve"> полномочий по вопросам местного значения и в пределах переданных государственных полномочий и оказывают существенное влияние на социально-экономическое развитие </w:t>
      </w:r>
      <w:r>
        <w:rPr>
          <w:szCs w:val="23"/>
          <w:lang w:val="ru-RU"/>
        </w:rPr>
        <w:t>муниципального округа</w:t>
      </w:r>
      <w:r w:rsidRPr="00EA75CD">
        <w:rPr>
          <w:szCs w:val="23"/>
          <w:lang w:val="ru-RU"/>
        </w:rPr>
        <w:t>.</w:t>
      </w:r>
    </w:p>
    <w:p w14:paraId="0C09C97C" w14:textId="1910E42F" w:rsidR="00EA34D6" w:rsidRPr="00000933" w:rsidRDefault="00EA34D6" w:rsidP="00EA34D6">
      <w:pPr>
        <w:pStyle w:val="aff5"/>
        <w:rPr>
          <w:lang w:val="ru-RU"/>
        </w:rPr>
      </w:pPr>
      <w:r>
        <w:rPr>
          <w:lang w:val="ru-RU"/>
        </w:rPr>
        <w:t xml:space="preserve">При определении расчетных показателей </w:t>
      </w:r>
      <w:r w:rsidRPr="0044495E">
        <w:rPr>
          <w:lang w:val="ru-RU"/>
        </w:rPr>
        <w:t>минимально допустимого уровня обеспеченности</w:t>
      </w:r>
      <w:r>
        <w:rPr>
          <w:lang w:val="ru-RU"/>
        </w:rPr>
        <w:t xml:space="preserve"> и </w:t>
      </w:r>
      <w:r w:rsidRPr="0044495E">
        <w:rPr>
          <w:lang w:val="ru-RU"/>
        </w:rPr>
        <w:t>максимально допустимого уровня территориальной доступности</w:t>
      </w:r>
      <w:r>
        <w:rPr>
          <w:lang w:val="ru-RU"/>
        </w:rPr>
        <w:t xml:space="preserve"> используются нормы свода правил </w:t>
      </w:r>
      <w:r w:rsidRPr="0014584D">
        <w:rPr>
          <w:lang w:val="ru-RU"/>
        </w:rPr>
        <w:t>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14584D">
        <w:rPr>
          <w:lang w:val="ru-RU"/>
        </w:rPr>
        <w:t>пр</w:t>
      </w:r>
      <w:proofErr w:type="spellEnd"/>
      <w:r w:rsidRPr="0014584D">
        <w:rPr>
          <w:lang w:val="ru-RU"/>
        </w:rPr>
        <w:t>, в ред. от 10.02.2017)</w:t>
      </w:r>
      <w:r>
        <w:rPr>
          <w:lang w:val="ru-RU"/>
        </w:rPr>
        <w:t xml:space="preserve">, а также других сводов правил </w:t>
      </w:r>
      <w:r w:rsidRPr="00000933">
        <w:rPr>
          <w:lang w:val="ru-RU"/>
        </w:rPr>
        <w:t>по проектированию и строительству.</w:t>
      </w:r>
    </w:p>
    <w:p w14:paraId="380EA163" w14:textId="1E814418" w:rsidR="00000933" w:rsidRPr="00000933" w:rsidRDefault="00000933" w:rsidP="00000933">
      <w:pPr>
        <w:pStyle w:val="aff5"/>
        <w:rPr>
          <w:lang w:val="ru-RU"/>
        </w:rPr>
      </w:pPr>
      <w:r>
        <w:rPr>
          <w:lang w:val="ru-RU"/>
        </w:rPr>
        <w:t xml:space="preserve">В соответствии с Методическими рекомендациями </w:t>
      </w:r>
      <w:r w:rsidRPr="00000933">
        <w:rPr>
          <w:lang w:val="ru-RU"/>
        </w:rPr>
        <w:t>по подготовке нормативов градостроительного проектирования</w:t>
      </w:r>
      <w:r>
        <w:rPr>
          <w:lang w:val="ru-RU"/>
        </w:rPr>
        <w:t xml:space="preserve">, утвержденными приказом </w:t>
      </w:r>
      <w:r w:rsidRPr="00000933">
        <w:rPr>
          <w:lang w:val="ru-RU"/>
        </w:rPr>
        <w:t>Минэкономразвития России от 15.02.2021 № 71</w:t>
      </w:r>
      <w:r>
        <w:rPr>
          <w:lang w:val="ru-RU"/>
        </w:rPr>
        <w:t>,</w:t>
      </w:r>
      <w:r w:rsidRPr="00000933">
        <w:rPr>
          <w:lang w:val="ru-RU"/>
        </w:rPr>
        <w:t xml:space="preserve"> </w:t>
      </w:r>
      <w:r>
        <w:rPr>
          <w:lang w:val="ru-RU"/>
        </w:rPr>
        <w:t>о</w:t>
      </w:r>
      <w:r w:rsidRPr="00000933">
        <w:rPr>
          <w:lang w:val="ru-RU"/>
        </w:rPr>
        <w:t>пределение расчетных показателей минимально допустимого уровня</w:t>
      </w:r>
      <w:r>
        <w:rPr>
          <w:lang w:val="ru-RU"/>
        </w:rPr>
        <w:t xml:space="preserve"> </w:t>
      </w:r>
      <w:r w:rsidRPr="00000933">
        <w:rPr>
          <w:lang w:val="ru-RU"/>
        </w:rPr>
        <w:t>обеспеченности объектами коммунальной, социальной, транспортной</w:t>
      </w:r>
      <w:r>
        <w:rPr>
          <w:lang w:val="ru-RU"/>
        </w:rPr>
        <w:t xml:space="preserve"> </w:t>
      </w:r>
      <w:r w:rsidRPr="00000933">
        <w:rPr>
          <w:lang w:val="ru-RU"/>
        </w:rPr>
        <w:t>инфраструктур местного значения и расчетных показателей максимально</w:t>
      </w:r>
      <w:r>
        <w:rPr>
          <w:lang w:val="ru-RU"/>
        </w:rPr>
        <w:t xml:space="preserve"> </w:t>
      </w:r>
      <w:r w:rsidRPr="00000933">
        <w:rPr>
          <w:lang w:val="ru-RU"/>
        </w:rPr>
        <w:t>допустимого уровня территориальной доступности таких объектов (предельных</w:t>
      </w:r>
      <w:r>
        <w:rPr>
          <w:lang w:val="ru-RU"/>
        </w:rPr>
        <w:t xml:space="preserve"> </w:t>
      </w:r>
      <w:r w:rsidRPr="00000933">
        <w:rPr>
          <w:lang w:val="ru-RU"/>
        </w:rPr>
        <w:t>показателей) рекомендуется выполнять с учетом современного состояния</w:t>
      </w:r>
      <w:r>
        <w:rPr>
          <w:lang w:val="ru-RU"/>
        </w:rPr>
        <w:t xml:space="preserve"> </w:t>
      </w:r>
      <w:r w:rsidRPr="00000933">
        <w:rPr>
          <w:lang w:val="ru-RU"/>
        </w:rPr>
        <w:t>перечисленных видов инфраструктур, отраслевых методических рекомендаций</w:t>
      </w:r>
      <w:r>
        <w:rPr>
          <w:lang w:val="ru-RU"/>
        </w:rPr>
        <w:t xml:space="preserve"> </w:t>
      </w:r>
      <w:r w:rsidRPr="00000933">
        <w:rPr>
          <w:lang w:val="ru-RU"/>
        </w:rPr>
        <w:t xml:space="preserve">федеральных органов исполнительной власти по планированию таких </w:t>
      </w:r>
      <w:r w:rsidRPr="00000933">
        <w:rPr>
          <w:lang w:val="ru-RU"/>
        </w:rPr>
        <w:lastRenderedPageBreak/>
        <w:t>объектов</w:t>
      </w:r>
      <w:r>
        <w:rPr>
          <w:lang w:val="ru-RU"/>
        </w:rPr>
        <w:t xml:space="preserve"> </w:t>
      </w:r>
      <w:r w:rsidRPr="00000933">
        <w:rPr>
          <w:lang w:val="ru-RU"/>
        </w:rPr>
        <w:t>и услуг, прогноза численности населения, территориальных, климатических,</w:t>
      </w:r>
      <w:r>
        <w:rPr>
          <w:lang w:val="ru-RU"/>
        </w:rPr>
        <w:t xml:space="preserve"> </w:t>
      </w:r>
      <w:r w:rsidRPr="00000933">
        <w:rPr>
          <w:lang w:val="ru-RU"/>
        </w:rPr>
        <w:t>планировочных особенностей субъектов Российской Федерации</w:t>
      </w:r>
      <w:r>
        <w:rPr>
          <w:lang w:val="ru-RU"/>
        </w:rPr>
        <w:t xml:space="preserve"> </w:t>
      </w:r>
      <w:r w:rsidRPr="00000933">
        <w:rPr>
          <w:lang w:val="ru-RU"/>
        </w:rPr>
        <w:t>и муниципальных образований, а также с учетом результатов социологических</w:t>
      </w:r>
      <w:r>
        <w:rPr>
          <w:lang w:val="ru-RU"/>
        </w:rPr>
        <w:t xml:space="preserve"> </w:t>
      </w:r>
      <w:r w:rsidRPr="00000933">
        <w:rPr>
          <w:lang w:val="ru-RU"/>
        </w:rPr>
        <w:t>исследований и прогнозов.</w:t>
      </w:r>
    </w:p>
    <w:p w14:paraId="6E8360DA" w14:textId="4A3C241D" w:rsidR="00EA34D6" w:rsidRPr="009F0C7D" w:rsidRDefault="00EA34D6" w:rsidP="00EA34D6">
      <w:pPr>
        <w:pStyle w:val="aff5"/>
        <w:rPr>
          <w:lang w:val="ru-RU"/>
        </w:rPr>
      </w:pPr>
      <w:r w:rsidRPr="009F0C7D">
        <w:rPr>
          <w:lang w:val="ru-RU"/>
        </w:rPr>
        <w:t>Перечень нормативных правовых актов и иных документов, использ</w:t>
      </w:r>
      <w:r>
        <w:rPr>
          <w:lang w:val="ru-RU"/>
        </w:rPr>
        <w:t>уем</w:t>
      </w:r>
      <w:r w:rsidRPr="009F0C7D">
        <w:rPr>
          <w:lang w:val="ru-RU"/>
        </w:rPr>
        <w:t>ых при разработке</w:t>
      </w:r>
      <w:r>
        <w:rPr>
          <w:lang w:val="ru-RU"/>
        </w:rPr>
        <w:t xml:space="preserve"> МНГП </w:t>
      </w:r>
      <w:r w:rsidR="00CC5CDC">
        <w:rPr>
          <w:lang w:val="ru-RU"/>
        </w:rPr>
        <w:t>Туркменского муниципального округа Ставропольского края</w:t>
      </w:r>
      <w:r>
        <w:rPr>
          <w:lang w:val="ru-RU"/>
        </w:rPr>
        <w:t>, представлен в списке использованных источников</w:t>
      </w:r>
      <w:r w:rsidRPr="009F0C7D">
        <w:rPr>
          <w:lang w:val="ru-RU"/>
        </w:rPr>
        <w:t>.</w:t>
      </w:r>
    </w:p>
    <w:p w14:paraId="449FBC79" w14:textId="2A822136" w:rsidR="00EA58EA" w:rsidRDefault="00EA58EA" w:rsidP="00EA58EA">
      <w:pPr>
        <w:pStyle w:val="20"/>
        <w:numPr>
          <w:ilvl w:val="1"/>
          <w:numId w:val="13"/>
        </w:numPr>
        <w:ind w:left="0" w:firstLine="0"/>
      </w:pPr>
      <w:bookmarkStart w:id="94" w:name="_Toc89265266"/>
      <w:r w:rsidRPr="00EA58EA">
        <w:t>Обоснование установленных расчётных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Туркменского муниципального округа Ставропольского края</w:t>
      </w:r>
      <w:bookmarkEnd w:id="94"/>
    </w:p>
    <w:p w14:paraId="049978DB" w14:textId="6FC72DCD" w:rsidR="00B72088" w:rsidRPr="00B72088" w:rsidRDefault="00B72088" w:rsidP="00B72088">
      <w:pPr>
        <w:spacing w:before="120"/>
        <w:jc w:val="right"/>
        <w:rPr>
          <w:b/>
          <w:i/>
        </w:rPr>
      </w:pPr>
      <w:r w:rsidRPr="008870E3">
        <w:rPr>
          <w:b/>
          <w:i/>
        </w:rPr>
        <w:t xml:space="preserve">Таблица </w:t>
      </w:r>
      <w:r>
        <w:rPr>
          <w:b/>
          <w:i/>
        </w:rPr>
        <w:t>3.3</w:t>
      </w:r>
    </w:p>
    <w:p w14:paraId="0EBE11A6" w14:textId="1386BC23" w:rsidR="00B72088" w:rsidRPr="008870E3" w:rsidRDefault="00B72088" w:rsidP="00B72088">
      <w:pPr>
        <w:pStyle w:val="4"/>
      </w:pPr>
      <w:r w:rsidRPr="008870E3">
        <w:t xml:space="preserve">Обоснование расчетных показателей </w:t>
      </w:r>
      <w:r w:rsidRPr="00B0164D">
        <w:t>общей планировочной организации и зонирования территории</w:t>
      </w:r>
    </w:p>
    <w:tbl>
      <w:tblPr>
        <w:tblStyle w:val="af1"/>
        <w:tblW w:w="9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2693"/>
        <w:gridCol w:w="4961"/>
      </w:tblGrid>
      <w:tr w:rsidR="00B72088" w:rsidRPr="008870E3" w14:paraId="3558C1F6" w14:textId="77777777" w:rsidTr="00A20CAD">
        <w:trPr>
          <w:cantSplit/>
          <w:trHeight w:val="690"/>
          <w:tblHeader/>
        </w:trPr>
        <w:tc>
          <w:tcPr>
            <w:tcW w:w="1686" w:type="dxa"/>
            <w:shd w:val="clear" w:color="auto" w:fill="D9D9D9" w:themeFill="background1" w:themeFillShade="D9"/>
          </w:tcPr>
          <w:p w14:paraId="2CB7C79A" w14:textId="77777777" w:rsidR="00B72088" w:rsidRPr="008870E3" w:rsidRDefault="00B72088" w:rsidP="00A20CAD">
            <w:pPr>
              <w:pStyle w:val="aff5"/>
              <w:keepNext/>
              <w:ind w:firstLine="0"/>
              <w:jc w:val="center"/>
              <w:rPr>
                <w:b/>
                <w:i/>
                <w:sz w:val="20"/>
                <w:szCs w:val="20"/>
                <w:lang w:val="ru-RU"/>
              </w:rPr>
            </w:pPr>
            <w:r w:rsidRPr="008870E3">
              <w:rPr>
                <w:b/>
                <w:i/>
                <w:sz w:val="20"/>
                <w:szCs w:val="20"/>
                <w:lang w:val="ru-RU"/>
              </w:rPr>
              <w:t>Наименование вида объекта</w:t>
            </w:r>
          </w:p>
        </w:tc>
        <w:tc>
          <w:tcPr>
            <w:tcW w:w="2693" w:type="dxa"/>
            <w:shd w:val="clear" w:color="auto" w:fill="D9D9D9" w:themeFill="background1" w:themeFillShade="D9"/>
          </w:tcPr>
          <w:p w14:paraId="21711E90" w14:textId="77777777" w:rsidR="00B72088" w:rsidRPr="008870E3" w:rsidRDefault="00B72088" w:rsidP="00A20CAD">
            <w:pPr>
              <w:pStyle w:val="aff5"/>
              <w:keepNext/>
              <w:ind w:firstLine="0"/>
              <w:jc w:val="center"/>
              <w:rPr>
                <w:b/>
                <w:i/>
                <w:sz w:val="20"/>
                <w:szCs w:val="20"/>
                <w:lang w:val="ru-RU"/>
              </w:rPr>
            </w:pPr>
            <w:r w:rsidRPr="008870E3">
              <w:rPr>
                <w:b/>
                <w:i/>
                <w:sz w:val="20"/>
                <w:szCs w:val="20"/>
                <w:lang w:val="ru-RU"/>
              </w:rPr>
              <w:t>Тип расчетного показателя</w:t>
            </w:r>
          </w:p>
        </w:tc>
        <w:tc>
          <w:tcPr>
            <w:tcW w:w="4961" w:type="dxa"/>
            <w:shd w:val="clear" w:color="auto" w:fill="D9D9D9" w:themeFill="background1" w:themeFillShade="D9"/>
          </w:tcPr>
          <w:p w14:paraId="0BAE35F5" w14:textId="77777777" w:rsidR="00B72088" w:rsidRPr="008870E3" w:rsidRDefault="00B72088" w:rsidP="00A20CAD">
            <w:pPr>
              <w:pStyle w:val="aff5"/>
              <w:keepNext/>
              <w:ind w:firstLine="0"/>
              <w:jc w:val="center"/>
              <w:rPr>
                <w:b/>
                <w:i/>
                <w:sz w:val="20"/>
                <w:szCs w:val="20"/>
                <w:lang w:val="ru-RU"/>
              </w:rPr>
            </w:pPr>
            <w:r w:rsidRPr="008870E3">
              <w:rPr>
                <w:b/>
                <w:i/>
                <w:sz w:val="20"/>
                <w:szCs w:val="20"/>
                <w:lang w:val="ru-RU"/>
              </w:rPr>
              <w:t>Обоснование расчетного показателя</w:t>
            </w:r>
          </w:p>
        </w:tc>
      </w:tr>
      <w:tr w:rsidR="00B72088" w:rsidRPr="008870E3" w14:paraId="54132DD0" w14:textId="77777777" w:rsidTr="00A20CAD">
        <w:trPr>
          <w:cantSplit/>
        </w:trPr>
        <w:tc>
          <w:tcPr>
            <w:tcW w:w="1686" w:type="dxa"/>
            <w:vMerge w:val="restart"/>
            <w:shd w:val="clear" w:color="auto" w:fill="F2F2F2" w:themeFill="background1" w:themeFillShade="F2"/>
          </w:tcPr>
          <w:p w14:paraId="2915B88F" w14:textId="739881E4" w:rsidR="00B72088" w:rsidRPr="008870E3" w:rsidRDefault="00B72088" w:rsidP="00A20CAD">
            <w:pPr>
              <w:pStyle w:val="aff5"/>
              <w:ind w:firstLine="0"/>
              <w:rPr>
                <w:sz w:val="20"/>
                <w:szCs w:val="20"/>
                <w:lang w:val="ru-RU"/>
              </w:rPr>
            </w:pPr>
            <w:r>
              <w:rPr>
                <w:sz w:val="20"/>
                <w:szCs w:val="20"/>
                <w:lang w:val="ru-RU"/>
              </w:rPr>
              <w:t>Жилая зона</w:t>
            </w:r>
          </w:p>
        </w:tc>
        <w:tc>
          <w:tcPr>
            <w:tcW w:w="2693" w:type="dxa"/>
          </w:tcPr>
          <w:p w14:paraId="415616A6" w14:textId="77777777" w:rsidR="00B72088" w:rsidRPr="008870E3" w:rsidRDefault="00B72088" w:rsidP="00A20CAD">
            <w:pPr>
              <w:pStyle w:val="aff5"/>
              <w:ind w:firstLine="0"/>
              <w:rPr>
                <w:sz w:val="20"/>
                <w:szCs w:val="20"/>
                <w:lang w:val="ru-RU"/>
              </w:rPr>
            </w:pPr>
            <w:r w:rsidRPr="008870E3">
              <w:rPr>
                <w:sz w:val="20"/>
                <w:szCs w:val="20"/>
                <w:lang w:val="ru-RU"/>
              </w:rPr>
              <w:t>Расчетный показатель минимально допустимого уровня обеспеченности</w:t>
            </w:r>
          </w:p>
        </w:tc>
        <w:tc>
          <w:tcPr>
            <w:tcW w:w="4961" w:type="dxa"/>
          </w:tcPr>
          <w:p w14:paraId="1EAFA9D6" w14:textId="7BB0C99B" w:rsidR="00B72088" w:rsidRPr="008870E3" w:rsidRDefault="00B72088" w:rsidP="00A20CAD">
            <w:pPr>
              <w:pStyle w:val="aff5"/>
              <w:ind w:firstLine="0"/>
              <w:rPr>
                <w:sz w:val="20"/>
                <w:szCs w:val="20"/>
                <w:lang w:val="ru-RU"/>
              </w:rPr>
            </w:pPr>
            <w:r>
              <w:rPr>
                <w:sz w:val="20"/>
                <w:szCs w:val="20"/>
                <w:lang w:val="ru-RU"/>
              </w:rPr>
              <w:t xml:space="preserve">Расчетная плотность жилого фонда для сельских населенных пунктов принята согласно п. 1.7.4 РНГП Ставропольского края (часть </w:t>
            </w:r>
            <w:r>
              <w:rPr>
                <w:sz w:val="20"/>
                <w:szCs w:val="20"/>
              </w:rPr>
              <w:t>VI</w:t>
            </w:r>
            <w:r>
              <w:rPr>
                <w:sz w:val="20"/>
                <w:szCs w:val="20"/>
                <w:lang w:val="ru-RU"/>
              </w:rPr>
              <w:t>, раздел 1</w:t>
            </w:r>
            <w:r w:rsidRPr="00C214CC">
              <w:rPr>
                <w:sz w:val="20"/>
                <w:szCs w:val="20"/>
                <w:lang w:val="ru-RU"/>
              </w:rPr>
              <w:t>)</w:t>
            </w:r>
          </w:p>
        </w:tc>
      </w:tr>
      <w:tr w:rsidR="00B72088" w:rsidRPr="008870E3" w14:paraId="5B218FFF" w14:textId="77777777" w:rsidTr="00A20CAD">
        <w:trPr>
          <w:cantSplit/>
        </w:trPr>
        <w:tc>
          <w:tcPr>
            <w:tcW w:w="1686" w:type="dxa"/>
            <w:vMerge/>
            <w:shd w:val="clear" w:color="auto" w:fill="F2F2F2" w:themeFill="background1" w:themeFillShade="F2"/>
          </w:tcPr>
          <w:p w14:paraId="7ED171CE" w14:textId="77777777" w:rsidR="00B72088" w:rsidRPr="008870E3" w:rsidRDefault="00B72088" w:rsidP="00A20CAD">
            <w:pPr>
              <w:pStyle w:val="aff5"/>
              <w:ind w:firstLine="0"/>
              <w:rPr>
                <w:sz w:val="20"/>
                <w:szCs w:val="20"/>
                <w:lang w:val="ru-RU"/>
              </w:rPr>
            </w:pPr>
          </w:p>
        </w:tc>
        <w:tc>
          <w:tcPr>
            <w:tcW w:w="2693" w:type="dxa"/>
          </w:tcPr>
          <w:p w14:paraId="4407E598" w14:textId="77777777" w:rsidR="00B72088" w:rsidRPr="008870E3" w:rsidRDefault="00B72088" w:rsidP="00A20CAD">
            <w:pPr>
              <w:pStyle w:val="aff5"/>
              <w:ind w:firstLine="0"/>
              <w:rPr>
                <w:sz w:val="20"/>
                <w:szCs w:val="20"/>
                <w:lang w:val="ru-RU"/>
              </w:rPr>
            </w:pPr>
            <w:r w:rsidRPr="008870E3">
              <w:rPr>
                <w:sz w:val="20"/>
                <w:szCs w:val="20"/>
                <w:lang w:val="ru-RU"/>
              </w:rPr>
              <w:t>Расчетный показатель максимально допустимого уровня территориальной доступности</w:t>
            </w:r>
          </w:p>
        </w:tc>
        <w:tc>
          <w:tcPr>
            <w:tcW w:w="4961" w:type="dxa"/>
          </w:tcPr>
          <w:p w14:paraId="7DFFD880" w14:textId="77777777" w:rsidR="00B72088" w:rsidRPr="008870E3" w:rsidRDefault="00B72088" w:rsidP="00A20CAD">
            <w:pPr>
              <w:pStyle w:val="aff5"/>
              <w:ind w:firstLine="0"/>
              <w:jc w:val="center"/>
              <w:rPr>
                <w:sz w:val="20"/>
                <w:szCs w:val="20"/>
                <w:lang w:val="ru-RU"/>
              </w:rPr>
            </w:pPr>
            <w:r w:rsidRPr="008870E3">
              <w:rPr>
                <w:sz w:val="20"/>
                <w:szCs w:val="20"/>
                <w:lang w:val="ru-RU"/>
              </w:rPr>
              <w:t>Не нормируется</w:t>
            </w:r>
          </w:p>
        </w:tc>
      </w:tr>
      <w:tr w:rsidR="00255E97" w:rsidRPr="008870E3" w14:paraId="2A8B6AB4" w14:textId="77777777" w:rsidTr="00A20CAD">
        <w:trPr>
          <w:cantSplit/>
        </w:trPr>
        <w:tc>
          <w:tcPr>
            <w:tcW w:w="1686" w:type="dxa"/>
            <w:vMerge w:val="restart"/>
            <w:shd w:val="clear" w:color="auto" w:fill="F2F2F2" w:themeFill="background1" w:themeFillShade="F2"/>
          </w:tcPr>
          <w:p w14:paraId="3685B2F4" w14:textId="408E8C55" w:rsidR="00255E97" w:rsidRPr="008870E3" w:rsidRDefault="00255E97" w:rsidP="002D13F0">
            <w:pPr>
              <w:pStyle w:val="aff5"/>
              <w:ind w:firstLine="0"/>
              <w:rPr>
                <w:sz w:val="20"/>
                <w:szCs w:val="20"/>
                <w:lang w:val="ru-RU"/>
              </w:rPr>
            </w:pPr>
            <w:r>
              <w:rPr>
                <w:sz w:val="20"/>
                <w:szCs w:val="20"/>
                <w:lang w:val="ru-RU"/>
              </w:rPr>
              <w:t>Территории различного назначения</w:t>
            </w:r>
          </w:p>
        </w:tc>
        <w:tc>
          <w:tcPr>
            <w:tcW w:w="2693" w:type="dxa"/>
          </w:tcPr>
          <w:p w14:paraId="422EFE60" w14:textId="70806822" w:rsidR="00255E97" w:rsidRPr="008870E3" w:rsidRDefault="00255E97" w:rsidP="002D13F0">
            <w:pPr>
              <w:pStyle w:val="aff5"/>
              <w:ind w:firstLine="0"/>
              <w:rPr>
                <w:sz w:val="20"/>
                <w:szCs w:val="20"/>
                <w:lang w:val="ru-RU"/>
              </w:rPr>
            </w:pPr>
            <w:r w:rsidRPr="008870E3">
              <w:rPr>
                <w:sz w:val="20"/>
                <w:szCs w:val="20"/>
                <w:lang w:val="ru-RU"/>
              </w:rPr>
              <w:t>Расчетный показатель минимально допустимого уровня обеспеченности</w:t>
            </w:r>
          </w:p>
        </w:tc>
        <w:tc>
          <w:tcPr>
            <w:tcW w:w="4961" w:type="dxa"/>
          </w:tcPr>
          <w:p w14:paraId="1FE18A82" w14:textId="0FB778B0" w:rsidR="00255E97" w:rsidRPr="008870E3" w:rsidRDefault="00255E97" w:rsidP="00255E97">
            <w:pPr>
              <w:pStyle w:val="aff5"/>
              <w:ind w:firstLine="0"/>
              <w:rPr>
                <w:sz w:val="20"/>
                <w:szCs w:val="20"/>
                <w:lang w:val="ru-RU"/>
              </w:rPr>
            </w:pPr>
            <w:r w:rsidRPr="002D13F0">
              <w:rPr>
                <w:sz w:val="20"/>
                <w:szCs w:val="20"/>
                <w:lang w:val="ru-RU"/>
              </w:rPr>
              <w:t>Расчетные показатели потребности в территориях различного назначения для населенных пунктов</w:t>
            </w:r>
            <w:r>
              <w:rPr>
                <w:sz w:val="20"/>
                <w:szCs w:val="20"/>
                <w:lang w:val="ru-RU"/>
              </w:rPr>
              <w:t xml:space="preserve"> приняты согласно таблице 18 РНГП Ставропольского края (часть </w:t>
            </w:r>
            <w:r>
              <w:rPr>
                <w:sz w:val="20"/>
                <w:szCs w:val="20"/>
              </w:rPr>
              <w:t>VI</w:t>
            </w:r>
            <w:r>
              <w:rPr>
                <w:sz w:val="20"/>
                <w:szCs w:val="20"/>
                <w:lang w:val="ru-RU"/>
              </w:rPr>
              <w:t>, раздел 7</w:t>
            </w:r>
            <w:r w:rsidRPr="00C214CC">
              <w:rPr>
                <w:sz w:val="20"/>
                <w:szCs w:val="20"/>
                <w:lang w:val="ru-RU"/>
              </w:rPr>
              <w:t>)</w:t>
            </w:r>
          </w:p>
        </w:tc>
      </w:tr>
      <w:tr w:rsidR="00255E97" w:rsidRPr="008870E3" w14:paraId="360D8AB2" w14:textId="77777777" w:rsidTr="00A20CAD">
        <w:trPr>
          <w:cantSplit/>
        </w:trPr>
        <w:tc>
          <w:tcPr>
            <w:tcW w:w="1686" w:type="dxa"/>
            <w:vMerge/>
            <w:shd w:val="clear" w:color="auto" w:fill="F2F2F2" w:themeFill="background1" w:themeFillShade="F2"/>
          </w:tcPr>
          <w:p w14:paraId="41894E30" w14:textId="77777777" w:rsidR="00255E97" w:rsidRPr="008870E3" w:rsidRDefault="00255E97" w:rsidP="002D13F0">
            <w:pPr>
              <w:pStyle w:val="aff5"/>
              <w:ind w:firstLine="0"/>
              <w:rPr>
                <w:sz w:val="20"/>
                <w:szCs w:val="20"/>
                <w:lang w:val="ru-RU"/>
              </w:rPr>
            </w:pPr>
          </w:p>
        </w:tc>
        <w:tc>
          <w:tcPr>
            <w:tcW w:w="2693" w:type="dxa"/>
          </w:tcPr>
          <w:p w14:paraId="4B895643" w14:textId="0927E714" w:rsidR="00255E97" w:rsidRPr="008870E3" w:rsidRDefault="00255E97" w:rsidP="002D13F0">
            <w:pPr>
              <w:pStyle w:val="aff5"/>
              <w:ind w:firstLine="0"/>
              <w:rPr>
                <w:sz w:val="20"/>
                <w:szCs w:val="20"/>
                <w:lang w:val="ru-RU"/>
              </w:rPr>
            </w:pPr>
            <w:r w:rsidRPr="008870E3">
              <w:rPr>
                <w:sz w:val="20"/>
                <w:szCs w:val="20"/>
                <w:lang w:val="ru-RU"/>
              </w:rPr>
              <w:t>Расчетный показатель максимально допустимого уровня территориальной доступности</w:t>
            </w:r>
          </w:p>
        </w:tc>
        <w:tc>
          <w:tcPr>
            <w:tcW w:w="4961" w:type="dxa"/>
          </w:tcPr>
          <w:p w14:paraId="6EBF2579" w14:textId="25D03D0A" w:rsidR="00255E97" w:rsidRPr="008870E3" w:rsidRDefault="00255E97" w:rsidP="002D13F0">
            <w:pPr>
              <w:pStyle w:val="aff5"/>
              <w:ind w:firstLine="0"/>
              <w:jc w:val="center"/>
              <w:rPr>
                <w:sz w:val="20"/>
                <w:szCs w:val="20"/>
                <w:lang w:val="ru-RU"/>
              </w:rPr>
            </w:pPr>
            <w:r w:rsidRPr="008870E3">
              <w:rPr>
                <w:sz w:val="20"/>
                <w:szCs w:val="20"/>
                <w:lang w:val="ru-RU"/>
              </w:rPr>
              <w:t>Не нормируется</w:t>
            </w:r>
          </w:p>
        </w:tc>
      </w:tr>
    </w:tbl>
    <w:p w14:paraId="4B8703A0" w14:textId="5D991067" w:rsidR="00ED7944" w:rsidRPr="008870E3" w:rsidRDefault="00ED7944" w:rsidP="00180AD7">
      <w:pPr>
        <w:spacing w:before="120"/>
        <w:jc w:val="right"/>
        <w:rPr>
          <w:b/>
          <w:i/>
        </w:rPr>
      </w:pPr>
      <w:bookmarkStart w:id="95" w:name="OLE_LINK308"/>
      <w:r w:rsidRPr="008870E3">
        <w:rPr>
          <w:b/>
          <w:i/>
        </w:rPr>
        <w:t xml:space="preserve">Таблица </w:t>
      </w:r>
      <w:r w:rsidR="00012EA3">
        <w:rPr>
          <w:b/>
          <w:i/>
        </w:rPr>
        <w:t>3.4</w:t>
      </w:r>
    </w:p>
    <w:p w14:paraId="15A2E57F" w14:textId="4D9F26A1" w:rsidR="00ED7944" w:rsidRDefault="00ED7944" w:rsidP="00180AD7">
      <w:pPr>
        <w:pStyle w:val="4"/>
      </w:pPr>
      <w:r w:rsidRPr="008870E3">
        <w:t>Обоснование расчетных показателей в области электро-, тепло-, водоснабжения, водоотведения и газоснабжения</w:t>
      </w:r>
    </w:p>
    <w:p w14:paraId="6D99C7BA" w14:textId="3F901139" w:rsidR="008345EC" w:rsidRDefault="008345EC" w:rsidP="008345EC"/>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8345EC" w:rsidRPr="00C668CE" w14:paraId="3EDD34D6" w14:textId="77777777" w:rsidTr="00A20CAD">
        <w:trPr>
          <w:cantSplit/>
          <w:trHeight w:val="690"/>
          <w:tblHeader/>
        </w:trPr>
        <w:tc>
          <w:tcPr>
            <w:tcW w:w="1021" w:type="dxa"/>
            <w:shd w:val="clear" w:color="auto" w:fill="D9D9D9" w:themeFill="background1" w:themeFillShade="D9"/>
          </w:tcPr>
          <w:p w14:paraId="22AEA6BA" w14:textId="77777777" w:rsidR="008345EC" w:rsidRPr="00C668CE" w:rsidRDefault="008345EC" w:rsidP="00A20CAD">
            <w:pPr>
              <w:pStyle w:val="aff5"/>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D9D9D9" w:themeFill="background1" w:themeFillShade="D9"/>
          </w:tcPr>
          <w:p w14:paraId="213EF32E" w14:textId="77777777" w:rsidR="008345EC" w:rsidRPr="00C668CE" w:rsidRDefault="008345EC" w:rsidP="00A20CAD">
            <w:pPr>
              <w:pStyle w:val="aff5"/>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14:paraId="0703FBBD" w14:textId="77777777" w:rsidR="008345EC" w:rsidRPr="00C668CE" w:rsidRDefault="008345EC" w:rsidP="00A20CAD">
            <w:pPr>
              <w:pStyle w:val="aff5"/>
              <w:keepNext/>
              <w:ind w:firstLine="0"/>
              <w:jc w:val="center"/>
              <w:rPr>
                <w:b/>
                <w:i/>
                <w:sz w:val="20"/>
                <w:szCs w:val="20"/>
                <w:lang w:val="ru-RU"/>
              </w:rPr>
            </w:pPr>
            <w:r w:rsidRPr="00C668CE">
              <w:rPr>
                <w:b/>
                <w:i/>
                <w:sz w:val="20"/>
                <w:szCs w:val="20"/>
                <w:lang w:val="ru-RU"/>
              </w:rPr>
              <w:t>Обоснование расчетного показателя</w:t>
            </w:r>
          </w:p>
        </w:tc>
      </w:tr>
      <w:tr w:rsidR="008345EC" w:rsidRPr="00C668CE" w14:paraId="56AA67CC" w14:textId="77777777" w:rsidTr="00A20CAD">
        <w:trPr>
          <w:cantSplit/>
        </w:trPr>
        <w:tc>
          <w:tcPr>
            <w:tcW w:w="1021" w:type="dxa"/>
            <w:vMerge w:val="restart"/>
            <w:shd w:val="clear" w:color="auto" w:fill="F2F2F2" w:themeFill="background1" w:themeFillShade="F2"/>
          </w:tcPr>
          <w:p w14:paraId="4740D1E7" w14:textId="10F8A7C3" w:rsidR="008345EC" w:rsidRPr="00C668CE" w:rsidRDefault="008345EC" w:rsidP="00A20CAD">
            <w:pPr>
              <w:pStyle w:val="aff5"/>
              <w:ind w:firstLine="0"/>
              <w:rPr>
                <w:sz w:val="20"/>
                <w:szCs w:val="20"/>
                <w:lang w:val="ru-RU"/>
              </w:rPr>
            </w:pPr>
            <w:r w:rsidRPr="00C668CE">
              <w:rPr>
                <w:sz w:val="20"/>
                <w:szCs w:val="20"/>
                <w:lang w:val="ru-RU"/>
              </w:rPr>
              <w:t xml:space="preserve">Объекты </w:t>
            </w:r>
            <w:r>
              <w:rPr>
                <w:sz w:val="20"/>
                <w:szCs w:val="20"/>
                <w:lang w:val="ru-RU"/>
              </w:rPr>
              <w:t>электроснабжения</w:t>
            </w:r>
          </w:p>
        </w:tc>
        <w:tc>
          <w:tcPr>
            <w:tcW w:w="2693" w:type="dxa"/>
          </w:tcPr>
          <w:p w14:paraId="1CC174CB" w14:textId="77777777" w:rsidR="008345EC" w:rsidRPr="00C668CE" w:rsidRDefault="008345EC" w:rsidP="00A20CAD">
            <w:pPr>
              <w:pStyle w:val="aff5"/>
              <w:ind w:firstLine="0"/>
              <w:jc w:val="left"/>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14:paraId="44AA5C79" w14:textId="77777777" w:rsidR="008345EC" w:rsidRPr="004243AC" w:rsidRDefault="008345EC" w:rsidP="00A20CAD">
            <w:pPr>
              <w:pStyle w:val="aff5"/>
              <w:ind w:firstLine="0"/>
              <w:jc w:val="left"/>
              <w:rPr>
                <w:sz w:val="20"/>
                <w:szCs w:val="20"/>
                <w:lang w:val="ru-RU"/>
              </w:rPr>
            </w:pPr>
            <w:r w:rsidRPr="00903F22">
              <w:rPr>
                <w:sz w:val="20"/>
                <w:szCs w:val="20"/>
                <w:lang w:val="ru-RU"/>
              </w:rPr>
              <w:t>Объем электропотребления</w:t>
            </w:r>
            <w:r>
              <w:rPr>
                <w:sz w:val="20"/>
                <w:szCs w:val="20"/>
                <w:lang w:val="ru-RU"/>
              </w:rPr>
              <w:t xml:space="preserve"> и годовое</w:t>
            </w:r>
            <w:r w:rsidRPr="004243AC">
              <w:rPr>
                <w:sz w:val="20"/>
                <w:szCs w:val="20"/>
                <w:lang w:val="ru-RU"/>
              </w:rPr>
              <w:t xml:space="preserve"> число часов использования максимума электрической нагрузки </w:t>
            </w:r>
            <w:r w:rsidRPr="00903F22">
              <w:rPr>
                <w:sz w:val="20"/>
                <w:szCs w:val="20"/>
                <w:lang w:val="ru-RU"/>
              </w:rPr>
              <w:t>принят</w:t>
            </w:r>
            <w:r>
              <w:rPr>
                <w:sz w:val="20"/>
                <w:szCs w:val="20"/>
                <w:lang w:val="ru-RU"/>
              </w:rPr>
              <w:t>ы</w:t>
            </w:r>
            <w:r w:rsidRPr="00903F22">
              <w:rPr>
                <w:sz w:val="20"/>
                <w:szCs w:val="20"/>
                <w:lang w:val="ru-RU"/>
              </w:rPr>
              <w:t xml:space="preserve"> </w:t>
            </w:r>
            <w:r>
              <w:rPr>
                <w:sz w:val="20"/>
                <w:szCs w:val="20"/>
                <w:lang w:val="ru-RU"/>
              </w:rPr>
              <w:t xml:space="preserve">согласно п. 8.2.1 и Приложению 9 РНГП Ставропольского края (часть </w:t>
            </w:r>
            <w:r>
              <w:rPr>
                <w:sz w:val="20"/>
                <w:szCs w:val="20"/>
              </w:rPr>
              <w:t>VI</w:t>
            </w:r>
            <w:r w:rsidRPr="004243AC">
              <w:rPr>
                <w:sz w:val="20"/>
                <w:szCs w:val="20"/>
                <w:lang w:val="ru-RU"/>
              </w:rPr>
              <w:t>)</w:t>
            </w:r>
            <w:r>
              <w:rPr>
                <w:sz w:val="20"/>
                <w:szCs w:val="20"/>
                <w:lang w:val="ru-RU"/>
              </w:rPr>
              <w:t xml:space="preserve">. </w:t>
            </w:r>
          </w:p>
        </w:tc>
      </w:tr>
      <w:tr w:rsidR="008345EC" w:rsidRPr="00C668CE" w14:paraId="70B6203E" w14:textId="77777777" w:rsidTr="00A20CAD">
        <w:trPr>
          <w:cantSplit/>
        </w:trPr>
        <w:tc>
          <w:tcPr>
            <w:tcW w:w="1021" w:type="dxa"/>
            <w:vMerge/>
            <w:shd w:val="clear" w:color="auto" w:fill="F2F2F2" w:themeFill="background1" w:themeFillShade="F2"/>
          </w:tcPr>
          <w:p w14:paraId="625CCEC8" w14:textId="77777777" w:rsidR="008345EC" w:rsidRPr="00C668CE" w:rsidRDefault="008345EC" w:rsidP="00A20CAD">
            <w:pPr>
              <w:pStyle w:val="aff5"/>
              <w:ind w:firstLine="0"/>
              <w:jc w:val="left"/>
              <w:rPr>
                <w:sz w:val="20"/>
                <w:szCs w:val="20"/>
                <w:lang w:val="ru-RU"/>
              </w:rPr>
            </w:pPr>
          </w:p>
        </w:tc>
        <w:tc>
          <w:tcPr>
            <w:tcW w:w="2693" w:type="dxa"/>
          </w:tcPr>
          <w:p w14:paraId="1D75A80C" w14:textId="77777777" w:rsidR="008345EC" w:rsidRPr="00C668CE" w:rsidRDefault="008345EC" w:rsidP="00A20CAD">
            <w:pPr>
              <w:pStyle w:val="aff5"/>
              <w:ind w:firstLine="0"/>
              <w:jc w:val="left"/>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14:paraId="45BCA296" w14:textId="77777777" w:rsidR="008345EC" w:rsidRPr="00C668CE" w:rsidRDefault="008345EC" w:rsidP="00A20CAD">
            <w:pPr>
              <w:pStyle w:val="aff5"/>
              <w:ind w:firstLine="0"/>
              <w:jc w:val="center"/>
              <w:rPr>
                <w:sz w:val="20"/>
                <w:szCs w:val="20"/>
                <w:lang w:val="ru-RU"/>
              </w:rPr>
            </w:pPr>
            <w:r w:rsidRPr="00C668CE">
              <w:rPr>
                <w:sz w:val="20"/>
                <w:szCs w:val="20"/>
                <w:lang w:val="ru-RU"/>
              </w:rPr>
              <w:t>Не нормируется</w:t>
            </w:r>
          </w:p>
        </w:tc>
      </w:tr>
      <w:tr w:rsidR="00DC5109" w:rsidRPr="00C668CE" w14:paraId="1F75054A" w14:textId="77777777" w:rsidTr="00A20CAD">
        <w:trPr>
          <w:cantSplit/>
        </w:trPr>
        <w:tc>
          <w:tcPr>
            <w:tcW w:w="1021" w:type="dxa"/>
            <w:vMerge w:val="restart"/>
            <w:shd w:val="clear" w:color="auto" w:fill="F2F2F2" w:themeFill="background1" w:themeFillShade="F2"/>
          </w:tcPr>
          <w:p w14:paraId="460E8F5D" w14:textId="580B2815" w:rsidR="00DC5109" w:rsidRPr="00C668CE" w:rsidRDefault="00DC5109" w:rsidP="00DC5109">
            <w:pPr>
              <w:pStyle w:val="aff5"/>
              <w:ind w:firstLine="0"/>
              <w:jc w:val="left"/>
              <w:rPr>
                <w:sz w:val="20"/>
                <w:szCs w:val="20"/>
                <w:lang w:val="ru-RU"/>
              </w:rPr>
            </w:pPr>
            <w:r>
              <w:rPr>
                <w:sz w:val="20"/>
                <w:szCs w:val="20"/>
                <w:lang w:val="ru-RU"/>
              </w:rPr>
              <w:t>Объекты теплоснабжения</w:t>
            </w:r>
          </w:p>
        </w:tc>
        <w:tc>
          <w:tcPr>
            <w:tcW w:w="2693" w:type="dxa"/>
          </w:tcPr>
          <w:p w14:paraId="379ECB29" w14:textId="259C5FE4" w:rsidR="00DC5109" w:rsidRPr="00C668CE" w:rsidRDefault="00DC5109" w:rsidP="00DC5109">
            <w:pPr>
              <w:pStyle w:val="aff5"/>
              <w:ind w:firstLine="0"/>
              <w:jc w:val="left"/>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14:paraId="61E4BEB5" w14:textId="74BBD672" w:rsidR="00DC5109" w:rsidRPr="004E0A13" w:rsidRDefault="00DC5109" w:rsidP="00DC5109">
            <w:pPr>
              <w:pStyle w:val="aff5"/>
              <w:ind w:firstLine="0"/>
              <w:rPr>
                <w:sz w:val="20"/>
                <w:szCs w:val="20"/>
                <w:lang w:val="ru-RU"/>
              </w:rPr>
            </w:pPr>
            <w:r w:rsidRPr="001C1B99">
              <w:rPr>
                <w:sz w:val="20"/>
                <w:szCs w:val="20"/>
                <w:lang w:val="ru-RU"/>
              </w:rPr>
              <w:t>Расход тепловой энергии на отопление и вентиляцию здания</w:t>
            </w:r>
            <w:r w:rsidRPr="00681034">
              <w:rPr>
                <w:sz w:val="20"/>
                <w:szCs w:val="20"/>
                <w:lang w:val="ru-RU"/>
              </w:rPr>
              <w:t xml:space="preserve"> </w:t>
            </w:r>
            <w:r>
              <w:rPr>
                <w:sz w:val="20"/>
                <w:szCs w:val="20"/>
                <w:lang w:val="ru-RU"/>
              </w:rPr>
              <w:t xml:space="preserve">принят в соответствии с таблицами 13 и 14 СП </w:t>
            </w:r>
            <w:r w:rsidRPr="00024C2C">
              <w:rPr>
                <w:sz w:val="20"/>
                <w:szCs w:val="20"/>
                <w:lang w:val="ru-RU"/>
              </w:rPr>
              <w:t>50.13330.2012</w:t>
            </w:r>
            <w:r>
              <w:rPr>
                <w:sz w:val="20"/>
                <w:szCs w:val="20"/>
                <w:lang w:val="ru-RU"/>
              </w:rPr>
              <w:t>.</w:t>
            </w:r>
          </w:p>
        </w:tc>
      </w:tr>
      <w:tr w:rsidR="00DC5109" w:rsidRPr="00C668CE" w14:paraId="586F11D6" w14:textId="77777777" w:rsidTr="00A20CAD">
        <w:trPr>
          <w:cantSplit/>
        </w:trPr>
        <w:tc>
          <w:tcPr>
            <w:tcW w:w="1021" w:type="dxa"/>
            <w:vMerge/>
            <w:shd w:val="clear" w:color="auto" w:fill="F2F2F2" w:themeFill="background1" w:themeFillShade="F2"/>
          </w:tcPr>
          <w:p w14:paraId="6758B20F" w14:textId="77777777" w:rsidR="00DC5109" w:rsidRPr="00C668CE" w:rsidRDefault="00DC5109" w:rsidP="00DC5109">
            <w:pPr>
              <w:pStyle w:val="aff5"/>
              <w:ind w:firstLine="0"/>
              <w:jc w:val="left"/>
              <w:rPr>
                <w:sz w:val="20"/>
                <w:szCs w:val="20"/>
                <w:lang w:val="ru-RU"/>
              </w:rPr>
            </w:pPr>
          </w:p>
        </w:tc>
        <w:tc>
          <w:tcPr>
            <w:tcW w:w="2693" w:type="dxa"/>
          </w:tcPr>
          <w:p w14:paraId="50B3E2E8" w14:textId="7B177C20" w:rsidR="00DC5109" w:rsidRPr="00C668CE" w:rsidRDefault="00DC5109" w:rsidP="00DC5109">
            <w:pPr>
              <w:pStyle w:val="aff5"/>
              <w:ind w:firstLine="0"/>
              <w:jc w:val="left"/>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14:paraId="2014C8FB" w14:textId="651ECB99" w:rsidR="00DC5109" w:rsidRPr="004E0A13" w:rsidRDefault="00DC5109" w:rsidP="00DC5109">
            <w:pPr>
              <w:pStyle w:val="aff5"/>
              <w:ind w:firstLine="0"/>
              <w:jc w:val="center"/>
              <w:rPr>
                <w:sz w:val="20"/>
                <w:szCs w:val="20"/>
                <w:lang w:val="ru-RU"/>
              </w:rPr>
            </w:pPr>
            <w:r w:rsidRPr="00903F22">
              <w:rPr>
                <w:sz w:val="20"/>
                <w:szCs w:val="20"/>
                <w:lang w:val="ru-RU"/>
              </w:rPr>
              <w:t>Не нормируется</w:t>
            </w:r>
          </w:p>
        </w:tc>
      </w:tr>
      <w:tr w:rsidR="00DC5109" w:rsidRPr="00C668CE" w14:paraId="09F7BDBA" w14:textId="77777777" w:rsidTr="00A20CAD">
        <w:trPr>
          <w:cantSplit/>
        </w:trPr>
        <w:tc>
          <w:tcPr>
            <w:tcW w:w="1021" w:type="dxa"/>
            <w:vMerge w:val="restart"/>
            <w:shd w:val="clear" w:color="auto" w:fill="F2F2F2" w:themeFill="background1" w:themeFillShade="F2"/>
          </w:tcPr>
          <w:p w14:paraId="15FFDCDE" w14:textId="355A1F24" w:rsidR="00DC5109" w:rsidRPr="00C668CE" w:rsidRDefault="00DC5109" w:rsidP="00DC5109">
            <w:pPr>
              <w:pStyle w:val="aff5"/>
              <w:ind w:firstLine="0"/>
              <w:jc w:val="left"/>
              <w:rPr>
                <w:sz w:val="20"/>
                <w:szCs w:val="20"/>
                <w:lang w:val="ru-RU"/>
              </w:rPr>
            </w:pPr>
            <w:r w:rsidRPr="00C668CE">
              <w:rPr>
                <w:sz w:val="20"/>
                <w:szCs w:val="20"/>
                <w:lang w:val="ru-RU"/>
              </w:rPr>
              <w:lastRenderedPageBreak/>
              <w:t xml:space="preserve">Объекты </w:t>
            </w:r>
            <w:r>
              <w:rPr>
                <w:sz w:val="20"/>
                <w:szCs w:val="20"/>
                <w:lang w:val="ru-RU"/>
              </w:rPr>
              <w:t>газоснабжения</w:t>
            </w:r>
          </w:p>
        </w:tc>
        <w:tc>
          <w:tcPr>
            <w:tcW w:w="2693" w:type="dxa"/>
          </w:tcPr>
          <w:p w14:paraId="13C8EB52" w14:textId="77777777" w:rsidR="00DC5109" w:rsidRPr="00C668CE" w:rsidRDefault="00DC5109" w:rsidP="00DC5109">
            <w:pPr>
              <w:pStyle w:val="aff5"/>
              <w:ind w:firstLine="0"/>
              <w:jc w:val="left"/>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14:paraId="1DF864E2" w14:textId="77777777" w:rsidR="00DC5109" w:rsidRPr="00C668CE" w:rsidRDefault="00DC5109" w:rsidP="00DC5109">
            <w:pPr>
              <w:pStyle w:val="aff5"/>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п. 8.1.6 РНГП Ставропольского края (часть </w:t>
            </w:r>
            <w:r>
              <w:rPr>
                <w:sz w:val="20"/>
                <w:szCs w:val="20"/>
              </w:rPr>
              <w:t>VI</w:t>
            </w:r>
            <w:r w:rsidRPr="004243AC">
              <w:rPr>
                <w:sz w:val="20"/>
                <w:szCs w:val="20"/>
                <w:lang w:val="ru-RU"/>
              </w:rPr>
              <w:t>)</w:t>
            </w:r>
            <w:r>
              <w:rPr>
                <w:sz w:val="20"/>
                <w:szCs w:val="20"/>
                <w:lang w:val="ru-RU"/>
              </w:rPr>
              <w:t xml:space="preserve"> и п. </w:t>
            </w:r>
            <w:r w:rsidRPr="00DD2DF9">
              <w:rPr>
                <w:sz w:val="20"/>
                <w:szCs w:val="20"/>
                <w:lang w:val="ru-RU"/>
              </w:rPr>
              <w:t>3.12 СП 42-101-2003 «Общие положения по проектированию и строительству газораспределительных систем из металлических и полиэтиленовых труб»</w:t>
            </w:r>
            <w:r w:rsidRPr="00C668CE">
              <w:rPr>
                <w:sz w:val="20"/>
                <w:szCs w:val="20"/>
                <w:lang w:val="ru-RU"/>
              </w:rPr>
              <w:t>:</w:t>
            </w:r>
          </w:p>
          <w:p w14:paraId="5D42FF80" w14:textId="499A00EE" w:rsidR="00DC5109" w:rsidRPr="00DD2DF9" w:rsidRDefault="00DC5109" w:rsidP="00DC5109">
            <w:pPr>
              <w:pStyle w:val="aff5"/>
              <w:numPr>
                <w:ilvl w:val="0"/>
                <w:numId w:val="17"/>
              </w:numPr>
              <w:rPr>
                <w:sz w:val="20"/>
                <w:szCs w:val="20"/>
                <w:lang w:val="ru-RU"/>
              </w:rPr>
            </w:pPr>
            <w:r w:rsidRPr="00DD2DF9">
              <w:rPr>
                <w:sz w:val="20"/>
                <w:szCs w:val="20"/>
                <w:lang w:val="ru-RU"/>
              </w:rPr>
              <w:t xml:space="preserve">при наличии централизованного горячего водоснабжения 120 </w:t>
            </w:r>
            <w:r>
              <w:rPr>
                <w:sz w:val="20"/>
                <w:szCs w:val="20"/>
                <w:lang w:val="ru-RU"/>
              </w:rPr>
              <w:t xml:space="preserve">куб. </w:t>
            </w:r>
            <w:r w:rsidRPr="00DD2DF9">
              <w:rPr>
                <w:sz w:val="20"/>
                <w:szCs w:val="20"/>
                <w:lang w:val="ru-RU"/>
              </w:rPr>
              <w:t>м/год на 1 чел.;</w:t>
            </w:r>
          </w:p>
          <w:p w14:paraId="6E50C3B0" w14:textId="07CC9919" w:rsidR="00DC5109" w:rsidRPr="00DD2DF9" w:rsidRDefault="00DC5109" w:rsidP="00DC5109">
            <w:pPr>
              <w:pStyle w:val="aff5"/>
              <w:numPr>
                <w:ilvl w:val="0"/>
                <w:numId w:val="17"/>
              </w:numPr>
              <w:rPr>
                <w:sz w:val="20"/>
                <w:szCs w:val="20"/>
                <w:lang w:val="ru-RU"/>
              </w:rPr>
            </w:pPr>
            <w:r w:rsidRPr="00DD2DF9">
              <w:rPr>
                <w:sz w:val="20"/>
                <w:szCs w:val="20"/>
                <w:lang w:val="ru-RU"/>
              </w:rPr>
              <w:t xml:space="preserve">при горячем водоснабжении от газовых водонагревателей 300 </w:t>
            </w:r>
            <w:r>
              <w:rPr>
                <w:sz w:val="20"/>
                <w:szCs w:val="20"/>
                <w:lang w:val="ru-RU"/>
              </w:rPr>
              <w:t xml:space="preserve">куб </w:t>
            </w:r>
            <w:r w:rsidRPr="00DD2DF9">
              <w:rPr>
                <w:sz w:val="20"/>
                <w:szCs w:val="20"/>
                <w:lang w:val="ru-RU"/>
              </w:rPr>
              <w:t>м/год на 1 чел.;</w:t>
            </w:r>
          </w:p>
          <w:p w14:paraId="2B70303F" w14:textId="099E91B8" w:rsidR="00DC5109" w:rsidRPr="00C668CE" w:rsidRDefault="00DC5109" w:rsidP="00DC5109">
            <w:pPr>
              <w:pStyle w:val="aff5"/>
              <w:numPr>
                <w:ilvl w:val="0"/>
                <w:numId w:val="17"/>
              </w:numPr>
              <w:jc w:val="left"/>
              <w:rPr>
                <w:sz w:val="20"/>
                <w:szCs w:val="20"/>
                <w:lang w:val="ru-RU"/>
              </w:rPr>
            </w:pPr>
            <w:r w:rsidRPr="00DD2DF9">
              <w:rPr>
                <w:sz w:val="20"/>
                <w:szCs w:val="20"/>
                <w:lang w:val="ru-RU"/>
              </w:rPr>
              <w:t xml:space="preserve">при отсутствии всяких видов горячего водоснабжения для </w:t>
            </w:r>
            <w:r>
              <w:rPr>
                <w:sz w:val="20"/>
                <w:szCs w:val="20"/>
                <w:lang w:val="ru-RU"/>
              </w:rPr>
              <w:t>сельских населенных пунктов</w:t>
            </w:r>
            <w:r w:rsidRPr="00DD2DF9">
              <w:rPr>
                <w:sz w:val="20"/>
                <w:szCs w:val="20"/>
                <w:lang w:val="ru-RU"/>
              </w:rPr>
              <w:t xml:space="preserve"> 220 </w:t>
            </w:r>
            <w:r>
              <w:rPr>
                <w:sz w:val="20"/>
                <w:szCs w:val="20"/>
                <w:lang w:val="ru-RU"/>
              </w:rPr>
              <w:t xml:space="preserve">куб. </w:t>
            </w:r>
            <w:r w:rsidRPr="00DD2DF9">
              <w:rPr>
                <w:sz w:val="20"/>
                <w:szCs w:val="20"/>
                <w:lang w:val="ru-RU"/>
              </w:rPr>
              <w:t>м/год на 1 чел.</w:t>
            </w:r>
          </w:p>
        </w:tc>
      </w:tr>
      <w:tr w:rsidR="00DC5109" w:rsidRPr="00C668CE" w14:paraId="1D164BB3" w14:textId="77777777" w:rsidTr="00A20CAD">
        <w:trPr>
          <w:cantSplit/>
        </w:trPr>
        <w:tc>
          <w:tcPr>
            <w:tcW w:w="1021" w:type="dxa"/>
            <w:vMerge/>
            <w:shd w:val="clear" w:color="auto" w:fill="F2F2F2" w:themeFill="background1" w:themeFillShade="F2"/>
          </w:tcPr>
          <w:p w14:paraId="00363E13" w14:textId="77777777" w:rsidR="00DC5109" w:rsidRPr="00C668CE" w:rsidRDefault="00DC5109" w:rsidP="00DC5109">
            <w:pPr>
              <w:pStyle w:val="aff5"/>
              <w:ind w:firstLine="0"/>
              <w:jc w:val="left"/>
              <w:rPr>
                <w:sz w:val="20"/>
                <w:szCs w:val="20"/>
                <w:lang w:val="ru-RU"/>
              </w:rPr>
            </w:pPr>
          </w:p>
        </w:tc>
        <w:tc>
          <w:tcPr>
            <w:tcW w:w="2693" w:type="dxa"/>
          </w:tcPr>
          <w:p w14:paraId="3BF8068A" w14:textId="77777777" w:rsidR="00DC5109" w:rsidRPr="00C668CE" w:rsidRDefault="00DC5109" w:rsidP="00DC5109">
            <w:pPr>
              <w:pStyle w:val="aff5"/>
              <w:ind w:firstLine="0"/>
              <w:jc w:val="left"/>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14:paraId="351FB959" w14:textId="77777777" w:rsidR="00DC5109" w:rsidRPr="00C668CE" w:rsidRDefault="00DC5109" w:rsidP="00DC5109">
            <w:pPr>
              <w:pStyle w:val="aff5"/>
              <w:ind w:firstLine="0"/>
              <w:jc w:val="center"/>
              <w:rPr>
                <w:sz w:val="20"/>
                <w:szCs w:val="20"/>
                <w:lang w:val="ru-RU"/>
              </w:rPr>
            </w:pPr>
            <w:r w:rsidRPr="00C668CE">
              <w:rPr>
                <w:sz w:val="20"/>
                <w:szCs w:val="20"/>
                <w:lang w:val="ru-RU"/>
              </w:rPr>
              <w:t>Не нормируется</w:t>
            </w:r>
          </w:p>
        </w:tc>
      </w:tr>
      <w:tr w:rsidR="00B84121" w:rsidRPr="00C668CE" w14:paraId="3EA7F5D7" w14:textId="77777777" w:rsidTr="00A20CAD">
        <w:trPr>
          <w:cantSplit/>
        </w:trPr>
        <w:tc>
          <w:tcPr>
            <w:tcW w:w="1021" w:type="dxa"/>
            <w:vMerge w:val="restart"/>
            <w:shd w:val="clear" w:color="auto" w:fill="F2F2F2" w:themeFill="background1" w:themeFillShade="F2"/>
          </w:tcPr>
          <w:p w14:paraId="6D8D1E63" w14:textId="5A2CC99E" w:rsidR="00B84121" w:rsidRPr="00C668CE" w:rsidRDefault="00B84121" w:rsidP="00B84121">
            <w:pPr>
              <w:pStyle w:val="aff5"/>
              <w:ind w:firstLine="0"/>
              <w:jc w:val="left"/>
              <w:rPr>
                <w:sz w:val="20"/>
                <w:szCs w:val="20"/>
                <w:lang w:val="ru-RU"/>
              </w:rPr>
            </w:pPr>
            <w:r w:rsidRPr="008870E3">
              <w:rPr>
                <w:sz w:val="20"/>
                <w:szCs w:val="20"/>
                <w:lang w:val="ru-RU"/>
              </w:rPr>
              <w:t>Объекты водоснабжения</w:t>
            </w:r>
          </w:p>
        </w:tc>
        <w:tc>
          <w:tcPr>
            <w:tcW w:w="2693" w:type="dxa"/>
          </w:tcPr>
          <w:p w14:paraId="59D3C023" w14:textId="033FA3EB" w:rsidR="00B84121" w:rsidRPr="00C668CE" w:rsidRDefault="00B84121" w:rsidP="00B84121">
            <w:pPr>
              <w:pStyle w:val="aff5"/>
              <w:ind w:firstLine="0"/>
              <w:jc w:val="left"/>
              <w:rPr>
                <w:sz w:val="20"/>
                <w:szCs w:val="20"/>
                <w:lang w:val="ru-RU"/>
              </w:rPr>
            </w:pPr>
            <w:r w:rsidRPr="008870E3">
              <w:rPr>
                <w:sz w:val="20"/>
                <w:szCs w:val="20"/>
                <w:lang w:val="ru-RU"/>
              </w:rPr>
              <w:t>Расчетный показатель минимально допустимого уровня обеспеченности</w:t>
            </w:r>
          </w:p>
        </w:tc>
        <w:tc>
          <w:tcPr>
            <w:tcW w:w="5670" w:type="dxa"/>
          </w:tcPr>
          <w:p w14:paraId="2B7EE871" w14:textId="2D319400" w:rsidR="00B84121" w:rsidRPr="00C668CE" w:rsidRDefault="00B84121" w:rsidP="001206A0">
            <w:pPr>
              <w:pStyle w:val="aff5"/>
              <w:ind w:firstLine="0"/>
              <w:rPr>
                <w:sz w:val="20"/>
                <w:szCs w:val="20"/>
                <w:lang w:val="ru-RU"/>
              </w:rPr>
            </w:pPr>
            <w:r w:rsidRPr="000A3113">
              <w:rPr>
                <w:sz w:val="20"/>
                <w:szCs w:val="20"/>
                <w:lang w:val="ru-RU"/>
              </w:rPr>
              <w:t>Объем водопотребления принят в соответствии с п. 5.1 СП 31.13330.2012</w:t>
            </w:r>
            <w:r w:rsidR="001206A0">
              <w:rPr>
                <w:sz w:val="20"/>
                <w:szCs w:val="20"/>
                <w:lang w:val="ru-RU"/>
              </w:rPr>
              <w:t xml:space="preserve"> и Приложению 9 РНГП Ставропольского края (часть </w:t>
            </w:r>
            <w:r w:rsidR="001206A0">
              <w:rPr>
                <w:sz w:val="20"/>
                <w:szCs w:val="20"/>
              </w:rPr>
              <w:t>VI</w:t>
            </w:r>
            <w:r w:rsidR="001206A0" w:rsidRPr="004243AC">
              <w:rPr>
                <w:sz w:val="20"/>
                <w:szCs w:val="20"/>
                <w:lang w:val="ru-RU"/>
              </w:rPr>
              <w:t>)</w:t>
            </w:r>
            <w:r w:rsidR="001206A0">
              <w:rPr>
                <w:sz w:val="20"/>
                <w:szCs w:val="20"/>
                <w:lang w:val="ru-RU"/>
              </w:rPr>
              <w:t>.</w:t>
            </w:r>
          </w:p>
        </w:tc>
      </w:tr>
      <w:tr w:rsidR="00B84121" w:rsidRPr="00C668CE" w14:paraId="38293B65" w14:textId="77777777" w:rsidTr="00A20CAD">
        <w:trPr>
          <w:cantSplit/>
        </w:trPr>
        <w:tc>
          <w:tcPr>
            <w:tcW w:w="1021" w:type="dxa"/>
            <w:vMerge/>
            <w:shd w:val="clear" w:color="auto" w:fill="F2F2F2" w:themeFill="background1" w:themeFillShade="F2"/>
          </w:tcPr>
          <w:p w14:paraId="68BEA865" w14:textId="77777777" w:rsidR="00B84121" w:rsidRPr="008870E3" w:rsidRDefault="00B84121" w:rsidP="00B84121">
            <w:pPr>
              <w:pStyle w:val="aff5"/>
              <w:ind w:firstLine="0"/>
              <w:jc w:val="left"/>
              <w:rPr>
                <w:sz w:val="20"/>
                <w:szCs w:val="20"/>
                <w:lang w:val="ru-RU"/>
              </w:rPr>
            </w:pPr>
          </w:p>
        </w:tc>
        <w:tc>
          <w:tcPr>
            <w:tcW w:w="2693" w:type="dxa"/>
          </w:tcPr>
          <w:p w14:paraId="754F2858" w14:textId="20D85342" w:rsidR="00B84121" w:rsidRPr="008870E3" w:rsidRDefault="00B84121" w:rsidP="00B84121">
            <w:pPr>
              <w:pStyle w:val="aff5"/>
              <w:ind w:firstLine="0"/>
              <w:jc w:val="left"/>
              <w:rPr>
                <w:sz w:val="20"/>
                <w:szCs w:val="20"/>
                <w:lang w:val="ru-RU"/>
              </w:rPr>
            </w:pPr>
            <w:r w:rsidRPr="008870E3">
              <w:rPr>
                <w:sz w:val="20"/>
                <w:szCs w:val="20"/>
                <w:lang w:val="ru-RU"/>
              </w:rPr>
              <w:t>Расчетный показатель максимально допустимого уровня территориальной доступности</w:t>
            </w:r>
          </w:p>
        </w:tc>
        <w:tc>
          <w:tcPr>
            <w:tcW w:w="5670" w:type="dxa"/>
          </w:tcPr>
          <w:p w14:paraId="78CBA942" w14:textId="7B79A4B4" w:rsidR="00B84121" w:rsidRPr="00C668CE" w:rsidRDefault="00B84121" w:rsidP="00B84121">
            <w:pPr>
              <w:pStyle w:val="aff5"/>
              <w:ind w:firstLine="0"/>
              <w:jc w:val="center"/>
              <w:rPr>
                <w:sz w:val="20"/>
                <w:szCs w:val="20"/>
                <w:lang w:val="ru-RU"/>
              </w:rPr>
            </w:pPr>
            <w:r w:rsidRPr="00903F22">
              <w:rPr>
                <w:sz w:val="20"/>
                <w:szCs w:val="20"/>
                <w:lang w:val="ru-RU"/>
              </w:rPr>
              <w:t>Не нормируется</w:t>
            </w:r>
          </w:p>
        </w:tc>
      </w:tr>
      <w:tr w:rsidR="00B84121" w:rsidRPr="00C668CE" w14:paraId="61091C7A" w14:textId="77777777" w:rsidTr="00A20CAD">
        <w:trPr>
          <w:cantSplit/>
        </w:trPr>
        <w:tc>
          <w:tcPr>
            <w:tcW w:w="1021" w:type="dxa"/>
            <w:vMerge w:val="restart"/>
            <w:shd w:val="clear" w:color="auto" w:fill="F2F2F2" w:themeFill="background1" w:themeFillShade="F2"/>
          </w:tcPr>
          <w:p w14:paraId="15B73D2D" w14:textId="35964E76" w:rsidR="00B84121" w:rsidRPr="008870E3" w:rsidRDefault="00B84121" w:rsidP="00B84121">
            <w:pPr>
              <w:pStyle w:val="aff5"/>
              <w:ind w:firstLine="0"/>
              <w:jc w:val="left"/>
              <w:rPr>
                <w:sz w:val="20"/>
                <w:szCs w:val="20"/>
                <w:lang w:val="ru-RU"/>
              </w:rPr>
            </w:pPr>
            <w:r w:rsidRPr="008870E3">
              <w:rPr>
                <w:sz w:val="20"/>
                <w:szCs w:val="20"/>
                <w:lang w:val="ru-RU"/>
              </w:rPr>
              <w:t>Объекты водоотведения</w:t>
            </w:r>
            <w:r>
              <w:rPr>
                <w:sz w:val="20"/>
                <w:szCs w:val="20"/>
                <w:lang w:val="ru-RU"/>
              </w:rPr>
              <w:t xml:space="preserve"> </w:t>
            </w:r>
          </w:p>
        </w:tc>
        <w:tc>
          <w:tcPr>
            <w:tcW w:w="2693" w:type="dxa"/>
          </w:tcPr>
          <w:p w14:paraId="31B2B43A" w14:textId="624CCC0C" w:rsidR="00B84121" w:rsidRPr="008870E3" w:rsidRDefault="00B84121" w:rsidP="00B84121">
            <w:pPr>
              <w:pStyle w:val="aff5"/>
              <w:ind w:firstLine="0"/>
              <w:jc w:val="left"/>
              <w:rPr>
                <w:sz w:val="20"/>
                <w:szCs w:val="20"/>
                <w:lang w:val="ru-RU"/>
              </w:rPr>
            </w:pPr>
            <w:r w:rsidRPr="008870E3">
              <w:rPr>
                <w:sz w:val="20"/>
                <w:szCs w:val="20"/>
                <w:lang w:val="ru-RU"/>
              </w:rPr>
              <w:t>Расчетный показатель минимально допустимого уровня обеспеченности</w:t>
            </w:r>
          </w:p>
        </w:tc>
        <w:tc>
          <w:tcPr>
            <w:tcW w:w="5670" w:type="dxa"/>
          </w:tcPr>
          <w:p w14:paraId="2FB8D67C" w14:textId="307A576B" w:rsidR="00B84121" w:rsidRPr="00C668CE" w:rsidRDefault="00B84121" w:rsidP="001206A0">
            <w:pPr>
              <w:pStyle w:val="aff5"/>
              <w:ind w:firstLine="0"/>
              <w:rPr>
                <w:sz w:val="20"/>
                <w:szCs w:val="20"/>
                <w:lang w:val="ru-RU"/>
              </w:rPr>
            </w:pPr>
            <w:r w:rsidRPr="000A3113">
              <w:rPr>
                <w:sz w:val="20"/>
                <w:szCs w:val="20"/>
                <w:lang w:val="ru-RU"/>
              </w:rPr>
              <w:t>Объем водоотведения принят</w:t>
            </w:r>
            <w:r>
              <w:rPr>
                <w:sz w:val="20"/>
                <w:szCs w:val="20"/>
                <w:lang w:val="ru-RU"/>
              </w:rPr>
              <w:t xml:space="preserve"> </w:t>
            </w:r>
            <w:r w:rsidRPr="000A3113">
              <w:rPr>
                <w:sz w:val="20"/>
                <w:szCs w:val="20"/>
                <w:lang w:val="ru-RU"/>
              </w:rPr>
              <w:t>в соответствии с п. 5.1.1 СП 32.13330.</w:t>
            </w:r>
            <w:r>
              <w:rPr>
                <w:sz w:val="20"/>
                <w:szCs w:val="20"/>
                <w:lang w:val="ru-RU"/>
              </w:rPr>
              <w:t>2018 в размере 100% водопотребления</w:t>
            </w:r>
            <w:r w:rsidR="001206A0">
              <w:rPr>
                <w:sz w:val="20"/>
                <w:szCs w:val="20"/>
                <w:lang w:val="ru-RU"/>
              </w:rPr>
              <w:t xml:space="preserve"> и Приложению 9 РНГП Ставропольского края (часть </w:t>
            </w:r>
            <w:r w:rsidR="001206A0">
              <w:rPr>
                <w:sz w:val="20"/>
                <w:szCs w:val="20"/>
              </w:rPr>
              <w:t>VI</w:t>
            </w:r>
            <w:r w:rsidR="001206A0" w:rsidRPr="004243AC">
              <w:rPr>
                <w:sz w:val="20"/>
                <w:szCs w:val="20"/>
                <w:lang w:val="ru-RU"/>
              </w:rPr>
              <w:t>)</w:t>
            </w:r>
            <w:r w:rsidR="001206A0">
              <w:rPr>
                <w:sz w:val="20"/>
                <w:szCs w:val="20"/>
                <w:lang w:val="ru-RU"/>
              </w:rPr>
              <w:t>.</w:t>
            </w:r>
          </w:p>
        </w:tc>
      </w:tr>
      <w:tr w:rsidR="00B84121" w:rsidRPr="00C668CE" w14:paraId="78391B66" w14:textId="77777777" w:rsidTr="00A20CAD">
        <w:trPr>
          <w:cantSplit/>
        </w:trPr>
        <w:tc>
          <w:tcPr>
            <w:tcW w:w="1021" w:type="dxa"/>
            <w:vMerge/>
            <w:shd w:val="clear" w:color="auto" w:fill="F2F2F2" w:themeFill="background1" w:themeFillShade="F2"/>
          </w:tcPr>
          <w:p w14:paraId="055F7897" w14:textId="77777777" w:rsidR="00B84121" w:rsidRPr="008870E3" w:rsidRDefault="00B84121" w:rsidP="00B84121">
            <w:pPr>
              <w:pStyle w:val="aff5"/>
              <w:ind w:firstLine="0"/>
              <w:jc w:val="left"/>
              <w:rPr>
                <w:sz w:val="20"/>
                <w:szCs w:val="20"/>
                <w:lang w:val="ru-RU"/>
              </w:rPr>
            </w:pPr>
          </w:p>
        </w:tc>
        <w:tc>
          <w:tcPr>
            <w:tcW w:w="2693" w:type="dxa"/>
          </w:tcPr>
          <w:p w14:paraId="3AA1FADE" w14:textId="41DD08AC" w:rsidR="00B84121" w:rsidRPr="008870E3" w:rsidRDefault="00B84121" w:rsidP="00B84121">
            <w:pPr>
              <w:pStyle w:val="aff5"/>
              <w:ind w:firstLine="0"/>
              <w:jc w:val="left"/>
              <w:rPr>
                <w:sz w:val="20"/>
                <w:szCs w:val="20"/>
                <w:lang w:val="ru-RU"/>
              </w:rPr>
            </w:pPr>
            <w:r w:rsidRPr="008870E3">
              <w:rPr>
                <w:sz w:val="20"/>
                <w:szCs w:val="20"/>
                <w:lang w:val="ru-RU"/>
              </w:rPr>
              <w:t>Расчетный показатель максимально допустимого уровня территориальной доступности</w:t>
            </w:r>
          </w:p>
        </w:tc>
        <w:tc>
          <w:tcPr>
            <w:tcW w:w="5670" w:type="dxa"/>
          </w:tcPr>
          <w:p w14:paraId="7321F175" w14:textId="03BC1767" w:rsidR="00B84121" w:rsidRPr="00C668CE" w:rsidRDefault="00B84121" w:rsidP="00B84121">
            <w:pPr>
              <w:pStyle w:val="aff5"/>
              <w:ind w:firstLine="0"/>
              <w:jc w:val="center"/>
              <w:rPr>
                <w:sz w:val="20"/>
                <w:szCs w:val="20"/>
                <w:lang w:val="ru-RU"/>
              </w:rPr>
            </w:pPr>
            <w:r w:rsidRPr="00903F22">
              <w:rPr>
                <w:sz w:val="20"/>
                <w:szCs w:val="20"/>
                <w:lang w:val="ru-RU"/>
              </w:rPr>
              <w:t>Не нормируется</w:t>
            </w:r>
          </w:p>
        </w:tc>
      </w:tr>
    </w:tbl>
    <w:p w14:paraId="1650ECAE" w14:textId="5411A1DE" w:rsidR="00BA3DF9" w:rsidRPr="008870E3" w:rsidRDefault="00BA3DF9" w:rsidP="00180AD7">
      <w:pPr>
        <w:keepNext/>
        <w:spacing w:before="120"/>
        <w:jc w:val="right"/>
        <w:rPr>
          <w:b/>
          <w:i/>
        </w:rPr>
      </w:pPr>
      <w:r w:rsidRPr="008870E3">
        <w:rPr>
          <w:b/>
          <w:i/>
        </w:rPr>
        <w:t xml:space="preserve">Таблица </w:t>
      </w:r>
      <w:r w:rsidR="002627E4">
        <w:rPr>
          <w:b/>
          <w:i/>
        </w:rPr>
        <w:t>3</w:t>
      </w:r>
      <w:r w:rsidRPr="008870E3">
        <w:rPr>
          <w:b/>
          <w:i/>
        </w:rPr>
        <w:t>.</w:t>
      </w:r>
      <w:r w:rsidR="002627E4">
        <w:rPr>
          <w:b/>
          <w:i/>
        </w:rPr>
        <w:t>5</w:t>
      </w:r>
    </w:p>
    <w:p w14:paraId="3F899614" w14:textId="07524E42" w:rsidR="003D19E6" w:rsidRDefault="00B309C8" w:rsidP="00180AD7">
      <w:pPr>
        <w:pStyle w:val="4"/>
      </w:pPr>
      <w:r w:rsidRPr="008870E3">
        <w:t xml:space="preserve">Обоснование расчетных показателей в области </w:t>
      </w:r>
      <w:r w:rsidR="00BA3DF9" w:rsidRPr="008870E3">
        <w:t xml:space="preserve">автомобильных дорог </w:t>
      </w:r>
      <w:r w:rsidR="00A044F9" w:rsidRPr="008870E3">
        <w:t xml:space="preserve">и </w:t>
      </w:r>
      <w:r w:rsidR="00247395">
        <w:t>улично-дорожной сети</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126"/>
        <w:gridCol w:w="5670"/>
      </w:tblGrid>
      <w:tr w:rsidR="002627E4" w:rsidRPr="002470D2" w14:paraId="756DEC39" w14:textId="77777777" w:rsidTr="00A20CAD">
        <w:trPr>
          <w:cantSplit/>
          <w:tblHeader/>
        </w:trPr>
        <w:tc>
          <w:tcPr>
            <w:tcW w:w="1545" w:type="dxa"/>
            <w:shd w:val="clear" w:color="auto" w:fill="D9D9D9" w:themeFill="background1" w:themeFillShade="D9"/>
          </w:tcPr>
          <w:p w14:paraId="256827EF" w14:textId="77777777" w:rsidR="002627E4" w:rsidRPr="002470D2" w:rsidRDefault="002627E4" w:rsidP="00A20CAD">
            <w:pPr>
              <w:pStyle w:val="aff5"/>
              <w:keepNext/>
              <w:ind w:firstLine="0"/>
              <w:jc w:val="center"/>
              <w:rPr>
                <w:b/>
                <w:i/>
                <w:sz w:val="20"/>
                <w:szCs w:val="20"/>
                <w:lang w:val="ru-RU"/>
              </w:rPr>
            </w:pPr>
            <w:bookmarkStart w:id="96" w:name="OLE_LINK277"/>
            <w:bookmarkStart w:id="97" w:name="OLE_LINK278"/>
            <w:bookmarkStart w:id="98" w:name="OLE_LINK279"/>
            <w:r w:rsidRPr="002470D2">
              <w:rPr>
                <w:b/>
                <w:i/>
                <w:sz w:val="20"/>
                <w:szCs w:val="20"/>
                <w:lang w:val="ru-RU"/>
              </w:rPr>
              <w:t>Наименование вида объекта</w:t>
            </w:r>
          </w:p>
        </w:tc>
        <w:tc>
          <w:tcPr>
            <w:tcW w:w="2126" w:type="dxa"/>
            <w:shd w:val="clear" w:color="auto" w:fill="D9D9D9" w:themeFill="background1" w:themeFillShade="D9"/>
          </w:tcPr>
          <w:p w14:paraId="27D0B42C" w14:textId="77777777" w:rsidR="002627E4" w:rsidRPr="002470D2" w:rsidRDefault="002627E4" w:rsidP="00A20CAD">
            <w:pPr>
              <w:pStyle w:val="aff5"/>
              <w:keepNext/>
              <w:ind w:firstLine="0"/>
              <w:jc w:val="center"/>
              <w:rPr>
                <w:b/>
                <w:i/>
                <w:sz w:val="20"/>
                <w:szCs w:val="20"/>
                <w:lang w:val="ru-RU"/>
              </w:rPr>
            </w:pPr>
            <w:r w:rsidRPr="002470D2">
              <w:rPr>
                <w:b/>
                <w:i/>
                <w:sz w:val="20"/>
                <w:szCs w:val="20"/>
                <w:lang w:val="ru-RU"/>
              </w:rPr>
              <w:t>Тип расчетного показателя</w:t>
            </w:r>
          </w:p>
        </w:tc>
        <w:tc>
          <w:tcPr>
            <w:tcW w:w="5670" w:type="dxa"/>
            <w:shd w:val="clear" w:color="auto" w:fill="D9D9D9" w:themeFill="background1" w:themeFillShade="D9"/>
          </w:tcPr>
          <w:p w14:paraId="0C9CC63E" w14:textId="77777777" w:rsidR="002627E4" w:rsidRPr="002470D2" w:rsidRDefault="002627E4" w:rsidP="00A20CAD">
            <w:pPr>
              <w:pStyle w:val="aff5"/>
              <w:keepNext/>
              <w:ind w:firstLine="0"/>
              <w:jc w:val="center"/>
              <w:rPr>
                <w:b/>
                <w:i/>
                <w:sz w:val="20"/>
                <w:szCs w:val="20"/>
                <w:lang w:val="ru-RU"/>
              </w:rPr>
            </w:pPr>
            <w:r w:rsidRPr="002470D2">
              <w:rPr>
                <w:b/>
                <w:i/>
                <w:sz w:val="20"/>
                <w:szCs w:val="20"/>
                <w:lang w:val="ru-RU"/>
              </w:rPr>
              <w:t>Обоснование расчетного показателя</w:t>
            </w:r>
          </w:p>
        </w:tc>
      </w:tr>
      <w:tr w:rsidR="002627E4" w:rsidRPr="002470D2" w14:paraId="115DD316" w14:textId="77777777" w:rsidTr="00A20CAD">
        <w:trPr>
          <w:cantSplit/>
        </w:trPr>
        <w:tc>
          <w:tcPr>
            <w:tcW w:w="1545" w:type="dxa"/>
            <w:vMerge w:val="restart"/>
            <w:shd w:val="clear" w:color="auto" w:fill="F2F2F2" w:themeFill="background1" w:themeFillShade="F2"/>
          </w:tcPr>
          <w:p w14:paraId="150C2D49" w14:textId="3139C546" w:rsidR="002627E4" w:rsidRPr="00722162" w:rsidRDefault="002627E4" w:rsidP="00A20CAD">
            <w:pPr>
              <w:pStyle w:val="aff5"/>
              <w:ind w:firstLine="0"/>
              <w:jc w:val="left"/>
              <w:rPr>
                <w:sz w:val="20"/>
                <w:szCs w:val="20"/>
                <w:lang w:val="ru-RU"/>
              </w:rPr>
            </w:pPr>
            <w:r w:rsidRPr="00722162">
              <w:rPr>
                <w:sz w:val="20"/>
                <w:szCs w:val="20"/>
                <w:lang w:val="ru-RU"/>
              </w:rPr>
              <w:t>Автомобильные дороги местного значения</w:t>
            </w:r>
          </w:p>
        </w:tc>
        <w:tc>
          <w:tcPr>
            <w:tcW w:w="2126" w:type="dxa"/>
          </w:tcPr>
          <w:p w14:paraId="0F3216A0" w14:textId="77777777" w:rsidR="002627E4" w:rsidRPr="00722162" w:rsidRDefault="002627E4" w:rsidP="00A20CAD">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670" w:type="dxa"/>
          </w:tcPr>
          <w:p w14:paraId="072E2C15" w14:textId="77777777" w:rsidR="002627E4" w:rsidRPr="00722162" w:rsidRDefault="002627E4" w:rsidP="00A20CAD">
            <w:pPr>
              <w:pStyle w:val="aff5"/>
              <w:ind w:firstLine="0"/>
              <w:jc w:val="left"/>
              <w:rPr>
                <w:sz w:val="20"/>
                <w:szCs w:val="20"/>
                <w:lang w:val="ru-RU"/>
              </w:rPr>
            </w:pPr>
            <w:r w:rsidRPr="005C0BCD">
              <w:rPr>
                <w:sz w:val="20"/>
                <w:szCs w:val="20"/>
                <w:lang w:val="ru-RU"/>
              </w:rPr>
              <w:t>Доля местных автомобильных дорог, соответствующих нормативным</w:t>
            </w:r>
            <w:r>
              <w:rPr>
                <w:sz w:val="20"/>
                <w:szCs w:val="20"/>
                <w:lang w:val="ru-RU"/>
              </w:rPr>
              <w:t xml:space="preserve"> </w:t>
            </w:r>
            <w:r w:rsidRPr="005C0BCD">
              <w:rPr>
                <w:sz w:val="20"/>
                <w:szCs w:val="20"/>
                <w:lang w:val="ru-RU"/>
              </w:rPr>
              <w:t>требованиям к транспортно-эксплуатационным показателям, в общей протяженности автомобильных дорог межмуниципального значения</w:t>
            </w:r>
            <w:r>
              <w:rPr>
                <w:sz w:val="20"/>
                <w:szCs w:val="20"/>
                <w:lang w:val="ru-RU"/>
              </w:rPr>
              <w:t xml:space="preserve"> принята 50</w:t>
            </w:r>
            <w:r w:rsidRPr="005C0BCD">
              <w:rPr>
                <w:sz w:val="20"/>
                <w:szCs w:val="20"/>
                <w:lang w:val="ru-RU"/>
              </w:rPr>
              <w:t>%</w:t>
            </w:r>
            <w:r>
              <w:rPr>
                <w:sz w:val="20"/>
                <w:szCs w:val="20"/>
                <w:lang w:val="ru-RU"/>
              </w:rPr>
              <w:t xml:space="preserve"> согласно таблице 1 РНГП Ставропольского края (часть </w:t>
            </w:r>
            <w:r>
              <w:rPr>
                <w:sz w:val="20"/>
                <w:szCs w:val="20"/>
              </w:rPr>
              <w:t>V</w:t>
            </w:r>
            <w:r w:rsidRPr="004243AC">
              <w:rPr>
                <w:sz w:val="20"/>
                <w:szCs w:val="20"/>
                <w:lang w:val="ru-RU"/>
              </w:rPr>
              <w:t>)</w:t>
            </w:r>
            <w:r>
              <w:rPr>
                <w:sz w:val="20"/>
                <w:szCs w:val="20"/>
                <w:lang w:val="ru-RU"/>
              </w:rPr>
              <w:t>.</w:t>
            </w:r>
          </w:p>
        </w:tc>
      </w:tr>
      <w:tr w:rsidR="002627E4" w:rsidRPr="002470D2" w14:paraId="14966FC8" w14:textId="77777777" w:rsidTr="00A20CAD">
        <w:trPr>
          <w:cantSplit/>
        </w:trPr>
        <w:tc>
          <w:tcPr>
            <w:tcW w:w="1545" w:type="dxa"/>
            <w:vMerge/>
            <w:shd w:val="clear" w:color="auto" w:fill="F2F2F2" w:themeFill="background1" w:themeFillShade="F2"/>
          </w:tcPr>
          <w:p w14:paraId="5777A1F9" w14:textId="77777777" w:rsidR="002627E4" w:rsidRPr="00722162" w:rsidRDefault="002627E4" w:rsidP="00A20CAD">
            <w:pPr>
              <w:pStyle w:val="aff5"/>
              <w:ind w:firstLine="0"/>
              <w:jc w:val="left"/>
              <w:rPr>
                <w:sz w:val="20"/>
                <w:szCs w:val="20"/>
                <w:lang w:val="ru-RU"/>
              </w:rPr>
            </w:pPr>
          </w:p>
        </w:tc>
        <w:tc>
          <w:tcPr>
            <w:tcW w:w="2126" w:type="dxa"/>
          </w:tcPr>
          <w:p w14:paraId="238DA307" w14:textId="77777777" w:rsidR="002627E4" w:rsidRPr="00722162" w:rsidRDefault="002627E4" w:rsidP="00A20CAD">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670" w:type="dxa"/>
          </w:tcPr>
          <w:p w14:paraId="0BB407A8" w14:textId="77777777" w:rsidR="002627E4" w:rsidRPr="00722162" w:rsidRDefault="002627E4" w:rsidP="00A20CAD">
            <w:pPr>
              <w:pStyle w:val="aff5"/>
              <w:ind w:firstLine="0"/>
              <w:jc w:val="center"/>
              <w:rPr>
                <w:sz w:val="20"/>
                <w:szCs w:val="20"/>
                <w:lang w:val="ru-RU"/>
              </w:rPr>
            </w:pPr>
            <w:r w:rsidRPr="00722162">
              <w:rPr>
                <w:sz w:val="20"/>
                <w:szCs w:val="20"/>
                <w:lang w:val="ru-RU"/>
              </w:rPr>
              <w:t>Не нормируется</w:t>
            </w:r>
          </w:p>
        </w:tc>
      </w:tr>
      <w:tr w:rsidR="002627E4" w:rsidRPr="002470D2" w14:paraId="623076E8" w14:textId="77777777" w:rsidTr="00A20CAD">
        <w:trPr>
          <w:cantSplit/>
        </w:trPr>
        <w:tc>
          <w:tcPr>
            <w:tcW w:w="1545" w:type="dxa"/>
            <w:vMerge w:val="restart"/>
            <w:shd w:val="clear" w:color="auto" w:fill="F2F2F2" w:themeFill="background1" w:themeFillShade="F2"/>
          </w:tcPr>
          <w:p w14:paraId="50ABE1C0" w14:textId="02B6CF1D" w:rsidR="002627E4" w:rsidRPr="00722162" w:rsidRDefault="002627E4" w:rsidP="002627E4">
            <w:pPr>
              <w:pStyle w:val="aff5"/>
              <w:ind w:firstLine="0"/>
              <w:jc w:val="left"/>
              <w:rPr>
                <w:sz w:val="20"/>
                <w:szCs w:val="20"/>
                <w:lang w:val="ru-RU"/>
              </w:rPr>
            </w:pPr>
            <w:r>
              <w:rPr>
                <w:sz w:val="20"/>
                <w:szCs w:val="20"/>
                <w:lang w:val="ru-RU"/>
              </w:rPr>
              <w:t>Улично-дорожная сеть населенного пункта</w:t>
            </w:r>
          </w:p>
        </w:tc>
        <w:tc>
          <w:tcPr>
            <w:tcW w:w="2126" w:type="dxa"/>
          </w:tcPr>
          <w:p w14:paraId="6D00673A" w14:textId="3A3439D7" w:rsidR="002627E4" w:rsidRPr="00722162" w:rsidRDefault="002627E4" w:rsidP="002627E4">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670" w:type="dxa"/>
          </w:tcPr>
          <w:p w14:paraId="009BD0B1" w14:textId="69C15510" w:rsidR="002627E4" w:rsidRDefault="002627E4" w:rsidP="002627E4">
            <w:pPr>
              <w:pStyle w:val="aff5"/>
              <w:ind w:firstLine="0"/>
              <w:jc w:val="left"/>
              <w:rPr>
                <w:sz w:val="20"/>
                <w:szCs w:val="20"/>
                <w:lang w:val="ru-RU"/>
              </w:rPr>
            </w:pPr>
            <w:r>
              <w:rPr>
                <w:sz w:val="20"/>
                <w:szCs w:val="20"/>
                <w:lang w:val="ru-RU"/>
              </w:rPr>
              <w:t>Расчетные параметры улиц и дорог сельских населенных пунктов приняты по таблице 11.4 СП 42.13330.2016.</w:t>
            </w:r>
          </w:p>
          <w:p w14:paraId="43850C2A" w14:textId="74A1C9C6" w:rsidR="002627E4" w:rsidRPr="00722162" w:rsidRDefault="002627E4" w:rsidP="0067540C">
            <w:pPr>
              <w:pStyle w:val="aff5"/>
              <w:ind w:firstLine="0"/>
              <w:rPr>
                <w:sz w:val="20"/>
                <w:szCs w:val="20"/>
                <w:lang w:val="ru-RU"/>
              </w:rPr>
            </w:pPr>
            <w:r>
              <w:rPr>
                <w:sz w:val="20"/>
                <w:szCs w:val="20"/>
                <w:lang w:val="ru-RU"/>
              </w:rPr>
              <w:t>Показатель плотности дорог улично-дорожной сети принимается по заданию на проектирование.</w:t>
            </w:r>
          </w:p>
        </w:tc>
      </w:tr>
      <w:tr w:rsidR="002627E4" w:rsidRPr="002470D2" w14:paraId="2F1F3AB1" w14:textId="77777777" w:rsidTr="00A20CAD">
        <w:trPr>
          <w:cantSplit/>
        </w:trPr>
        <w:tc>
          <w:tcPr>
            <w:tcW w:w="1545" w:type="dxa"/>
            <w:vMerge/>
            <w:shd w:val="clear" w:color="auto" w:fill="F2F2F2" w:themeFill="background1" w:themeFillShade="F2"/>
          </w:tcPr>
          <w:p w14:paraId="0B57AE33" w14:textId="77777777" w:rsidR="002627E4" w:rsidRDefault="002627E4" w:rsidP="002627E4">
            <w:pPr>
              <w:pStyle w:val="aff5"/>
              <w:ind w:firstLine="0"/>
              <w:jc w:val="left"/>
              <w:rPr>
                <w:sz w:val="20"/>
                <w:szCs w:val="20"/>
                <w:lang w:val="ru-RU"/>
              </w:rPr>
            </w:pPr>
          </w:p>
        </w:tc>
        <w:tc>
          <w:tcPr>
            <w:tcW w:w="2126" w:type="dxa"/>
          </w:tcPr>
          <w:p w14:paraId="3DC28F5A" w14:textId="5C1B6D58" w:rsidR="002627E4" w:rsidRDefault="002627E4" w:rsidP="002627E4">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670" w:type="dxa"/>
          </w:tcPr>
          <w:p w14:paraId="6C024BB4" w14:textId="233EA907" w:rsidR="002627E4" w:rsidRDefault="002627E4" w:rsidP="002627E4">
            <w:pPr>
              <w:pStyle w:val="aff5"/>
              <w:ind w:firstLine="0"/>
              <w:jc w:val="center"/>
              <w:rPr>
                <w:sz w:val="20"/>
                <w:szCs w:val="20"/>
                <w:lang w:val="ru-RU"/>
              </w:rPr>
            </w:pPr>
            <w:r>
              <w:rPr>
                <w:sz w:val="20"/>
                <w:szCs w:val="20"/>
                <w:lang w:val="ru-RU"/>
              </w:rPr>
              <w:t>Не нормируется</w:t>
            </w:r>
          </w:p>
        </w:tc>
      </w:tr>
      <w:tr w:rsidR="002627E4" w:rsidRPr="002470D2" w14:paraId="53734DC9" w14:textId="77777777" w:rsidTr="00A20CAD">
        <w:trPr>
          <w:cantSplit/>
        </w:trPr>
        <w:tc>
          <w:tcPr>
            <w:tcW w:w="1545" w:type="dxa"/>
            <w:vMerge w:val="restart"/>
            <w:shd w:val="clear" w:color="auto" w:fill="F2F2F2" w:themeFill="background1" w:themeFillShade="F2"/>
          </w:tcPr>
          <w:p w14:paraId="697E5652" w14:textId="097BF250" w:rsidR="002627E4" w:rsidRDefault="002627E4" w:rsidP="002627E4">
            <w:pPr>
              <w:pStyle w:val="aff5"/>
              <w:ind w:firstLine="0"/>
              <w:jc w:val="left"/>
              <w:rPr>
                <w:sz w:val="20"/>
                <w:szCs w:val="20"/>
                <w:lang w:val="ru-RU"/>
              </w:rPr>
            </w:pPr>
            <w:r>
              <w:rPr>
                <w:sz w:val="20"/>
                <w:szCs w:val="20"/>
                <w:lang w:val="ru-RU"/>
              </w:rPr>
              <w:t>Велосипедные дорожки в границах населенного пункта</w:t>
            </w:r>
          </w:p>
        </w:tc>
        <w:tc>
          <w:tcPr>
            <w:tcW w:w="2126" w:type="dxa"/>
          </w:tcPr>
          <w:p w14:paraId="2EC26407" w14:textId="730B95D1" w:rsidR="002627E4" w:rsidRDefault="002627E4" w:rsidP="002627E4">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670" w:type="dxa"/>
          </w:tcPr>
          <w:p w14:paraId="72842B05" w14:textId="1E7F59F4" w:rsidR="002627E4" w:rsidRDefault="002627E4" w:rsidP="002627E4">
            <w:pPr>
              <w:pStyle w:val="aff5"/>
              <w:ind w:firstLine="0"/>
              <w:jc w:val="left"/>
              <w:rPr>
                <w:sz w:val="20"/>
                <w:szCs w:val="20"/>
                <w:lang w:val="ru-RU"/>
              </w:rPr>
            </w:pPr>
            <w:r>
              <w:rPr>
                <w:sz w:val="20"/>
                <w:szCs w:val="20"/>
                <w:lang w:val="ru-RU"/>
              </w:rPr>
              <w:t>Минимальные геометрические параметры велосипедной дорожки приняты в соответствии с таблицей 4 ГОСТ 33150-2014.</w:t>
            </w:r>
          </w:p>
        </w:tc>
      </w:tr>
      <w:tr w:rsidR="002627E4" w:rsidRPr="002470D2" w14:paraId="7EED981A" w14:textId="77777777" w:rsidTr="00A20CAD">
        <w:trPr>
          <w:cantSplit/>
        </w:trPr>
        <w:tc>
          <w:tcPr>
            <w:tcW w:w="1545" w:type="dxa"/>
            <w:vMerge/>
            <w:shd w:val="clear" w:color="auto" w:fill="F2F2F2" w:themeFill="background1" w:themeFillShade="F2"/>
            <w:vAlign w:val="center"/>
          </w:tcPr>
          <w:p w14:paraId="2A8537DC" w14:textId="77777777" w:rsidR="002627E4" w:rsidRDefault="002627E4" w:rsidP="002627E4">
            <w:pPr>
              <w:pStyle w:val="aff5"/>
              <w:ind w:firstLine="0"/>
              <w:jc w:val="left"/>
              <w:rPr>
                <w:sz w:val="20"/>
                <w:szCs w:val="20"/>
                <w:lang w:val="ru-RU"/>
              </w:rPr>
            </w:pPr>
          </w:p>
        </w:tc>
        <w:tc>
          <w:tcPr>
            <w:tcW w:w="2126" w:type="dxa"/>
          </w:tcPr>
          <w:p w14:paraId="53BCCD5C" w14:textId="7BF11507" w:rsidR="002627E4" w:rsidRDefault="002627E4" w:rsidP="002627E4">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670" w:type="dxa"/>
          </w:tcPr>
          <w:p w14:paraId="0D1F257B" w14:textId="6AC0A9D9" w:rsidR="002627E4" w:rsidRDefault="002627E4" w:rsidP="002627E4">
            <w:pPr>
              <w:pStyle w:val="aff5"/>
              <w:ind w:firstLine="0"/>
              <w:jc w:val="left"/>
              <w:rPr>
                <w:sz w:val="20"/>
                <w:szCs w:val="20"/>
                <w:lang w:val="ru-RU"/>
              </w:rPr>
            </w:pPr>
            <w:r>
              <w:rPr>
                <w:sz w:val="20"/>
                <w:szCs w:val="20"/>
                <w:lang w:val="ru-RU"/>
              </w:rPr>
              <w:t>Не нормируется</w:t>
            </w:r>
          </w:p>
        </w:tc>
      </w:tr>
    </w:tbl>
    <w:bookmarkEnd w:id="96"/>
    <w:bookmarkEnd w:id="97"/>
    <w:bookmarkEnd w:id="98"/>
    <w:p w14:paraId="7EF5A640" w14:textId="6E36A3F0" w:rsidR="002627E4" w:rsidRPr="008870E3" w:rsidRDefault="002627E4" w:rsidP="002627E4">
      <w:pPr>
        <w:keepNext/>
        <w:spacing w:before="120"/>
        <w:jc w:val="right"/>
        <w:rPr>
          <w:b/>
          <w:i/>
        </w:rPr>
      </w:pPr>
      <w:r w:rsidRPr="008870E3">
        <w:rPr>
          <w:b/>
          <w:i/>
        </w:rPr>
        <w:t xml:space="preserve">Таблица </w:t>
      </w:r>
      <w:r>
        <w:rPr>
          <w:b/>
          <w:i/>
        </w:rPr>
        <w:t>3</w:t>
      </w:r>
      <w:r w:rsidRPr="008870E3">
        <w:rPr>
          <w:b/>
          <w:i/>
        </w:rPr>
        <w:t>.</w:t>
      </w:r>
      <w:r>
        <w:rPr>
          <w:b/>
          <w:i/>
        </w:rPr>
        <w:t>6</w:t>
      </w:r>
    </w:p>
    <w:p w14:paraId="30F7D2DF" w14:textId="40DCB4D6" w:rsidR="002627E4" w:rsidRDefault="002627E4" w:rsidP="002627E4">
      <w:pPr>
        <w:pStyle w:val="4"/>
      </w:pPr>
      <w:r w:rsidRPr="008870E3">
        <w:t xml:space="preserve">Обоснование расчетных показателей в области </w:t>
      </w:r>
      <w:r>
        <w:t>транспортной инфраструктуры</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28"/>
        <w:gridCol w:w="2410"/>
        <w:gridCol w:w="5103"/>
      </w:tblGrid>
      <w:tr w:rsidR="002627E4" w:rsidRPr="002470D2" w14:paraId="76840E7C" w14:textId="77777777" w:rsidTr="00FD6082">
        <w:trPr>
          <w:cantSplit/>
          <w:tblHeader/>
        </w:trPr>
        <w:tc>
          <w:tcPr>
            <w:tcW w:w="1828" w:type="dxa"/>
            <w:shd w:val="clear" w:color="auto" w:fill="D9D9D9" w:themeFill="background1" w:themeFillShade="D9"/>
          </w:tcPr>
          <w:p w14:paraId="52804C03" w14:textId="77777777" w:rsidR="002627E4" w:rsidRPr="002470D2" w:rsidRDefault="002627E4" w:rsidP="00A20CAD">
            <w:pPr>
              <w:pStyle w:val="aff5"/>
              <w:keepNext/>
              <w:ind w:firstLine="0"/>
              <w:jc w:val="center"/>
              <w:rPr>
                <w:b/>
                <w:i/>
                <w:sz w:val="20"/>
                <w:szCs w:val="20"/>
                <w:lang w:val="ru-RU"/>
              </w:rPr>
            </w:pPr>
            <w:r w:rsidRPr="002470D2">
              <w:rPr>
                <w:b/>
                <w:i/>
                <w:sz w:val="20"/>
                <w:szCs w:val="20"/>
                <w:lang w:val="ru-RU"/>
              </w:rPr>
              <w:t>Наименование вида объекта</w:t>
            </w:r>
          </w:p>
        </w:tc>
        <w:tc>
          <w:tcPr>
            <w:tcW w:w="2410" w:type="dxa"/>
            <w:shd w:val="clear" w:color="auto" w:fill="D9D9D9" w:themeFill="background1" w:themeFillShade="D9"/>
          </w:tcPr>
          <w:p w14:paraId="1EF0E2F0" w14:textId="77777777" w:rsidR="002627E4" w:rsidRPr="002470D2" w:rsidRDefault="002627E4" w:rsidP="00A20CAD">
            <w:pPr>
              <w:pStyle w:val="aff5"/>
              <w:keepNext/>
              <w:ind w:firstLine="0"/>
              <w:jc w:val="center"/>
              <w:rPr>
                <w:b/>
                <w:i/>
                <w:sz w:val="20"/>
                <w:szCs w:val="20"/>
                <w:lang w:val="ru-RU"/>
              </w:rPr>
            </w:pPr>
            <w:r w:rsidRPr="002470D2">
              <w:rPr>
                <w:b/>
                <w:i/>
                <w:sz w:val="20"/>
                <w:szCs w:val="20"/>
                <w:lang w:val="ru-RU"/>
              </w:rPr>
              <w:t>Тип расчетного показателя</w:t>
            </w:r>
          </w:p>
        </w:tc>
        <w:tc>
          <w:tcPr>
            <w:tcW w:w="5103" w:type="dxa"/>
            <w:shd w:val="clear" w:color="auto" w:fill="D9D9D9" w:themeFill="background1" w:themeFillShade="D9"/>
          </w:tcPr>
          <w:p w14:paraId="1A3ECE7B" w14:textId="77777777" w:rsidR="002627E4" w:rsidRPr="002470D2" w:rsidRDefault="002627E4" w:rsidP="00A20CAD">
            <w:pPr>
              <w:pStyle w:val="aff5"/>
              <w:keepNext/>
              <w:ind w:firstLine="0"/>
              <w:jc w:val="center"/>
              <w:rPr>
                <w:b/>
                <w:i/>
                <w:sz w:val="20"/>
                <w:szCs w:val="20"/>
                <w:lang w:val="ru-RU"/>
              </w:rPr>
            </w:pPr>
            <w:r w:rsidRPr="002470D2">
              <w:rPr>
                <w:b/>
                <w:i/>
                <w:sz w:val="20"/>
                <w:szCs w:val="20"/>
                <w:lang w:val="ru-RU"/>
              </w:rPr>
              <w:t>Обоснование расчетного показателя</w:t>
            </w:r>
          </w:p>
        </w:tc>
      </w:tr>
      <w:tr w:rsidR="002627E4" w:rsidRPr="002470D2" w14:paraId="2CF79DB6" w14:textId="77777777" w:rsidTr="00FD6082">
        <w:trPr>
          <w:cantSplit/>
        </w:trPr>
        <w:tc>
          <w:tcPr>
            <w:tcW w:w="1828" w:type="dxa"/>
            <w:vMerge w:val="restart"/>
            <w:shd w:val="clear" w:color="auto" w:fill="F2F2F2" w:themeFill="background1" w:themeFillShade="F2"/>
          </w:tcPr>
          <w:p w14:paraId="0F45DE5F" w14:textId="77777777" w:rsidR="002627E4" w:rsidRPr="00722162" w:rsidRDefault="002627E4" w:rsidP="00A20CAD">
            <w:pPr>
              <w:pStyle w:val="aff5"/>
              <w:ind w:firstLine="0"/>
              <w:jc w:val="left"/>
              <w:rPr>
                <w:sz w:val="20"/>
                <w:szCs w:val="20"/>
                <w:lang w:val="ru-RU"/>
              </w:rPr>
            </w:pPr>
            <w:r>
              <w:rPr>
                <w:sz w:val="20"/>
                <w:szCs w:val="20"/>
                <w:lang w:val="ru-RU"/>
              </w:rPr>
              <w:t>Автовокзал, автостанция</w:t>
            </w:r>
          </w:p>
        </w:tc>
        <w:tc>
          <w:tcPr>
            <w:tcW w:w="2410" w:type="dxa"/>
          </w:tcPr>
          <w:p w14:paraId="06709A7D" w14:textId="77777777" w:rsidR="002627E4" w:rsidRPr="004532CA" w:rsidRDefault="002627E4" w:rsidP="00A20CAD">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103" w:type="dxa"/>
          </w:tcPr>
          <w:p w14:paraId="28E354D3" w14:textId="0A38DB76" w:rsidR="002627E4" w:rsidRDefault="002627E4" w:rsidP="00A20CAD">
            <w:pPr>
              <w:pStyle w:val="aff5"/>
              <w:ind w:firstLine="0"/>
              <w:jc w:val="left"/>
              <w:rPr>
                <w:sz w:val="20"/>
                <w:szCs w:val="20"/>
                <w:lang w:val="ru-RU"/>
              </w:rPr>
            </w:pPr>
            <w:r>
              <w:rPr>
                <w:sz w:val="20"/>
                <w:szCs w:val="20"/>
                <w:lang w:val="ru-RU"/>
              </w:rPr>
              <w:t xml:space="preserve">1 объект на муниципальный округ принят согласно таблице 1 РНГП Ставропольского края (часть </w:t>
            </w:r>
            <w:r>
              <w:rPr>
                <w:sz w:val="20"/>
                <w:szCs w:val="20"/>
              </w:rPr>
              <w:t>V</w:t>
            </w:r>
            <w:r w:rsidRPr="004243AC">
              <w:rPr>
                <w:sz w:val="20"/>
                <w:szCs w:val="20"/>
                <w:lang w:val="ru-RU"/>
              </w:rPr>
              <w:t>)</w:t>
            </w:r>
            <w:r>
              <w:rPr>
                <w:sz w:val="20"/>
                <w:szCs w:val="20"/>
                <w:lang w:val="ru-RU"/>
              </w:rPr>
              <w:t>.</w:t>
            </w:r>
          </w:p>
          <w:p w14:paraId="3439EAF6" w14:textId="77777777" w:rsidR="002627E4" w:rsidRPr="000B4A8C" w:rsidRDefault="002627E4" w:rsidP="00A20CAD">
            <w:pPr>
              <w:pStyle w:val="aff5"/>
              <w:ind w:firstLine="0"/>
              <w:jc w:val="left"/>
              <w:rPr>
                <w:sz w:val="20"/>
                <w:szCs w:val="20"/>
                <w:lang w:val="ru-RU"/>
              </w:rPr>
            </w:pPr>
            <w:r>
              <w:rPr>
                <w:sz w:val="20"/>
                <w:szCs w:val="20"/>
                <w:lang w:val="ru-RU"/>
              </w:rPr>
              <w:t xml:space="preserve">Не менее 10 межмуниципальных пригородных маршрутов принято согласно таблице 1 РНГП Ставропольского края (часть </w:t>
            </w:r>
            <w:r>
              <w:rPr>
                <w:sz w:val="20"/>
                <w:szCs w:val="20"/>
              </w:rPr>
              <w:t>V</w:t>
            </w:r>
            <w:r w:rsidRPr="004243AC">
              <w:rPr>
                <w:sz w:val="20"/>
                <w:szCs w:val="20"/>
                <w:lang w:val="ru-RU"/>
              </w:rPr>
              <w:t>)</w:t>
            </w:r>
            <w:r>
              <w:rPr>
                <w:sz w:val="20"/>
                <w:szCs w:val="20"/>
                <w:lang w:val="ru-RU"/>
              </w:rPr>
              <w:t>.</w:t>
            </w:r>
          </w:p>
        </w:tc>
      </w:tr>
      <w:tr w:rsidR="002627E4" w:rsidRPr="002470D2" w14:paraId="3AA2158C" w14:textId="77777777" w:rsidTr="00FD6082">
        <w:trPr>
          <w:cantSplit/>
        </w:trPr>
        <w:tc>
          <w:tcPr>
            <w:tcW w:w="1828" w:type="dxa"/>
            <w:vMerge/>
            <w:shd w:val="clear" w:color="auto" w:fill="F2F2F2" w:themeFill="background1" w:themeFillShade="F2"/>
          </w:tcPr>
          <w:p w14:paraId="326A0764" w14:textId="77777777" w:rsidR="002627E4" w:rsidRPr="00722162" w:rsidRDefault="002627E4" w:rsidP="00A20CAD">
            <w:pPr>
              <w:pStyle w:val="aff5"/>
              <w:ind w:firstLine="0"/>
              <w:jc w:val="left"/>
              <w:rPr>
                <w:sz w:val="20"/>
                <w:szCs w:val="20"/>
                <w:lang w:val="ru-RU"/>
              </w:rPr>
            </w:pPr>
          </w:p>
        </w:tc>
        <w:tc>
          <w:tcPr>
            <w:tcW w:w="2410" w:type="dxa"/>
          </w:tcPr>
          <w:p w14:paraId="28AA4A9E" w14:textId="77777777" w:rsidR="002627E4" w:rsidRPr="004532CA" w:rsidRDefault="002627E4" w:rsidP="00A20CAD">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14:paraId="27FD4739" w14:textId="77777777" w:rsidR="002627E4" w:rsidRPr="000B4A8C" w:rsidRDefault="002627E4" w:rsidP="00A20CAD">
            <w:pPr>
              <w:pStyle w:val="aff5"/>
              <w:ind w:firstLine="0"/>
              <w:jc w:val="center"/>
              <w:rPr>
                <w:sz w:val="20"/>
                <w:szCs w:val="20"/>
                <w:lang w:val="ru-RU"/>
              </w:rPr>
            </w:pPr>
            <w:r>
              <w:rPr>
                <w:sz w:val="20"/>
                <w:szCs w:val="20"/>
                <w:lang w:val="ru-RU"/>
              </w:rPr>
              <w:t>Не нормируется.</w:t>
            </w:r>
          </w:p>
        </w:tc>
      </w:tr>
      <w:tr w:rsidR="002627E4" w:rsidRPr="002470D2" w14:paraId="1B6046B2" w14:textId="77777777" w:rsidTr="00FD6082">
        <w:trPr>
          <w:cantSplit/>
        </w:trPr>
        <w:tc>
          <w:tcPr>
            <w:tcW w:w="1828" w:type="dxa"/>
            <w:vMerge w:val="restart"/>
            <w:shd w:val="clear" w:color="auto" w:fill="F2F2F2" w:themeFill="background1" w:themeFillShade="F2"/>
          </w:tcPr>
          <w:p w14:paraId="77216C67" w14:textId="77777777" w:rsidR="002627E4" w:rsidRPr="00722162" w:rsidRDefault="002627E4" w:rsidP="002627E4">
            <w:pPr>
              <w:pStyle w:val="aff5"/>
              <w:ind w:firstLine="0"/>
              <w:jc w:val="left"/>
              <w:rPr>
                <w:sz w:val="20"/>
                <w:szCs w:val="20"/>
                <w:lang w:val="ru-RU"/>
              </w:rPr>
            </w:pPr>
            <w:r>
              <w:rPr>
                <w:sz w:val="20"/>
                <w:szCs w:val="20"/>
                <w:lang w:val="ru-RU"/>
              </w:rPr>
              <w:t>Автозаправочные станции</w:t>
            </w:r>
          </w:p>
        </w:tc>
        <w:tc>
          <w:tcPr>
            <w:tcW w:w="2410" w:type="dxa"/>
          </w:tcPr>
          <w:p w14:paraId="5848B5BC" w14:textId="77777777" w:rsidR="002627E4" w:rsidRPr="004532CA" w:rsidRDefault="002627E4" w:rsidP="002627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103" w:type="dxa"/>
          </w:tcPr>
          <w:p w14:paraId="7870D31F" w14:textId="653AA26C" w:rsidR="002627E4" w:rsidRPr="000B4A8C" w:rsidRDefault="002627E4" w:rsidP="002627E4">
            <w:pPr>
              <w:pStyle w:val="aff5"/>
              <w:ind w:firstLine="0"/>
              <w:jc w:val="left"/>
              <w:rPr>
                <w:sz w:val="20"/>
                <w:szCs w:val="20"/>
                <w:lang w:val="ru-RU"/>
              </w:rPr>
            </w:pPr>
            <w:r>
              <w:rPr>
                <w:sz w:val="20"/>
                <w:szCs w:val="20"/>
                <w:lang w:val="ru-RU"/>
              </w:rPr>
              <w:t>Одна</w:t>
            </w:r>
            <w:r w:rsidRPr="002A791C">
              <w:rPr>
                <w:sz w:val="20"/>
                <w:szCs w:val="20"/>
                <w:lang w:val="ru-RU"/>
              </w:rPr>
              <w:t xml:space="preserve"> топливораздаточная колонка на 1200 легковых автомобилей</w:t>
            </w:r>
            <w:r>
              <w:rPr>
                <w:sz w:val="20"/>
                <w:szCs w:val="20"/>
                <w:lang w:val="ru-RU"/>
              </w:rPr>
              <w:t xml:space="preserve"> принята согласно п. 11.41 СП 42.13330.2016</w:t>
            </w:r>
          </w:p>
        </w:tc>
      </w:tr>
      <w:tr w:rsidR="002627E4" w:rsidRPr="002470D2" w14:paraId="334E75D8" w14:textId="77777777" w:rsidTr="00FD6082">
        <w:trPr>
          <w:cantSplit/>
        </w:trPr>
        <w:tc>
          <w:tcPr>
            <w:tcW w:w="1828" w:type="dxa"/>
            <w:vMerge/>
            <w:shd w:val="clear" w:color="auto" w:fill="F2F2F2" w:themeFill="background1" w:themeFillShade="F2"/>
          </w:tcPr>
          <w:p w14:paraId="5784ED02" w14:textId="77777777" w:rsidR="002627E4" w:rsidRPr="00722162" w:rsidRDefault="002627E4" w:rsidP="002627E4">
            <w:pPr>
              <w:pStyle w:val="aff5"/>
              <w:ind w:firstLine="0"/>
              <w:jc w:val="left"/>
              <w:rPr>
                <w:sz w:val="20"/>
                <w:szCs w:val="20"/>
                <w:lang w:val="ru-RU"/>
              </w:rPr>
            </w:pPr>
          </w:p>
        </w:tc>
        <w:tc>
          <w:tcPr>
            <w:tcW w:w="2410" w:type="dxa"/>
          </w:tcPr>
          <w:p w14:paraId="21855778" w14:textId="77777777" w:rsidR="002627E4" w:rsidRPr="004532CA" w:rsidRDefault="002627E4" w:rsidP="002627E4">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14:paraId="13796619" w14:textId="6BCAE591" w:rsidR="002627E4" w:rsidRPr="000B4A8C" w:rsidRDefault="002627E4" w:rsidP="002627E4">
            <w:pPr>
              <w:pStyle w:val="aff5"/>
              <w:ind w:firstLine="0"/>
              <w:jc w:val="center"/>
              <w:rPr>
                <w:sz w:val="20"/>
                <w:szCs w:val="20"/>
                <w:lang w:val="ru-RU"/>
              </w:rPr>
            </w:pPr>
            <w:r>
              <w:rPr>
                <w:sz w:val="20"/>
                <w:szCs w:val="20"/>
                <w:lang w:val="ru-RU"/>
              </w:rPr>
              <w:t>Не нормируется</w:t>
            </w:r>
          </w:p>
        </w:tc>
      </w:tr>
      <w:tr w:rsidR="002627E4" w:rsidRPr="002470D2" w14:paraId="26AC7EAE" w14:textId="77777777" w:rsidTr="00FD6082">
        <w:trPr>
          <w:cantSplit/>
        </w:trPr>
        <w:tc>
          <w:tcPr>
            <w:tcW w:w="1828" w:type="dxa"/>
            <w:vMerge w:val="restart"/>
            <w:shd w:val="clear" w:color="auto" w:fill="F2F2F2" w:themeFill="background1" w:themeFillShade="F2"/>
          </w:tcPr>
          <w:p w14:paraId="640BB21D" w14:textId="77777777" w:rsidR="002627E4" w:rsidRPr="00722162" w:rsidRDefault="002627E4" w:rsidP="002627E4">
            <w:pPr>
              <w:pStyle w:val="aff5"/>
              <w:ind w:firstLine="0"/>
              <w:jc w:val="left"/>
              <w:rPr>
                <w:sz w:val="20"/>
                <w:szCs w:val="20"/>
                <w:lang w:val="ru-RU"/>
              </w:rPr>
            </w:pPr>
            <w:r w:rsidRPr="00EC307A">
              <w:rPr>
                <w:sz w:val="20"/>
                <w:szCs w:val="20"/>
                <w:lang w:val="ru-RU"/>
              </w:rPr>
              <w:t>Станции технического обслуживания</w:t>
            </w:r>
          </w:p>
        </w:tc>
        <w:tc>
          <w:tcPr>
            <w:tcW w:w="2410" w:type="dxa"/>
          </w:tcPr>
          <w:p w14:paraId="2FBCE9CA" w14:textId="77777777" w:rsidR="002627E4" w:rsidRPr="004532CA" w:rsidRDefault="002627E4" w:rsidP="002627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103" w:type="dxa"/>
          </w:tcPr>
          <w:p w14:paraId="7D61A965" w14:textId="61DBE121" w:rsidR="002627E4" w:rsidRPr="000B4A8C" w:rsidRDefault="002627E4" w:rsidP="002627E4">
            <w:pPr>
              <w:pStyle w:val="aff5"/>
              <w:ind w:firstLine="0"/>
              <w:jc w:val="left"/>
              <w:rPr>
                <w:sz w:val="20"/>
                <w:szCs w:val="20"/>
                <w:lang w:val="ru-RU"/>
              </w:rPr>
            </w:pPr>
            <w:r>
              <w:rPr>
                <w:sz w:val="20"/>
                <w:szCs w:val="20"/>
                <w:lang w:val="ru-RU"/>
              </w:rPr>
              <w:t>О</w:t>
            </w:r>
            <w:r w:rsidRPr="001E078B">
              <w:rPr>
                <w:sz w:val="20"/>
                <w:szCs w:val="20"/>
                <w:lang w:val="ru-RU"/>
              </w:rPr>
              <w:t>дин пост на 200 легковых автомобилей</w:t>
            </w:r>
            <w:r>
              <w:rPr>
                <w:sz w:val="20"/>
                <w:szCs w:val="20"/>
                <w:lang w:val="ru-RU"/>
              </w:rPr>
              <w:t xml:space="preserve"> принят согласно п. 11.40 СП 42.13330.2016.</w:t>
            </w:r>
          </w:p>
        </w:tc>
      </w:tr>
      <w:tr w:rsidR="002627E4" w:rsidRPr="002470D2" w14:paraId="55B4E958" w14:textId="77777777" w:rsidTr="00FD6082">
        <w:trPr>
          <w:cantSplit/>
        </w:trPr>
        <w:tc>
          <w:tcPr>
            <w:tcW w:w="1828" w:type="dxa"/>
            <w:vMerge/>
            <w:shd w:val="clear" w:color="auto" w:fill="F2F2F2" w:themeFill="background1" w:themeFillShade="F2"/>
          </w:tcPr>
          <w:p w14:paraId="42849DC5" w14:textId="77777777" w:rsidR="002627E4" w:rsidRPr="00722162" w:rsidRDefault="002627E4" w:rsidP="002627E4">
            <w:pPr>
              <w:pStyle w:val="aff5"/>
              <w:ind w:firstLine="0"/>
              <w:jc w:val="left"/>
              <w:rPr>
                <w:sz w:val="20"/>
                <w:szCs w:val="20"/>
                <w:lang w:val="ru-RU"/>
              </w:rPr>
            </w:pPr>
          </w:p>
        </w:tc>
        <w:tc>
          <w:tcPr>
            <w:tcW w:w="2410" w:type="dxa"/>
          </w:tcPr>
          <w:p w14:paraId="74A5701F" w14:textId="77777777" w:rsidR="002627E4" w:rsidRPr="004532CA" w:rsidRDefault="002627E4" w:rsidP="002627E4">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14:paraId="09CB4223" w14:textId="1FCAD013" w:rsidR="002627E4" w:rsidRPr="000B4A8C" w:rsidRDefault="002627E4" w:rsidP="002627E4">
            <w:pPr>
              <w:pStyle w:val="aff5"/>
              <w:ind w:firstLine="0"/>
              <w:jc w:val="center"/>
              <w:rPr>
                <w:sz w:val="20"/>
                <w:szCs w:val="20"/>
                <w:lang w:val="ru-RU"/>
              </w:rPr>
            </w:pPr>
            <w:r>
              <w:rPr>
                <w:sz w:val="20"/>
                <w:szCs w:val="20"/>
                <w:lang w:val="ru-RU"/>
              </w:rPr>
              <w:t>Не нормируется</w:t>
            </w:r>
          </w:p>
        </w:tc>
      </w:tr>
      <w:tr w:rsidR="002627E4" w:rsidRPr="002470D2" w14:paraId="02E6E0A7" w14:textId="77777777" w:rsidTr="00FD6082">
        <w:trPr>
          <w:cantSplit/>
        </w:trPr>
        <w:tc>
          <w:tcPr>
            <w:tcW w:w="1828" w:type="dxa"/>
            <w:vMerge w:val="restart"/>
            <w:shd w:val="clear" w:color="auto" w:fill="F2F2F2" w:themeFill="background1" w:themeFillShade="F2"/>
          </w:tcPr>
          <w:p w14:paraId="6C09D9B2" w14:textId="2C9A1BEB" w:rsidR="002627E4" w:rsidRPr="00722162" w:rsidRDefault="002627E4" w:rsidP="002627E4">
            <w:pPr>
              <w:pStyle w:val="aff5"/>
              <w:ind w:firstLine="0"/>
              <w:jc w:val="left"/>
              <w:rPr>
                <w:sz w:val="20"/>
                <w:szCs w:val="20"/>
                <w:lang w:val="ru-RU"/>
              </w:rPr>
            </w:pPr>
            <w:r>
              <w:rPr>
                <w:sz w:val="20"/>
                <w:szCs w:val="20"/>
                <w:lang w:val="ru-RU"/>
              </w:rPr>
              <w:t>Объекты для хранения легковых автомобилей постоянного населения, расположенные вблизи от мест проживания</w:t>
            </w:r>
          </w:p>
        </w:tc>
        <w:tc>
          <w:tcPr>
            <w:tcW w:w="2410" w:type="dxa"/>
          </w:tcPr>
          <w:p w14:paraId="50F17667" w14:textId="2F2DDE7D" w:rsidR="002627E4" w:rsidRPr="004532CA" w:rsidRDefault="002627E4" w:rsidP="002627E4">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103" w:type="dxa"/>
          </w:tcPr>
          <w:p w14:paraId="5A582741" w14:textId="0DBD2C44" w:rsidR="002627E4" w:rsidRDefault="002627E4" w:rsidP="002627E4">
            <w:pPr>
              <w:pStyle w:val="aff5"/>
              <w:ind w:firstLine="0"/>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-мест на 1 квартиру многоквартирного жилого дома разных классов комфортности принято согласно таблице 11.8 СП 42.13330.2016.</w:t>
            </w:r>
          </w:p>
        </w:tc>
      </w:tr>
      <w:tr w:rsidR="002627E4" w:rsidRPr="002470D2" w14:paraId="1B7FB10A" w14:textId="77777777" w:rsidTr="00FD6082">
        <w:trPr>
          <w:cantSplit/>
        </w:trPr>
        <w:tc>
          <w:tcPr>
            <w:tcW w:w="1828" w:type="dxa"/>
            <w:vMerge/>
            <w:shd w:val="clear" w:color="auto" w:fill="F2F2F2" w:themeFill="background1" w:themeFillShade="F2"/>
            <w:vAlign w:val="center"/>
          </w:tcPr>
          <w:p w14:paraId="55002C26" w14:textId="77777777" w:rsidR="002627E4" w:rsidRDefault="002627E4" w:rsidP="002627E4">
            <w:pPr>
              <w:pStyle w:val="aff5"/>
              <w:ind w:firstLine="0"/>
              <w:jc w:val="left"/>
              <w:rPr>
                <w:sz w:val="20"/>
                <w:szCs w:val="20"/>
                <w:lang w:val="ru-RU"/>
              </w:rPr>
            </w:pPr>
          </w:p>
        </w:tc>
        <w:tc>
          <w:tcPr>
            <w:tcW w:w="2410" w:type="dxa"/>
          </w:tcPr>
          <w:p w14:paraId="02AA89F8" w14:textId="0CB7971D" w:rsidR="002627E4" w:rsidRDefault="002627E4" w:rsidP="002627E4">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103" w:type="dxa"/>
          </w:tcPr>
          <w:p w14:paraId="637BB29A" w14:textId="7A2CFC23" w:rsidR="002627E4" w:rsidRDefault="002627E4" w:rsidP="002627E4">
            <w:pPr>
              <w:pStyle w:val="aff5"/>
              <w:ind w:firstLine="0"/>
              <w:rPr>
                <w:sz w:val="20"/>
                <w:szCs w:val="20"/>
                <w:lang w:val="ru-RU"/>
              </w:rPr>
            </w:pPr>
            <w:r>
              <w:rPr>
                <w:sz w:val="20"/>
                <w:szCs w:val="20"/>
                <w:lang w:val="ru-RU"/>
              </w:rPr>
              <w:t>Пешеходная доступность до автостоянок зонах жилой застройки принята 800 м, а в районах реконструкции 1000 м принято согласно п. 11.32 СП 42.13330.2016.</w:t>
            </w:r>
          </w:p>
        </w:tc>
      </w:tr>
      <w:tr w:rsidR="002627E4" w:rsidRPr="002470D2" w14:paraId="54F3F3DB" w14:textId="77777777" w:rsidTr="00FD6082">
        <w:trPr>
          <w:cantSplit/>
        </w:trPr>
        <w:tc>
          <w:tcPr>
            <w:tcW w:w="1828" w:type="dxa"/>
            <w:vMerge w:val="restart"/>
            <w:shd w:val="clear" w:color="auto" w:fill="F2F2F2" w:themeFill="background1" w:themeFillShade="F2"/>
          </w:tcPr>
          <w:p w14:paraId="66FC5B34" w14:textId="2DDF0881" w:rsidR="002627E4" w:rsidRDefault="002627E4" w:rsidP="002627E4">
            <w:pPr>
              <w:pStyle w:val="aff5"/>
              <w:ind w:firstLine="0"/>
              <w:jc w:val="left"/>
              <w:rPr>
                <w:sz w:val="20"/>
                <w:szCs w:val="20"/>
                <w:lang w:val="ru-RU"/>
              </w:rPr>
            </w:pPr>
            <w:r w:rsidRPr="00977AE5">
              <w:rPr>
                <w:sz w:val="20"/>
                <w:szCs w:val="20"/>
                <w:lang w:val="ru-RU"/>
              </w:rPr>
              <w:t>Объекты для паркования легковых автомобилей постоянного и дневного населения при поездках по различным целям</w:t>
            </w:r>
          </w:p>
        </w:tc>
        <w:tc>
          <w:tcPr>
            <w:tcW w:w="2410" w:type="dxa"/>
          </w:tcPr>
          <w:p w14:paraId="7A43BA78" w14:textId="6055FE93" w:rsidR="002627E4" w:rsidRDefault="002627E4" w:rsidP="002627E4">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103" w:type="dxa"/>
          </w:tcPr>
          <w:p w14:paraId="135592F8" w14:textId="0EA591C8" w:rsidR="002627E4" w:rsidRDefault="002627E4" w:rsidP="002627E4">
            <w:pPr>
              <w:pStyle w:val="aff5"/>
              <w:ind w:firstLine="0"/>
              <w:rPr>
                <w:sz w:val="20"/>
                <w:szCs w:val="20"/>
                <w:lang w:val="ru-RU"/>
              </w:rPr>
            </w:pPr>
            <w:r>
              <w:rPr>
                <w:sz w:val="20"/>
                <w:szCs w:val="20"/>
                <w:lang w:val="ru-RU"/>
              </w:rPr>
              <w:t xml:space="preserve">Нормы расчета стоянок автомобилей приняты в соответствии с приложением Ж СП 42.13330.2016 и </w:t>
            </w:r>
            <w:r w:rsidR="00C22306">
              <w:rPr>
                <w:sz w:val="20"/>
                <w:szCs w:val="20"/>
                <w:lang w:val="ru-RU"/>
              </w:rPr>
              <w:t>Приложением 3</w:t>
            </w:r>
            <w:r w:rsidR="00BC0462">
              <w:rPr>
                <w:sz w:val="20"/>
                <w:szCs w:val="20"/>
                <w:lang w:val="ru-RU"/>
              </w:rPr>
              <w:t xml:space="preserve"> РНГП Ставропольского края (часть </w:t>
            </w:r>
            <w:r w:rsidR="00BC0462">
              <w:rPr>
                <w:sz w:val="20"/>
                <w:szCs w:val="20"/>
              </w:rPr>
              <w:t>V</w:t>
            </w:r>
            <w:r w:rsidR="00BC0462">
              <w:rPr>
                <w:sz w:val="20"/>
                <w:szCs w:val="20"/>
                <w:lang w:val="ru-RU"/>
              </w:rPr>
              <w:t>, раздел 5</w:t>
            </w:r>
            <w:r w:rsidR="00BC0462" w:rsidRPr="00C214CC">
              <w:rPr>
                <w:sz w:val="20"/>
                <w:szCs w:val="20"/>
                <w:lang w:val="ru-RU"/>
              </w:rPr>
              <w:t>)</w:t>
            </w:r>
          </w:p>
        </w:tc>
      </w:tr>
      <w:tr w:rsidR="002627E4" w:rsidRPr="002470D2" w14:paraId="365E3101" w14:textId="77777777" w:rsidTr="00FD6082">
        <w:trPr>
          <w:cantSplit/>
        </w:trPr>
        <w:tc>
          <w:tcPr>
            <w:tcW w:w="1828" w:type="dxa"/>
            <w:vMerge/>
            <w:shd w:val="clear" w:color="auto" w:fill="F2F2F2" w:themeFill="background1" w:themeFillShade="F2"/>
            <w:vAlign w:val="center"/>
          </w:tcPr>
          <w:p w14:paraId="577301D8" w14:textId="77777777" w:rsidR="002627E4" w:rsidRPr="00977AE5" w:rsidRDefault="002627E4" w:rsidP="002627E4">
            <w:pPr>
              <w:pStyle w:val="aff5"/>
              <w:ind w:firstLine="0"/>
              <w:jc w:val="left"/>
              <w:rPr>
                <w:sz w:val="20"/>
                <w:szCs w:val="20"/>
                <w:lang w:val="ru-RU"/>
              </w:rPr>
            </w:pPr>
          </w:p>
        </w:tc>
        <w:tc>
          <w:tcPr>
            <w:tcW w:w="2410" w:type="dxa"/>
          </w:tcPr>
          <w:p w14:paraId="721AADF5" w14:textId="568AD0B9" w:rsidR="002627E4" w:rsidRDefault="002627E4" w:rsidP="002627E4">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103" w:type="dxa"/>
          </w:tcPr>
          <w:p w14:paraId="04907ED4" w14:textId="26762F7C" w:rsidR="002627E4" w:rsidRDefault="002627E4" w:rsidP="002627E4">
            <w:pPr>
              <w:pStyle w:val="aff5"/>
              <w:ind w:firstLine="0"/>
              <w:rPr>
                <w:sz w:val="20"/>
                <w:szCs w:val="20"/>
                <w:lang w:val="ru-RU"/>
              </w:rPr>
            </w:pPr>
            <w:r>
              <w:rPr>
                <w:sz w:val="20"/>
                <w:szCs w:val="20"/>
                <w:lang w:val="ru-RU"/>
              </w:rPr>
              <w:t xml:space="preserve">Пешеходная доступность до объектов парковки принята в соответствии с п. </w:t>
            </w:r>
            <w:r w:rsidRPr="0068294A">
              <w:rPr>
                <w:sz w:val="20"/>
                <w:szCs w:val="20"/>
                <w:lang w:val="ru-RU"/>
              </w:rPr>
              <w:t>11.32</w:t>
            </w:r>
            <w:r>
              <w:rPr>
                <w:sz w:val="20"/>
                <w:szCs w:val="20"/>
                <w:lang w:val="ru-RU"/>
              </w:rPr>
              <w:t xml:space="preserve"> СП </w:t>
            </w:r>
            <w:r w:rsidRPr="0062549F">
              <w:rPr>
                <w:sz w:val="20"/>
                <w:szCs w:val="20"/>
                <w:lang w:val="ru-RU"/>
              </w:rPr>
              <w:t>42.13330.</w:t>
            </w:r>
            <w:r>
              <w:rPr>
                <w:sz w:val="20"/>
                <w:szCs w:val="20"/>
                <w:lang w:val="ru-RU"/>
              </w:rPr>
              <w:t>2016.</w:t>
            </w:r>
          </w:p>
        </w:tc>
      </w:tr>
      <w:tr w:rsidR="002627E4" w:rsidRPr="002470D2" w14:paraId="02E24C85" w14:textId="77777777" w:rsidTr="00FD6082">
        <w:trPr>
          <w:cantSplit/>
        </w:trPr>
        <w:tc>
          <w:tcPr>
            <w:tcW w:w="1828" w:type="dxa"/>
            <w:vMerge w:val="restart"/>
            <w:shd w:val="clear" w:color="auto" w:fill="F2F2F2" w:themeFill="background1" w:themeFillShade="F2"/>
          </w:tcPr>
          <w:p w14:paraId="62AC66BF" w14:textId="3E9E41B0" w:rsidR="002627E4" w:rsidRPr="00977AE5" w:rsidRDefault="002627E4" w:rsidP="002627E4">
            <w:pPr>
              <w:pStyle w:val="aff5"/>
              <w:ind w:firstLine="0"/>
              <w:jc w:val="left"/>
              <w:rPr>
                <w:sz w:val="20"/>
                <w:szCs w:val="20"/>
                <w:lang w:val="ru-RU"/>
              </w:rPr>
            </w:pPr>
            <w:r>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410" w:type="dxa"/>
          </w:tcPr>
          <w:p w14:paraId="0AEE99A9" w14:textId="584ADFB2" w:rsidR="002627E4" w:rsidRDefault="002627E4" w:rsidP="002627E4">
            <w:pPr>
              <w:pStyle w:val="aff5"/>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103" w:type="dxa"/>
          </w:tcPr>
          <w:p w14:paraId="7E89ADED" w14:textId="4B748994" w:rsidR="002627E4" w:rsidRDefault="002627E4" w:rsidP="002627E4">
            <w:pPr>
              <w:pStyle w:val="aff5"/>
              <w:ind w:firstLine="0"/>
              <w:rPr>
                <w:sz w:val="20"/>
                <w:szCs w:val="20"/>
                <w:lang w:val="ru-RU"/>
              </w:rPr>
            </w:pPr>
            <w:r>
              <w:rPr>
                <w:bCs/>
                <w:kern w:val="36"/>
                <w:sz w:val="20"/>
                <w:szCs w:val="20"/>
                <w:lang w:val="ru-RU"/>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5.2.1 СП 59.13330.2020.</w:t>
            </w:r>
          </w:p>
        </w:tc>
      </w:tr>
      <w:tr w:rsidR="002627E4" w:rsidRPr="002470D2" w14:paraId="357DF0E9" w14:textId="77777777" w:rsidTr="00FD6082">
        <w:trPr>
          <w:cantSplit/>
        </w:trPr>
        <w:tc>
          <w:tcPr>
            <w:tcW w:w="1828" w:type="dxa"/>
            <w:vMerge/>
            <w:shd w:val="clear" w:color="auto" w:fill="F2F2F2" w:themeFill="background1" w:themeFillShade="F2"/>
            <w:vAlign w:val="center"/>
          </w:tcPr>
          <w:p w14:paraId="2D0C4F62" w14:textId="77777777" w:rsidR="002627E4" w:rsidRDefault="002627E4" w:rsidP="002627E4">
            <w:pPr>
              <w:pStyle w:val="aff5"/>
              <w:ind w:firstLine="0"/>
              <w:jc w:val="left"/>
              <w:rPr>
                <w:sz w:val="20"/>
                <w:szCs w:val="20"/>
                <w:lang w:val="ru-RU"/>
              </w:rPr>
            </w:pPr>
          </w:p>
        </w:tc>
        <w:tc>
          <w:tcPr>
            <w:tcW w:w="2410" w:type="dxa"/>
          </w:tcPr>
          <w:p w14:paraId="4C4E4056" w14:textId="3B8FFC6D" w:rsidR="002627E4" w:rsidRDefault="002627E4" w:rsidP="002627E4">
            <w:pPr>
              <w:pStyle w:val="aff5"/>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103" w:type="dxa"/>
          </w:tcPr>
          <w:p w14:paraId="710705FF" w14:textId="1DD3BD03" w:rsidR="002627E4" w:rsidRDefault="002627E4" w:rsidP="002627E4">
            <w:pPr>
              <w:pStyle w:val="aff5"/>
              <w:ind w:firstLine="0"/>
              <w:rPr>
                <w:bCs/>
                <w:kern w:val="36"/>
                <w:sz w:val="20"/>
                <w:szCs w:val="20"/>
                <w:lang w:val="ru-RU"/>
              </w:rPr>
            </w:pPr>
            <w:r>
              <w:rPr>
                <w:bCs/>
                <w:kern w:val="36"/>
                <w:sz w:val="20"/>
                <w:szCs w:val="20"/>
                <w:lang w:val="ru-RU"/>
              </w:rPr>
              <w:t>Расстояние от входа в предприятие или в учреждение, доступного для инвалидов не более 50 м, от входа в жилое здание не более 100 м (в условиях реконструкции до 150 м) принято в соответствии с п. 5.2.2 СП 59.13330.2020.</w:t>
            </w:r>
          </w:p>
        </w:tc>
      </w:tr>
    </w:tbl>
    <w:p w14:paraId="7B5557A1" w14:textId="75007A99" w:rsidR="00FD6082" w:rsidRPr="008870E3" w:rsidRDefault="00FD6082" w:rsidP="00FD6082">
      <w:pPr>
        <w:keepNext/>
        <w:spacing w:before="120"/>
        <w:jc w:val="right"/>
        <w:rPr>
          <w:b/>
          <w:i/>
        </w:rPr>
      </w:pPr>
      <w:r w:rsidRPr="008870E3">
        <w:rPr>
          <w:b/>
          <w:i/>
        </w:rPr>
        <w:lastRenderedPageBreak/>
        <w:t xml:space="preserve">Таблица </w:t>
      </w:r>
      <w:r>
        <w:rPr>
          <w:b/>
          <w:i/>
        </w:rPr>
        <w:t>3</w:t>
      </w:r>
      <w:r w:rsidRPr="008870E3">
        <w:rPr>
          <w:b/>
          <w:i/>
        </w:rPr>
        <w:t>.</w:t>
      </w:r>
      <w:r>
        <w:rPr>
          <w:b/>
          <w:i/>
        </w:rPr>
        <w:t>7</w:t>
      </w:r>
    </w:p>
    <w:p w14:paraId="140FC848" w14:textId="657238C3" w:rsidR="00FD6082" w:rsidRDefault="00FD6082" w:rsidP="00FD6082">
      <w:pPr>
        <w:pStyle w:val="4"/>
      </w:pPr>
      <w:r w:rsidRPr="008870E3">
        <w:t xml:space="preserve">Обоснование расчетных показателей в области </w:t>
      </w:r>
      <w:r w:rsidRPr="00FD6082">
        <w:t>муниципального жилищного строительства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126"/>
        <w:gridCol w:w="5670"/>
      </w:tblGrid>
      <w:tr w:rsidR="00FD6082" w:rsidRPr="002470D2" w14:paraId="192A6766" w14:textId="77777777" w:rsidTr="00A20CAD">
        <w:trPr>
          <w:cantSplit/>
          <w:tblHeader/>
        </w:trPr>
        <w:tc>
          <w:tcPr>
            <w:tcW w:w="1545" w:type="dxa"/>
            <w:shd w:val="clear" w:color="auto" w:fill="D9D9D9" w:themeFill="background1" w:themeFillShade="D9"/>
          </w:tcPr>
          <w:p w14:paraId="3C833152" w14:textId="77777777" w:rsidR="00FD6082" w:rsidRPr="002470D2" w:rsidRDefault="00FD6082" w:rsidP="00A20CAD">
            <w:pPr>
              <w:pStyle w:val="aff5"/>
              <w:keepNext/>
              <w:ind w:firstLine="0"/>
              <w:jc w:val="center"/>
              <w:rPr>
                <w:b/>
                <w:i/>
                <w:sz w:val="20"/>
                <w:szCs w:val="20"/>
                <w:lang w:val="ru-RU"/>
              </w:rPr>
            </w:pPr>
            <w:r w:rsidRPr="002470D2">
              <w:rPr>
                <w:b/>
                <w:i/>
                <w:sz w:val="20"/>
                <w:szCs w:val="20"/>
                <w:lang w:val="ru-RU"/>
              </w:rPr>
              <w:t>Наименование вида объекта</w:t>
            </w:r>
          </w:p>
        </w:tc>
        <w:tc>
          <w:tcPr>
            <w:tcW w:w="2126" w:type="dxa"/>
            <w:shd w:val="clear" w:color="auto" w:fill="D9D9D9" w:themeFill="background1" w:themeFillShade="D9"/>
          </w:tcPr>
          <w:p w14:paraId="1007F55A" w14:textId="77777777" w:rsidR="00FD6082" w:rsidRPr="002470D2" w:rsidRDefault="00FD6082" w:rsidP="00A20CAD">
            <w:pPr>
              <w:pStyle w:val="aff5"/>
              <w:keepNext/>
              <w:ind w:firstLine="0"/>
              <w:jc w:val="center"/>
              <w:rPr>
                <w:b/>
                <w:i/>
                <w:sz w:val="20"/>
                <w:szCs w:val="20"/>
                <w:lang w:val="ru-RU"/>
              </w:rPr>
            </w:pPr>
            <w:r w:rsidRPr="002470D2">
              <w:rPr>
                <w:b/>
                <w:i/>
                <w:sz w:val="20"/>
                <w:szCs w:val="20"/>
                <w:lang w:val="ru-RU"/>
              </w:rPr>
              <w:t>Тип расчетного показателя</w:t>
            </w:r>
          </w:p>
        </w:tc>
        <w:tc>
          <w:tcPr>
            <w:tcW w:w="5670" w:type="dxa"/>
            <w:shd w:val="clear" w:color="auto" w:fill="D9D9D9" w:themeFill="background1" w:themeFillShade="D9"/>
          </w:tcPr>
          <w:p w14:paraId="1C5C3A04" w14:textId="77777777" w:rsidR="00FD6082" w:rsidRPr="002470D2" w:rsidRDefault="00FD6082" w:rsidP="00A20CAD">
            <w:pPr>
              <w:pStyle w:val="aff5"/>
              <w:keepNext/>
              <w:ind w:firstLine="0"/>
              <w:jc w:val="center"/>
              <w:rPr>
                <w:b/>
                <w:i/>
                <w:sz w:val="20"/>
                <w:szCs w:val="20"/>
                <w:lang w:val="ru-RU"/>
              </w:rPr>
            </w:pPr>
            <w:r w:rsidRPr="002470D2">
              <w:rPr>
                <w:b/>
                <w:i/>
                <w:sz w:val="20"/>
                <w:szCs w:val="20"/>
                <w:lang w:val="ru-RU"/>
              </w:rPr>
              <w:t>Обоснование расчетного показателя</w:t>
            </w:r>
          </w:p>
        </w:tc>
      </w:tr>
      <w:tr w:rsidR="00FD6082" w:rsidRPr="002470D2" w14:paraId="303427C5" w14:textId="77777777" w:rsidTr="00A20CAD">
        <w:trPr>
          <w:cantSplit/>
        </w:trPr>
        <w:tc>
          <w:tcPr>
            <w:tcW w:w="1545" w:type="dxa"/>
            <w:vMerge w:val="restart"/>
            <w:shd w:val="clear" w:color="auto" w:fill="F2F2F2" w:themeFill="background1" w:themeFillShade="F2"/>
          </w:tcPr>
          <w:p w14:paraId="0ACD7386" w14:textId="6ABFEF71" w:rsidR="00FD6082" w:rsidRPr="00722162" w:rsidRDefault="00FD6082" w:rsidP="00A20CAD">
            <w:pPr>
              <w:pStyle w:val="aff5"/>
              <w:ind w:firstLine="0"/>
              <w:jc w:val="left"/>
              <w:rPr>
                <w:sz w:val="20"/>
                <w:szCs w:val="20"/>
                <w:lang w:val="ru-RU"/>
              </w:rPr>
            </w:pPr>
            <w:r w:rsidRPr="00116D3B">
              <w:rPr>
                <w:sz w:val="20"/>
                <w:szCs w:val="20"/>
                <w:lang w:val="ru-RU"/>
              </w:rPr>
              <w:t>Жилые помещения</w:t>
            </w:r>
            <w:r>
              <w:rPr>
                <w:sz w:val="20"/>
                <w:szCs w:val="20"/>
                <w:lang w:val="ru-RU"/>
              </w:rPr>
              <w:t xml:space="preserve"> муниципального жилищного фонда</w:t>
            </w:r>
          </w:p>
        </w:tc>
        <w:tc>
          <w:tcPr>
            <w:tcW w:w="2126" w:type="dxa"/>
          </w:tcPr>
          <w:p w14:paraId="06D58964" w14:textId="77777777" w:rsidR="00FD6082" w:rsidRPr="004532CA" w:rsidRDefault="00FD6082" w:rsidP="00A20CAD">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670" w:type="dxa"/>
          </w:tcPr>
          <w:p w14:paraId="49DCA1B3" w14:textId="01DD8380" w:rsidR="00FD6082" w:rsidRPr="00FD6082" w:rsidRDefault="00FD6082" w:rsidP="00A20CAD">
            <w:pPr>
              <w:pStyle w:val="aff5"/>
              <w:ind w:firstLine="0"/>
              <w:jc w:val="left"/>
              <w:rPr>
                <w:sz w:val="20"/>
                <w:szCs w:val="20"/>
                <w:lang w:val="ru-RU"/>
              </w:rPr>
            </w:pPr>
            <w:r w:rsidRPr="00FD6082">
              <w:rPr>
                <w:sz w:val="20"/>
                <w:szCs w:val="20"/>
                <w:lang w:val="ru-RU"/>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tc>
      </w:tr>
      <w:tr w:rsidR="00FD6082" w:rsidRPr="002470D2" w14:paraId="38EB409C" w14:textId="77777777" w:rsidTr="00A20CAD">
        <w:trPr>
          <w:cantSplit/>
        </w:trPr>
        <w:tc>
          <w:tcPr>
            <w:tcW w:w="1545" w:type="dxa"/>
            <w:vMerge/>
            <w:shd w:val="clear" w:color="auto" w:fill="F2F2F2" w:themeFill="background1" w:themeFillShade="F2"/>
          </w:tcPr>
          <w:p w14:paraId="5BE67EF1" w14:textId="77777777" w:rsidR="00FD6082" w:rsidRPr="00722162" w:rsidRDefault="00FD6082" w:rsidP="00A20CAD">
            <w:pPr>
              <w:pStyle w:val="aff5"/>
              <w:ind w:firstLine="0"/>
              <w:jc w:val="left"/>
              <w:rPr>
                <w:sz w:val="20"/>
                <w:szCs w:val="20"/>
                <w:lang w:val="ru-RU"/>
              </w:rPr>
            </w:pPr>
          </w:p>
        </w:tc>
        <w:tc>
          <w:tcPr>
            <w:tcW w:w="2126" w:type="dxa"/>
          </w:tcPr>
          <w:p w14:paraId="34A0BD3E" w14:textId="77777777" w:rsidR="00FD6082" w:rsidRPr="004532CA" w:rsidRDefault="00FD6082" w:rsidP="00A20CAD">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tcPr>
          <w:p w14:paraId="1588B743" w14:textId="77777777" w:rsidR="00FD6082" w:rsidRPr="000B4A8C" w:rsidRDefault="00FD6082" w:rsidP="00A20CAD">
            <w:pPr>
              <w:pStyle w:val="aff5"/>
              <w:ind w:firstLine="0"/>
              <w:jc w:val="center"/>
              <w:rPr>
                <w:sz w:val="20"/>
                <w:szCs w:val="20"/>
                <w:lang w:val="ru-RU"/>
              </w:rPr>
            </w:pPr>
            <w:r>
              <w:rPr>
                <w:sz w:val="20"/>
                <w:szCs w:val="20"/>
                <w:lang w:val="ru-RU"/>
              </w:rPr>
              <w:t>Не нормируется.</w:t>
            </w:r>
          </w:p>
        </w:tc>
      </w:tr>
    </w:tbl>
    <w:p w14:paraId="5AF29999" w14:textId="3F284967" w:rsidR="00E55AD4" w:rsidRPr="00673852" w:rsidRDefault="00E55AD4" w:rsidP="00E55AD4">
      <w:pPr>
        <w:keepNext/>
        <w:spacing w:before="120"/>
        <w:jc w:val="right"/>
        <w:rPr>
          <w:b/>
          <w:i/>
        </w:rPr>
      </w:pPr>
      <w:r w:rsidRPr="00673852">
        <w:rPr>
          <w:b/>
          <w:i/>
        </w:rPr>
        <w:t>Таблица</w:t>
      </w:r>
      <w:r>
        <w:rPr>
          <w:b/>
          <w:i/>
        </w:rPr>
        <w:t xml:space="preserve"> 3.8</w:t>
      </w:r>
    </w:p>
    <w:p w14:paraId="27FB6723" w14:textId="0794D8C0" w:rsidR="00E55AD4" w:rsidRPr="001C1E9D" w:rsidRDefault="00E55AD4" w:rsidP="001C1E9D">
      <w:pPr>
        <w:pStyle w:val="4"/>
      </w:pPr>
      <w:r w:rsidRPr="00A9350E">
        <w:t>Обоснование расчетных показателей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2"/>
        <w:gridCol w:w="6096"/>
      </w:tblGrid>
      <w:tr w:rsidR="00E55AD4" w:rsidRPr="004532CA" w14:paraId="7E1284B5" w14:textId="77777777" w:rsidTr="00A20CAD">
        <w:trPr>
          <w:tblHeader/>
        </w:trPr>
        <w:tc>
          <w:tcPr>
            <w:tcW w:w="1446" w:type="dxa"/>
            <w:shd w:val="clear" w:color="auto" w:fill="D9D9D9" w:themeFill="background1" w:themeFillShade="D9"/>
          </w:tcPr>
          <w:p w14:paraId="72B07A69" w14:textId="77777777" w:rsidR="00E55AD4" w:rsidRPr="004532CA" w:rsidRDefault="00E55AD4" w:rsidP="00A20CAD">
            <w:pPr>
              <w:pStyle w:val="aff5"/>
              <w:keepNext/>
              <w:ind w:firstLine="0"/>
              <w:jc w:val="center"/>
              <w:rPr>
                <w:b/>
                <w:i/>
                <w:sz w:val="20"/>
                <w:szCs w:val="20"/>
                <w:lang w:val="ru-RU"/>
              </w:rPr>
            </w:pPr>
            <w:r w:rsidRPr="004532CA">
              <w:rPr>
                <w:b/>
                <w:i/>
                <w:sz w:val="20"/>
                <w:szCs w:val="20"/>
                <w:lang w:val="ru-RU"/>
              </w:rPr>
              <w:t>Наименование вида объекта</w:t>
            </w:r>
          </w:p>
        </w:tc>
        <w:tc>
          <w:tcPr>
            <w:tcW w:w="1842" w:type="dxa"/>
            <w:shd w:val="clear" w:color="auto" w:fill="D9D9D9" w:themeFill="background1" w:themeFillShade="D9"/>
          </w:tcPr>
          <w:p w14:paraId="77550008" w14:textId="77777777" w:rsidR="00E55AD4" w:rsidRPr="004532CA" w:rsidRDefault="00E55AD4" w:rsidP="00A20CAD">
            <w:pPr>
              <w:pStyle w:val="aff5"/>
              <w:keepNext/>
              <w:ind w:firstLine="0"/>
              <w:jc w:val="center"/>
              <w:rPr>
                <w:b/>
                <w:i/>
                <w:sz w:val="20"/>
                <w:szCs w:val="20"/>
                <w:lang w:val="ru-RU"/>
              </w:rPr>
            </w:pPr>
            <w:r w:rsidRPr="004532CA">
              <w:rPr>
                <w:b/>
                <w:i/>
                <w:sz w:val="20"/>
                <w:szCs w:val="20"/>
                <w:lang w:val="ru-RU"/>
              </w:rPr>
              <w:t>Тип расчетного показателя</w:t>
            </w:r>
          </w:p>
        </w:tc>
        <w:tc>
          <w:tcPr>
            <w:tcW w:w="6096" w:type="dxa"/>
            <w:shd w:val="clear" w:color="auto" w:fill="D9D9D9" w:themeFill="background1" w:themeFillShade="D9"/>
          </w:tcPr>
          <w:p w14:paraId="12EF36B5" w14:textId="77777777" w:rsidR="00E55AD4" w:rsidRPr="004532CA" w:rsidRDefault="00E55AD4" w:rsidP="006B5CB1">
            <w:pPr>
              <w:pStyle w:val="aff5"/>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55AD4" w:rsidRPr="004532CA" w14:paraId="2115A7E5" w14:textId="77777777" w:rsidTr="00A20CAD">
        <w:trPr>
          <w:trHeight w:val="36"/>
        </w:trPr>
        <w:tc>
          <w:tcPr>
            <w:tcW w:w="1446" w:type="dxa"/>
            <w:vMerge w:val="restart"/>
            <w:shd w:val="clear" w:color="auto" w:fill="F2F2F2" w:themeFill="background1" w:themeFillShade="F2"/>
          </w:tcPr>
          <w:p w14:paraId="277A147C" w14:textId="77777777" w:rsidR="00E55AD4" w:rsidRPr="00DE5055" w:rsidRDefault="00E55AD4" w:rsidP="00A20CAD">
            <w:pPr>
              <w:pStyle w:val="aff5"/>
              <w:ind w:firstLine="0"/>
              <w:jc w:val="left"/>
              <w:rPr>
                <w:sz w:val="20"/>
                <w:szCs w:val="20"/>
                <w:lang w:val="ru-RU"/>
              </w:rPr>
            </w:pPr>
            <w:r>
              <w:rPr>
                <w:sz w:val="20"/>
                <w:szCs w:val="20"/>
                <w:lang w:val="ru-RU"/>
              </w:rPr>
              <w:t>Дошкольные</w:t>
            </w:r>
            <w:r w:rsidRPr="003E7FBE">
              <w:rPr>
                <w:sz w:val="20"/>
                <w:szCs w:val="20"/>
              </w:rPr>
              <w:t xml:space="preserve"> </w:t>
            </w:r>
            <w:r>
              <w:rPr>
                <w:sz w:val="20"/>
                <w:szCs w:val="20"/>
                <w:lang w:val="ru-RU"/>
              </w:rPr>
              <w:t>образовательные</w:t>
            </w:r>
            <w:r w:rsidRPr="003E7FBE">
              <w:rPr>
                <w:sz w:val="20"/>
                <w:szCs w:val="20"/>
              </w:rPr>
              <w:t xml:space="preserve"> </w:t>
            </w:r>
            <w:r>
              <w:rPr>
                <w:sz w:val="20"/>
                <w:szCs w:val="20"/>
                <w:lang w:val="ru-RU"/>
              </w:rPr>
              <w:t>организации</w:t>
            </w:r>
          </w:p>
        </w:tc>
        <w:tc>
          <w:tcPr>
            <w:tcW w:w="1842" w:type="dxa"/>
          </w:tcPr>
          <w:p w14:paraId="11708EEC" w14:textId="77777777" w:rsidR="00E55AD4" w:rsidRPr="004532CA" w:rsidRDefault="00E55AD4" w:rsidP="00A20CAD">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tcPr>
          <w:p w14:paraId="2627BE37" w14:textId="11AD2289" w:rsidR="00E55AD4" w:rsidRPr="007B3064" w:rsidRDefault="00E55AD4" w:rsidP="006B5CB1">
            <w:pPr>
              <w:pStyle w:val="aff5"/>
              <w:ind w:firstLine="0"/>
              <w:rPr>
                <w:sz w:val="20"/>
                <w:szCs w:val="20"/>
                <w:lang w:val="ru-RU"/>
              </w:rPr>
            </w:pPr>
            <w:bookmarkStart w:id="99" w:name="OLE_LINK365"/>
            <w:r w:rsidRPr="00DD2DF9">
              <w:rPr>
                <w:sz w:val="20"/>
                <w:szCs w:val="20"/>
                <w:lang w:val="ru-RU"/>
              </w:rPr>
              <w:t>Уровень обеспеченности определялся расчетным путем с учетом</w:t>
            </w:r>
            <w:r>
              <w:rPr>
                <w:sz w:val="20"/>
                <w:szCs w:val="20"/>
                <w:lang w:val="ru-RU"/>
              </w:rPr>
              <w:t xml:space="preserve"> Стратегии СЭР Туркменского МО</w:t>
            </w:r>
            <w:r w:rsidRPr="00E55AD4">
              <w:rPr>
                <w:lang w:val="ru-RU"/>
              </w:rPr>
              <w:t xml:space="preserve"> </w:t>
            </w:r>
            <w:r w:rsidRPr="00E55AD4">
              <w:rPr>
                <w:sz w:val="20"/>
                <w:szCs w:val="20"/>
                <w:lang w:val="ru-RU"/>
              </w:rPr>
              <w:t>до 2035 года</w:t>
            </w:r>
            <w:r>
              <w:rPr>
                <w:sz w:val="20"/>
                <w:szCs w:val="20"/>
                <w:lang w:val="ru-RU"/>
              </w:rPr>
              <w:t>.</w:t>
            </w:r>
          </w:p>
          <w:bookmarkEnd w:id="99"/>
          <w:p w14:paraId="5DB90C96" w14:textId="77777777" w:rsidR="00E55AD4" w:rsidRPr="00FB3FD4" w:rsidRDefault="00E55AD4" w:rsidP="006B5CB1">
            <w:pPr>
              <w:pStyle w:val="aff5"/>
              <w:ind w:firstLine="0"/>
              <w:rPr>
                <w:i/>
                <w:sz w:val="20"/>
                <w:szCs w:val="20"/>
                <w:lang w:val="ru-RU"/>
              </w:rPr>
            </w:pPr>
            <w:r w:rsidRPr="00FB3FD4">
              <w:rPr>
                <w:i/>
                <w:sz w:val="20"/>
                <w:szCs w:val="20"/>
                <w:lang w:val="ru-RU"/>
              </w:rPr>
              <w:t>Расчет:</w:t>
            </w:r>
          </w:p>
          <w:p w14:paraId="2A9FB60E" w14:textId="1B7E7BE7" w:rsidR="00AF731C" w:rsidRDefault="00E55AD4" w:rsidP="006B5CB1">
            <w:pPr>
              <w:pStyle w:val="aff5"/>
              <w:ind w:firstLine="0"/>
              <w:rPr>
                <w:i/>
                <w:sz w:val="20"/>
                <w:szCs w:val="20"/>
                <w:lang w:val="ru-RU"/>
              </w:rPr>
            </w:pPr>
            <w:proofErr w:type="gramStart"/>
            <w:r>
              <w:rPr>
                <w:i/>
                <w:sz w:val="20"/>
                <w:szCs w:val="20"/>
                <w:lang w:val="ru-RU"/>
              </w:rPr>
              <w:t xml:space="preserve">Согласно </w:t>
            </w:r>
            <w:r w:rsidR="00AF731C" w:rsidRPr="00AF731C">
              <w:rPr>
                <w:i/>
                <w:sz w:val="20"/>
                <w:szCs w:val="20"/>
                <w:lang w:val="ru-RU"/>
              </w:rPr>
              <w:t>Стратегии</w:t>
            </w:r>
            <w:proofErr w:type="gramEnd"/>
            <w:r w:rsidR="00AF731C" w:rsidRPr="00AF731C">
              <w:rPr>
                <w:i/>
                <w:sz w:val="20"/>
                <w:szCs w:val="20"/>
                <w:lang w:val="ru-RU"/>
              </w:rPr>
              <w:t xml:space="preserve"> СЭР Туркменского МО до 2035 года </w:t>
            </w:r>
            <w:r>
              <w:rPr>
                <w:i/>
                <w:sz w:val="20"/>
                <w:szCs w:val="20"/>
                <w:lang w:val="ru-RU"/>
              </w:rPr>
              <w:t xml:space="preserve">одним из </w:t>
            </w:r>
            <w:r w:rsidR="00AF731C">
              <w:rPr>
                <w:i/>
                <w:sz w:val="20"/>
                <w:szCs w:val="20"/>
                <w:lang w:val="ru-RU"/>
              </w:rPr>
              <w:t xml:space="preserve">показателей </w:t>
            </w:r>
            <w:r w:rsidR="00AF731C" w:rsidRPr="00AF731C">
              <w:rPr>
                <w:i/>
                <w:sz w:val="20"/>
                <w:szCs w:val="20"/>
                <w:lang w:val="ru-RU"/>
              </w:rPr>
              <w:t xml:space="preserve">достижения целей социально-экономического развития округа </w:t>
            </w:r>
            <w:r w:rsidRPr="007B3064">
              <w:rPr>
                <w:i/>
                <w:sz w:val="20"/>
                <w:szCs w:val="20"/>
                <w:lang w:val="ru-RU"/>
              </w:rPr>
              <w:t>явля</w:t>
            </w:r>
            <w:r w:rsidR="00AF731C">
              <w:rPr>
                <w:i/>
                <w:sz w:val="20"/>
                <w:szCs w:val="20"/>
                <w:lang w:val="ru-RU"/>
              </w:rPr>
              <w:t>е</w:t>
            </w:r>
            <w:r w:rsidRPr="007B3064">
              <w:rPr>
                <w:i/>
                <w:sz w:val="20"/>
                <w:szCs w:val="20"/>
                <w:lang w:val="ru-RU"/>
              </w:rPr>
              <w:t>тся</w:t>
            </w:r>
            <w:r w:rsidR="00AF731C">
              <w:rPr>
                <w:i/>
                <w:sz w:val="20"/>
                <w:szCs w:val="20"/>
                <w:lang w:val="ru-RU"/>
              </w:rPr>
              <w:t xml:space="preserve"> д</w:t>
            </w:r>
            <w:r w:rsidR="00AF731C" w:rsidRPr="00AF731C">
              <w:rPr>
                <w:i/>
                <w:sz w:val="20"/>
                <w:szCs w:val="20"/>
                <w:lang w:val="ru-RU"/>
              </w:rPr>
              <w:t>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00AF731C">
              <w:rPr>
                <w:i/>
                <w:sz w:val="20"/>
                <w:szCs w:val="20"/>
                <w:lang w:val="ru-RU"/>
              </w:rPr>
              <w:t>. Целевые значения по базовому сценарию для данного показателя:</w:t>
            </w:r>
          </w:p>
          <w:p w14:paraId="1A676382" w14:textId="3166E01A" w:rsidR="00AF731C" w:rsidRDefault="00AF731C" w:rsidP="006B5CB1">
            <w:pPr>
              <w:pStyle w:val="aff5"/>
              <w:numPr>
                <w:ilvl w:val="0"/>
                <w:numId w:val="30"/>
              </w:numPr>
              <w:ind w:left="355"/>
              <w:rPr>
                <w:i/>
                <w:sz w:val="20"/>
                <w:szCs w:val="20"/>
                <w:lang w:val="ru-RU"/>
              </w:rPr>
            </w:pPr>
            <w:r>
              <w:rPr>
                <w:i/>
                <w:sz w:val="20"/>
                <w:szCs w:val="20"/>
                <w:lang w:val="ru-RU"/>
              </w:rPr>
              <w:t>к 2024 году 74,4%;</w:t>
            </w:r>
          </w:p>
          <w:p w14:paraId="52B01C36" w14:textId="6298F422" w:rsidR="00AF731C" w:rsidRDefault="00AF731C" w:rsidP="006B5CB1">
            <w:pPr>
              <w:pStyle w:val="aff5"/>
              <w:numPr>
                <w:ilvl w:val="0"/>
                <w:numId w:val="30"/>
              </w:numPr>
              <w:ind w:left="355"/>
              <w:rPr>
                <w:i/>
                <w:sz w:val="20"/>
                <w:szCs w:val="20"/>
                <w:lang w:val="ru-RU"/>
              </w:rPr>
            </w:pPr>
            <w:r>
              <w:rPr>
                <w:i/>
                <w:sz w:val="20"/>
                <w:szCs w:val="20"/>
                <w:lang w:val="ru-RU"/>
              </w:rPr>
              <w:t>к 2030 году 76,8%;</w:t>
            </w:r>
          </w:p>
          <w:p w14:paraId="20DAA7F3" w14:textId="4B78384E" w:rsidR="00AF731C" w:rsidRDefault="00AF731C" w:rsidP="006B5CB1">
            <w:pPr>
              <w:pStyle w:val="aff5"/>
              <w:numPr>
                <w:ilvl w:val="0"/>
                <w:numId w:val="30"/>
              </w:numPr>
              <w:ind w:left="355"/>
              <w:rPr>
                <w:i/>
                <w:sz w:val="20"/>
                <w:szCs w:val="20"/>
                <w:lang w:val="ru-RU"/>
              </w:rPr>
            </w:pPr>
            <w:r>
              <w:rPr>
                <w:i/>
                <w:sz w:val="20"/>
                <w:szCs w:val="20"/>
                <w:lang w:val="ru-RU"/>
              </w:rPr>
              <w:t>к 2035 году 78,8%.</w:t>
            </w:r>
          </w:p>
          <w:p w14:paraId="7E33A645" w14:textId="7029D67B" w:rsidR="00E55AD4" w:rsidRDefault="00E55AD4" w:rsidP="006B5CB1">
            <w:pPr>
              <w:pStyle w:val="aff5"/>
              <w:ind w:firstLine="0"/>
              <w:rPr>
                <w:i/>
                <w:sz w:val="20"/>
                <w:szCs w:val="20"/>
                <w:lang w:val="ru-RU"/>
              </w:rPr>
            </w:pPr>
            <w:r>
              <w:rPr>
                <w:i/>
                <w:sz w:val="20"/>
                <w:szCs w:val="20"/>
                <w:lang w:val="ru-RU"/>
              </w:rPr>
              <w:t>Численность</w:t>
            </w:r>
            <w:r w:rsidRPr="00B87A7C">
              <w:rPr>
                <w:i/>
                <w:sz w:val="20"/>
                <w:szCs w:val="20"/>
                <w:lang w:val="ru-RU"/>
              </w:rPr>
              <w:t xml:space="preserve"> </w:t>
            </w:r>
            <w:r>
              <w:rPr>
                <w:i/>
                <w:sz w:val="20"/>
                <w:szCs w:val="20"/>
                <w:lang w:val="ru-RU"/>
              </w:rPr>
              <w:t xml:space="preserve">населения </w:t>
            </w:r>
            <w:r w:rsidR="00AF731C">
              <w:rPr>
                <w:i/>
                <w:sz w:val="20"/>
                <w:szCs w:val="20"/>
                <w:lang w:val="ru-RU"/>
              </w:rPr>
              <w:t>округа</w:t>
            </w:r>
            <w:r>
              <w:rPr>
                <w:i/>
                <w:sz w:val="20"/>
                <w:szCs w:val="20"/>
                <w:lang w:val="ru-RU"/>
              </w:rPr>
              <w:t xml:space="preserve"> в возрасте 1-</w:t>
            </w:r>
            <w:r w:rsidRPr="00B87A7C">
              <w:rPr>
                <w:i/>
                <w:sz w:val="20"/>
                <w:szCs w:val="20"/>
                <w:lang w:val="ru-RU"/>
              </w:rPr>
              <w:t>6</w:t>
            </w:r>
            <w:r>
              <w:rPr>
                <w:i/>
                <w:sz w:val="20"/>
                <w:szCs w:val="20"/>
                <w:lang w:val="ru-RU"/>
              </w:rPr>
              <w:t xml:space="preserve"> лет</w:t>
            </w:r>
            <w:r w:rsidRPr="00B87A7C">
              <w:rPr>
                <w:i/>
                <w:sz w:val="20"/>
                <w:szCs w:val="20"/>
                <w:lang w:val="ru-RU"/>
              </w:rPr>
              <w:t xml:space="preserve">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w:t>
            </w:r>
            <w:r w:rsidR="0067540C">
              <w:rPr>
                <w:i/>
                <w:sz w:val="20"/>
                <w:szCs w:val="20"/>
                <w:lang w:val="ru-RU"/>
              </w:rPr>
              <w:t>3</w:t>
            </w:r>
            <w:r w:rsidRPr="00B87A7C">
              <w:rPr>
                <w:i/>
                <w:sz w:val="20"/>
                <w:szCs w:val="20"/>
                <w:lang w:val="ru-RU"/>
              </w:rPr>
              <w:t xml:space="preserve">.2) – </w:t>
            </w:r>
            <w:r w:rsidR="00400ABF">
              <w:rPr>
                <w:i/>
                <w:sz w:val="20"/>
                <w:szCs w:val="20"/>
                <w:lang w:val="ru-RU"/>
              </w:rPr>
              <w:t>1668</w:t>
            </w:r>
            <w:r w:rsidRPr="00B87A7C">
              <w:rPr>
                <w:i/>
                <w:sz w:val="20"/>
                <w:szCs w:val="20"/>
                <w:lang w:val="ru-RU"/>
              </w:rPr>
              <w:t xml:space="preserve"> чел.</w:t>
            </w:r>
          </w:p>
          <w:p w14:paraId="7C96EE3A" w14:textId="15AAFEC9" w:rsidR="00E55AD4" w:rsidRPr="00B87A7C" w:rsidRDefault="00E55AD4" w:rsidP="006B5CB1">
            <w:pPr>
              <w:pStyle w:val="aff5"/>
              <w:ind w:firstLine="0"/>
              <w:rPr>
                <w:i/>
                <w:sz w:val="20"/>
                <w:szCs w:val="20"/>
                <w:lang w:val="ru-RU"/>
              </w:rPr>
            </w:pPr>
            <w:r w:rsidRPr="00B87A7C">
              <w:rPr>
                <w:i/>
                <w:sz w:val="20"/>
                <w:szCs w:val="20"/>
                <w:lang w:val="ru-RU"/>
              </w:rPr>
              <w:t>Общая численность</w:t>
            </w:r>
            <w:r>
              <w:rPr>
                <w:i/>
                <w:sz w:val="20"/>
                <w:szCs w:val="20"/>
                <w:lang w:val="ru-RU"/>
              </w:rPr>
              <w:t xml:space="preserve"> населения </w:t>
            </w:r>
            <w:r w:rsidR="00400ABF">
              <w:rPr>
                <w:i/>
                <w:sz w:val="20"/>
                <w:szCs w:val="20"/>
                <w:lang w:val="ru-RU"/>
              </w:rPr>
              <w:t>округа</w:t>
            </w:r>
            <w:r w:rsidRPr="00B87A7C">
              <w:rPr>
                <w:i/>
                <w:sz w:val="20"/>
                <w:szCs w:val="20"/>
                <w:lang w:val="ru-RU"/>
              </w:rPr>
              <w:t xml:space="preserve"> </w:t>
            </w:r>
            <w:r w:rsidR="00400ABF">
              <w:rPr>
                <w:i/>
                <w:sz w:val="20"/>
                <w:szCs w:val="20"/>
                <w:lang w:val="ru-RU"/>
              </w:rPr>
              <w:t>22837</w:t>
            </w:r>
            <w:r w:rsidRPr="00B87A7C">
              <w:rPr>
                <w:i/>
                <w:sz w:val="20"/>
                <w:szCs w:val="20"/>
                <w:lang w:val="ru-RU"/>
              </w:rPr>
              <w:t xml:space="preserve"> чел. </w:t>
            </w:r>
          </w:p>
          <w:p w14:paraId="453E1152" w14:textId="0B9E175F" w:rsidR="00E55AD4" w:rsidRPr="00B87A7C" w:rsidRDefault="00E55AD4" w:rsidP="006B5CB1">
            <w:pPr>
              <w:pStyle w:val="aff5"/>
              <w:ind w:firstLine="0"/>
              <w:rPr>
                <w:i/>
                <w:sz w:val="20"/>
                <w:szCs w:val="20"/>
                <w:lang w:val="ru-RU"/>
              </w:rPr>
            </w:pPr>
            <w:r w:rsidRPr="00B87A7C">
              <w:rPr>
                <w:i/>
                <w:sz w:val="20"/>
                <w:szCs w:val="20"/>
                <w:lang w:val="ru-RU"/>
              </w:rPr>
              <w:t xml:space="preserve">Минимальная обеспеченность </w:t>
            </w:r>
            <w:r w:rsidR="00400ABF">
              <w:rPr>
                <w:i/>
                <w:sz w:val="20"/>
                <w:szCs w:val="20"/>
                <w:lang w:val="ru-RU"/>
              </w:rPr>
              <w:t>населения</w:t>
            </w:r>
            <w:r>
              <w:rPr>
                <w:i/>
                <w:sz w:val="20"/>
                <w:szCs w:val="20"/>
                <w:lang w:val="ru-RU"/>
              </w:rPr>
              <w:t xml:space="preserve"> </w:t>
            </w:r>
            <w:r w:rsidRPr="00B87A7C">
              <w:rPr>
                <w:i/>
                <w:sz w:val="20"/>
                <w:szCs w:val="20"/>
                <w:lang w:val="ru-RU"/>
              </w:rPr>
              <w:t>в дошкольных образовательных учреждениях:</w:t>
            </w:r>
          </w:p>
          <w:p w14:paraId="792B4024" w14:textId="6351CC87" w:rsidR="00E55AD4" w:rsidRDefault="00400ABF" w:rsidP="006B5CB1">
            <w:pPr>
              <w:pStyle w:val="aff5"/>
              <w:ind w:firstLine="0"/>
              <w:rPr>
                <w:i/>
                <w:sz w:val="20"/>
                <w:szCs w:val="20"/>
                <w:lang w:val="ru-RU"/>
              </w:rPr>
            </w:pPr>
            <w:r>
              <w:rPr>
                <w:i/>
                <w:sz w:val="20"/>
                <w:szCs w:val="20"/>
                <w:lang w:val="ru-RU"/>
              </w:rPr>
              <w:t>к 2024 году: 1668</w:t>
            </w:r>
            <w:r w:rsidR="00E55AD4" w:rsidRPr="00B87A7C">
              <w:rPr>
                <w:i/>
                <w:sz w:val="20"/>
                <w:szCs w:val="20"/>
                <w:lang w:val="ru-RU"/>
              </w:rPr>
              <w:sym w:font="Symbol" w:char="F0D7"/>
            </w:r>
            <w:r w:rsidR="00E55AD4" w:rsidRPr="00B87A7C">
              <w:rPr>
                <w:i/>
                <w:sz w:val="20"/>
                <w:szCs w:val="20"/>
                <w:lang w:val="ru-RU"/>
              </w:rPr>
              <w:t>0,</w:t>
            </w:r>
            <w:r w:rsidR="00E55AD4">
              <w:rPr>
                <w:i/>
                <w:sz w:val="20"/>
                <w:szCs w:val="20"/>
                <w:lang w:val="ru-RU"/>
              </w:rPr>
              <w:t>74</w:t>
            </w:r>
            <w:r>
              <w:rPr>
                <w:i/>
                <w:sz w:val="20"/>
                <w:szCs w:val="20"/>
                <w:lang w:val="ru-RU"/>
              </w:rPr>
              <w:t>4</w:t>
            </w:r>
            <w:r w:rsidR="00E55AD4" w:rsidRPr="00B87A7C">
              <w:rPr>
                <w:i/>
                <w:sz w:val="20"/>
                <w:szCs w:val="20"/>
                <w:lang w:val="ru-RU"/>
              </w:rPr>
              <w:t>/</w:t>
            </w:r>
            <w:r>
              <w:rPr>
                <w:i/>
                <w:sz w:val="20"/>
                <w:szCs w:val="20"/>
                <w:lang w:val="ru-RU"/>
              </w:rPr>
              <w:t>22837</w:t>
            </w:r>
            <w:r w:rsidR="00E55AD4" w:rsidRPr="00B87A7C">
              <w:rPr>
                <w:i/>
                <w:sz w:val="20"/>
                <w:szCs w:val="20"/>
                <w:lang w:val="ru-RU"/>
              </w:rPr>
              <w:sym w:font="Symbol" w:char="F0D7"/>
            </w:r>
            <w:r w:rsidR="00E55AD4" w:rsidRPr="00B87A7C">
              <w:rPr>
                <w:i/>
                <w:sz w:val="20"/>
                <w:szCs w:val="20"/>
                <w:lang w:val="ru-RU"/>
              </w:rPr>
              <w:t>1000=</w:t>
            </w:r>
            <w:r>
              <w:rPr>
                <w:i/>
                <w:sz w:val="20"/>
                <w:szCs w:val="20"/>
                <w:lang w:val="ru-RU"/>
              </w:rPr>
              <w:t>54</w:t>
            </w:r>
            <w:r w:rsidR="00E55AD4" w:rsidRPr="00B87A7C">
              <w:rPr>
                <w:i/>
                <w:sz w:val="20"/>
                <w:szCs w:val="20"/>
                <w:lang w:val="ru-RU"/>
              </w:rPr>
              <w:t xml:space="preserve"> мест на 1000 чел.</w:t>
            </w:r>
          </w:p>
          <w:p w14:paraId="19E0C269" w14:textId="51590185" w:rsidR="00400ABF" w:rsidRDefault="00400ABF" w:rsidP="006B5CB1">
            <w:pPr>
              <w:pStyle w:val="aff5"/>
              <w:ind w:firstLine="0"/>
              <w:rPr>
                <w:i/>
                <w:sz w:val="20"/>
                <w:szCs w:val="20"/>
                <w:lang w:val="ru-RU"/>
              </w:rPr>
            </w:pPr>
            <w:r>
              <w:rPr>
                <w:i/>
                <w:sz w:val="20"/>
                <w:szCs w:val="20"/>
                <w:lang w:val="ru-RU"/>
              </w:rPr>
              <w:t>к 2030 году: 1668</w:t>
            </w:r>
            <w:r w:rsidRPr="00B87A7C">
              <w:rPr>
                <w:i/>
                <w:sz w:val="20"/>
                <w:szCs w:val="20"/>
                <w:lang w:val="ru-RU"/>
              </w:rPr>
              <w:sym w:font="Symbol" w:char="F0D7"/>
            </w:r>
            <w:r w:rsidRPr="00B87A7C">
              <w:rPr>
                <w:i/>
                <w:sz w:val="20"/>
                <w:szCs w:val="20"/>
                <w:lang w:val="ru-RU"/>
              </w:rPr>
              <w:t>0,</w:t>
            </w:r>
            <w:r>
              <w:rPr>
                <w:i/>
                <w:sz w:val="20"/>
                <w:szCs w:val="20"/>
                <w:lang w:val="ru-RU"/>
              </w:rPr>
              <w:t>768</w:t>
            </w:r>
            <w:r w:rsidRPr="00B87A7C">
              <w:rPr>
                <w:i/>
                <w:sz w:val="20"/>
                <w:szCs w:val="20"/>
                <w:lang w:val="ru-RU"/>
              </w:rPr>
              <w:t>/</w:t>
            </w:r>
            <w:r>
              <w:rPr>
                <w:i/>
                <w:sz w:val="20"/>
                <w:szCs w:val="20"/>
                <w:lang w:val="ru-RU"/>
              </w:rPr>
              <w:t>22837</w:t>
            </w:r>
            <w:r w:rsidRPr="00B87A7C">
              <w:rPr>
                <w:i/>
                <w:sz w:val="20"/>
                <w:szCs w:val="20"/>
                <w:lang w:val="ru-RU"/>
              </w:rPr>
              <w:sym w:font="Symbol" w:char="F0D7"/>
            </w:r>
            <w:r w:rsidRPr="00B87A7C">
              <w:rPr>
                <w:i/>
                <w:sz w:val="20"/>
                <w:szCs w:val="20"/>
                <w:lang w:val="ru-RU"/>
              </w:rPr>
              <w:t>1000=</w:t>
            </w:r>
            <w:r>
              <w:rPr>
                <w:i/>
                <w:sz w:val="20"/>
                <w:szCs w:val="20"/>
                <w:lang w:val="ru-RU"/>
              </w:rPr>
              <w:t>56</w:t>
            </w:r>
            <w:r w:rsidRPr="00B87A7C">
              <w:rPr>
                <w:i/>
                <w:sz w:val="20"/>
                <w:szCs w:val="20"/>
                <w:lang w:val="ru-RU"/>
              </w:rPr>
              <w:t xml:space="preserve"> мест на 1000 чел.</w:t>
            </w:r>
          </w:p>
          <w:p w14:paraId="0EFFACD4" w14:textId="28C5B022" w:rsidR="00400ABF" w:rsidRDefault="00400ABF" w:rsidP="006B5CB1">
            <w:pPr>
              <w:pStyle w:val="aff5"/>
              <w:ind w:firstLine="0"/>
              <w:rPr>
                <w:i/>
                <w:sz w:val="20"/>
                <w:szCs w:val="20"/>
                <w:lang w:val="ru-RU"/>
              </w:rPr>
            </w:pPr>
            <w:r>
              <w:rPr>
                <w:i/>
                <w:sz w:val="20"/>
                <w:szCs w:val="20"/>
                <w:lang w:val="ru-RU"/>
              </w:rPr>
              <w:t>к 2035 году: 1668</w:t>
            </w:r>
            <w:r w:rsidRPr="00B87A7C">
              <w:rPr>
                <w:i/>
                <w:sz w:val="20"/>
                <w:szCs w:val="20"/>
                <w:lang w:val="ru-RU"/>
              </w:rPr>
              <w:sym w:font="Symbol" w:char="F0D7"/>
            </w:r>
            <w:r w:rsidRPr="00B87A7C">
              <w:rPr>
                <w:i/>
                <w:sz w:val="20"/>
                <w:szCs w:val="20"/>
                <w:lang w:val="ru-RU"/>
              </w:rPr>
              <w:t>0,</w:t>
            </w:r>
            <w:r>
              <w:rPr>
                <w:i/>
                <w:sz w:val="20"/>
                <w:szCs w:val="20"/>
                <w:lang w:val="ru-RU"/>
              </w:rPr>
              <w:t>788</w:t>
            </w:r>
            <w:r w:rsidRPr="00B87A7C">
              <w:rPr>
                <w:i/>
                <w:sz w:val="20"/>
                <w:szCs w:val="20"/>
                <w:lang w:val="ru-RU"/>
              </w:rPr>
              <w:t>/</w:t>
            </w:r>
            <w:r>
              <w:rPr>
                <w:i/>
                <w:sz w:val="20"/>
                <w:szCs w:val="20"/>
                <w:lang w:val="ru-RU"/>
              </w:rPr>
              <w:t>22837</w:t>
            </w:r>
            <w:r w:rsidRPr="00B87A7C">
              <w:rPr>
                <w:i/>
                <w:sz w:val="20"/>
                <w:szCs w:val="20"/>
                <w:lang w:val="ru-RU"/>
              </w:rPr>
              <w:sym w:font="Symbol" w:char="F0D7"/>
            </w:r>
            <w:r w:rsidRPr="00B87A7C">
              <w:rPr>
                <w:i/>
                <w:sz w:val="20"/>
                <w:szCs w:val="20"/>
                <w:lang w:val="ru-RU"/>
              </w:rPr>
              <w:t>1000=</w:t>
            </w:r>
            <w:r>
              <w:rPr>
                <w:i/>
                <w:sz w:val="20"/>
                <w:szCs w:val="20"/>
                <w:lang w:val="ru-RU"/>
              </w:rPr>
              <w:t>58</w:t>
            </w:r>
            <w:r w:rsidRPr="00B87A7C">
              <w:rPr>
                <w:i/>
                <w:sz w:val="20"/>
                <w:szCs w:val="20"/>
                <w:lang w:val="ru-RU"/>
              </w:rPr>
              <w:t xml:space="preserve"> мест на 1000 чел.</w:t>
            </w:r>
          </w:p>
          <w:p w14:paraId="362769E1" w14:textId="43A26F18" w:rsidR="00E55AD4" w:rsidRDefault="006B5CB1" w:rsidP="006B5CB1">
            <w:pPr>
              <w:pStyle w:val="aff5"/>
              <w:ind w:firstLine="0"/>
              <w:rPr>
                <w:sz w:val="20"/>
                <w:szCs w:val="20"/>
                <w:lang w:val="ru-RU"/>
              </w:rPr>
            </w:pPr>
            <w:bookmarkStart w:id="100" w:name="OLE_LINK429"/>
            <w:r>
              <w:rPr>
                <w:sz w:val="20"/>
                <w:szCs w:val="20"/>
                <w:lang w:val="ru-RU"/>
              </w:rPr>
              <w:t>Предельный минимальный у</w:t>
            </w:r>
            <w:r w:rsidRPr="00F57E4A">
              <w:rPr>
                <w:sz w:val="20"/>
                <w:szCs w:val="20"/>
                <w:lang w:val="ru-RU"/>
              </w:rPr>
              <w:t>дельный вес числа дошкольных образовательных организаций, в которых создана универсальн</w:t>
            </w:r>
            <w:r>
              <w:rPr>
                <w:sz w:val="20"/>
                <w:szCs w:val="20"/>
                <w:lang w:val="ru-RU"/>
              </w:rPr>
              <w:t>ая безбарьерная среда для инклю</w:t>
            </w:r>
            <w:r w:rsidRPr="00F57E4A">
              <w:rPr>
                <w:sz w:val="20"/>
                <w:szCs w:val="20"/>
                <w:lang w:val="ru-RU"/>
              </w:rPr>
              <w:t>зивного образования детей-инвалидов, в общем числе дошкольных образовательных организаций</w:t>
            </w:r>
            <w:r>
              <w:rPr>
                <w:sz w:val="20"/>
                <w:szCs w:val="20"/>
                <w:lang w:val="ru-RU"/>
              </w:rPr>
              <w:t>, принят в размере 20</w:t>
            </w:r>
            <w:r w:rsidRPr="00F57E4A">
              <w:rPr>
                <w:sz w:val="20"/>
                <w:szCs w:val="20"/>
                <w:lang w:val="ru-RU"/>
              </w:rPr>
              <w:t>%</w:t>
            </w:r>
            <w:r>
              <w:rPr>
                <w:sz w:val="20"/>
                <w:szCs w:val="20"/>
                <w:lang w:val="ru-RU"/>
              </w:rPr>
              <w:t xml:space="preserve"> согласно</w:t>
            </w:r>
            <w:r w:rsidRPr="00722162">
              <w:rPr>
                <w:sz w:val="20"/>
                <w:szCs w:val="20"/>
                <w:lang w:val="ru-RU"/>
              </w:rPr>
              <w:t xml:space="preserve"> </w:t>
            </w:r>
            <w:r>
              <w:rPr>
                <w:sz w:val="20"/>
                <w:szCs w:val="20"/>
                <w:lang w:val="ru-RU"/>
              </w:rPr>
              <w:t xml:space="preserve">с Приложению Письма </w:t>
            </w:r>
            <w:r w:rsidRPr="00851B41">
              <w:rPr>
                <w:sz w:val="20"/>
                <w:szCs w:val="20"/>
                <w:lang w:val="ru-RU"/>
              </w:rPr>
              <w:t xml:space="preserve">Минобрнауки России от 04.05.2016 </w:t>
            </w:r>
            <w:r>
              <w:rPr>
                <w:sz w:val="20"/>
                <w:szCs w:val="20"/>
                <w:lang w:val="ru-RU"/>
              </w:rPr>
              <w:t>№ </w:t>
            </w:r>
            <w:r w:rsidRPr="00851B41">
              <w:rPr>
                <w:sz w:val="20"/>
                <w:szCs w:val="20"/>
                <w:lang w:val="ru-RU"/>
              </w:rPr>
              <w:t>АК-950/02</w:t>
            </w:r>
            <w:r>
              <w:rPr>
                <w:sz w:val="20"/>
                <w:szCs w:val="20"/>
                <w:lang w:val="ru-RU"/>
              </w:rPr>
              <w:t xml:space="preserve"> «О Методических рекомендациях» </w:t>
            </w:r>
            <w:r w:rsidRPr="00851B41">
              <w:rPr>
                <w:sz w:val="20"/>
                <w:szCs w:val="20"/>
                <w:lang w:val="ru-RU"/>
              </w:rPr>
              <w:t>(ред. от 08.08.2016)</w:t>
            </w:r>
            <w:r>
              <w:rPr>
                <w:sz w:val="20"/>
                <w:szCs w:val="20"/>
                <w:lang w:val="ru-RU"/>
              </w:rPr>
              <w:t xml:space="preserve"> (далее – Письмо Минобрнауки России </w:t>
            </w:r>
            <w:r w:rsidRPr="00851B41">
              <w:rPr>
                <w:sz w:val="20"/>
                <w:szCs w:val="20"/>
                <w:lang w:val="ru-RU"/>
              </w:rPr>
              <w:t xml:space="preserve">от 04.05.2016 </w:t>
            </w:r>
            <w:r>
              <w:rPr>
                <w:sz w:val="20"/>
                <w:szCs w:val="20"/>
                <w:lang w:val="ru-RU"/>
              </w:rPr>
              <w:t>№ </w:t>
            </w:r>
            <w:r w:rsidRPr="00851B41">
              <w:rPr>
                <w:sz w:val="20"/>
                <w:szCs w:val="20"/>
                <w:lang w:val="ru-RU"/>
              </w:rPr>
              <w:t>АК-950/02</w:t>
            </w:r>
            <w:r>
              <w:rPr>
                <w:sz w:val="20"/>
                <w:szCs w:val="20"/>
                <w:lang w:val="ru-RU"/>
              </w:rPr>
              <w:t>).</w:t>
            </w:r>
            <w:bookmarkEnd w:id="100"/>
          </w:p>
        </w:tc>
      </w:tr>
      <w:tr w:rsidR="00E55AD4" w:rsidRPr="004532CA" w14:paraId="48DF0534" w14:textId="77777777" w:rsidTr="00A20CAD">
        <w:tc>
          <w:tcPr>
            <w:tcW w:w="1446" w:type="dxa"/>
            <w:vMerge/>
            <w:shd w:val="clear" w:color="auto" w:fill="F2F2F2" w:themeFill="background1" w:themeFillShade="F2"/>
          </w:tcPr>
          <w:p w14:paraId="56D6B6C9" w14:textId="77777777" w:rsidR="00E55AD4" w:rsidRPr="00197814" w:rsidRDefault="00E55AD4" w:rsidP="00A20CAD">
            <w:pPr>
              <w:pStyle w:val="aff5"/>
              <w:ind w:firstLine="0"/>
              <w:jc w:val="left"/>
              <w:rPr>
                <w:sz w:val="20"/>
                <w:szCs w:val="20"/>
                <w:lang w:val="ru-RU"/>
              </w:rPr>
            </w:pPr>
          </w:p>
        </w:tc>
        <w:tc>
          <w:tcPr>
            <w:tcW w:w="1842" w:type="dxa"/>
          </w:tcPr>
          <w:p w14:paraId="062F1883" w14:textId="77777777" w:rsidR="00E55AD4" w:rsidRPr="004532CA" w:rsidRDefault="00E55AD4" w:rsidP="00A20CAD">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tcPr>
          <w:p w14:paraId="57CC04BF" w14:textId="57801018" w:rsidR="00E55AD4" w:rsidRDefault="00E55AD4" w:rsidP="006B5CB1">
            <w:pPr>
              <w:pStyle w:val="aff5"/>
              <w:ind w:firstLine="0"/>
              <w:rPr>
                <w:sz w:val="20"/>
                <w:szCs w:val="20"/>
                <w:lang w:val="ru-RU"/>
              </w:rPr>
            </w:pPr>
            <w:r w:rsidRPr="00DD2DF9">
              <w:rPr>
                <w:sz w:val="20"/>
                <w:szCs w:val="20"/>
                <w:lang w:val="ru-RU"/>
              </w:rPr>
              <w:t xml:space="preserve">Пешеходная доступность принята для </w:t>
            </w:r>
            <w:r>
              <w:rPr>
                <w:sz w:val="20"/>
                <w:szCs w:val="20"/>
                <w:lang w:val="ru-RU"/>
              </w:rPr>
              <w:t>сельских населенных пунктов</w:t>
            </w:r>
            <w:r w:rsidRPr="00DD2DF9">
              <w:rPr>
                <w:sz w:val="20"/>
                <w:szCs w:val="20"/>
                <w:lang w:val="ru-RU"/>
              </w:rPr>
              <w:t xml:space="preserve"> 500 м в соответствии с Приложением Письма </w:t>
            </w:r>
            <w:r w:rsidR="001B2D5B">
              <w:rPr>
                <w:sz w:val="20"/>
                <w:szCs w:val="20"/>
                <w:lang w:val="ru-RU"/>
              </w:rPr>
              <w:t xml:space="preserve">Минобрнауки России </w:t>
            </w:r>
            <w:r w:rsidR="001B2D5B" w:rsidRPr="00851B41">
              <w:rPr>
                <w:sz w:val="20"/>
                <w:szCs w:val="20"/>
                <w:lang w:val="ru-RU"/>
              </w:rPr>
              <w:t xml:space="preserve">от 04.05.2016 </w:t>
            </w:r>
            <w:r w:rsidR="001B2D5B">
              <w:rPr>
                <w:sz w:val="20"/>
                <w:szCs w:val="20"/>
                <w:lang w:val="ru-RU"/>
              </w:rPr>
              <w:t>№ </w:t>
            </w:r>
            <w:r w:rsidR="001B2D5B" w:rsidRPr="00851B41">
              <w:rPr>
                <w:sz w:val="20"/>
                <w:szCs w:val="20"/>
                <w:lang w:val="ru-RU"/>
              </w:rPr>
              <w:t>АК-950/02</w:t>
            </w:r>
          </w:p>
        </w:tc>
      </w:tr>
      <w:tr w:rsidR="00E55AD4" w:rsidRPr="004532CA" w14:paraId="7B47FE56" w14:textId="77777777" w:rsidTr="00A20CAD">
        <w:tc>
          <w:tcPr>
            <w:tcW w:w="1446" w:type="dxa"/>
            <w:vMerge w:val="restart"/>
            <w:shd w:val="clear" w:color="auto" w:fill="F2F2F2" w:themeFill="background1" w:themeFillShade="F2"/>
          </w:tcPr>
          <w:p w14:paraId="2ED7725C" w14:textId="7A035984" w:rsidR="00E55AD4" w:rsidRPr="003C3A8D" w:rsidRDefault="00E55AD4" w:rsidP="00A20CAD">
            <w:pPr>
              <w:pStyle w:val="aff5"/>
              <w:ind w:firstLine="0"/>
              <w:jc w:val="left"/>
              <w:rPr>
                <w:sz w:val="20"/>
                <w:szCs w:val="20"/>
                <w:lang w:val="ru-RU"/>
              </w:rPr>
            </w:pPr>
            <w:r>
              <w:rPr>
                <w:sz w:val="20"/>
                <w:szCs w:val="20"/>
                <w:lang w:val="ru-RU"/>
              </w:rPr>
              <w:t>Общеобразовательные</w:t>
            </w:r>
            <w:r w:rsidRPr="003E7FBE">
              <w:rPr>
                <w:sz w:val="20"/>
                <w:szCs w:val="20"/>
              </w:rPr>
              <w:t xml:space="preserve"> </w:t>
            </w:r>
            <w:r w:rsidR="003C3A8D">
              <w:rPr>
                <w:sz w:val="20"/>
                <w:szCs w:val="20"/>
                <w:lang w:val="ru-RU"/>
              </w:rPr>
              <w:t>организации</w:t>
            </w:r>
          </w:p>
        </w:tc>
        <w:tc>
          <w:tcPr>
            <w:tcW w:w="1842" w:type="dxa"/>
          </w:tcPr>
          <w:p w14:paraId="1A4AFE6D" w14:textId="77777777" w:rsidR="00E55AD4" w:rsidRPr="004532CA" w:rsidRDefault="00E55AD4" w:rsidP="00A20CAD">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tcPr>
          <w:p w14:paraId="4A0F6E9E" w14:textId="77777777" w:rsidR="00E55AD4" w:rsidRDefault="00E55AD4" w:rsidP="006B5CB1">
            <w:pPr>
              <w:pStyle w:val="aff5"/>
              <w:ind w:firstLine="0"/>
              <w:rPr>
                <w:sz w:val="20"/>
                <w:szCs w:val="20"/>
                <w:lang w:val="ru-RU"/>
              </w:rPr>
            </w:pPr>
            <w:bookmarkStart w:id="101" w:name="OLE_LINK282"/>
            <w:bookmarkStart w:id="102" w:name="OLE_LINK283"/>
            <w:bookmarkStart w:id="103" w:name="OLE_LINK284"/>
            <w:bookmarkStart w:id="104" w:name="OLE_LINK285"/>
            <w:bookmarkStart w:id="105" w:name="OLE_LINK286"/>
            <w:r>
              <w:rPr>
                <w:sz w:val="20"/>
                <w:szCs w:val="20"/>
                <w:lang w:val="ru-RU"/>
              </w:rPr>
              <w:t>Количество</w:t>
            </w:r>
            <w:r w:rsidRPr="00722162">
              <w:rPr>
                <w:sz w:val="20"/>
                <w:szCs w:val="20"/>
                <w:lang w:val="ru-RU"/>
              </w:rPr>
              <w:t xml:space="preserve"> </w:t>
            </w:r>
            <w:bookmarkEnd w:id="101"/>
            <w:bookmarkEnd w:id="102"/>
            <w:bookmarkEnd w:id="103"/>
            <w:bookmarkEnd w:id="104"/>
            <w:bookmarkEnd w:id="105"/>
            <w:r w:rsidRPr="00722162">
              <w:rPr>
                <w:sz w:val="20"/>
                <w:szCs w:val="20"/>
                <w:lang w:val="ru-RU"/>
              </w:rPr>
              <w:t xml:space="preserve">мест в </w:t>
            </w:r>
            <w:r>
              <w:rPr>
                <w:sz w:val="20"/>
                <w:szCs w:val="20"/>
                <w:lang w:val="ru-RU"/>
              </w:rPr>
              <w:t>обще</w:t>
            </w:r>
            <w:r w:rsidRPr="00722162">
              <w:rPr>
                <w:sz w:val="20"/>
                <w:szCs w:val="20"/>
                <w:lang w:val="ru-RU"/>
              </w:rPr>
              <w:t xml:space="preserve">образовательных организациях </w:t>
            </w:r>
            <w:r>
              <w:rPr>
                <w:sz w:val="20"/>
                <w:szCs w:val="20"/>
                <w:lang w:val="ru-RU"/>
              </w:rPr>
              <w:t xml:space="preserve">определено расчетным путем в соответствии с Приложением Д </w:t>
            </w:r>
            <w:r w:rsidRPr="00903F22">
              <w:rPr>
                <w:sz w:val="20"/>
                <w:szCs w:val="20"/>
                <w:lang w:val="ru-RU"/>
              </w:rPr>
              <w:t>СП 42.13330.2016 «Градостроительство. Планировка и застройка городских и сельских поселений. Актуализирова</w:t>
            </w:r>
            <w:r>
              <w:rPr>
                <w:sz w:val="20"/>
                <w:szCs w:val="20"/>
                <w:lang w:val="ru-RU"/>
              </w:rPr>
              <w:t>нная редакция СНиП 2.07.01-89*»</w:t>
            </w:r>
            <w:r w:rsidRPr="00903F22">
              <w:rPr>
                <w:sz w:val="20"/>
                <w:szCs w:val="20"/>
                <w:lang w:val="ru-RU"/>
              </w:rPr>
              <w:t xml:space="preserve"> (100%-</w:t>
            </w:r>
            <w:proofErr w:type="spellStart"/>
            <w:r w:rsidRPr="00903F22">
              <w:rPr>
                <w:sz w:val="20"/>
                <w:szCs w:val="20"/>
                <w:lang w:val="ru-RU"/>
              </w:rPr>
              <w:t>ный</w:t>
            </w:r>
            <w:proofErr w:type="spellEnd"/>
            <w:r w:rsidRPr="00903F22">
              <w:rPr>
                <w:sz w:val="20"/>
                <w:szCs w:val="20"/>
                <w:lang w:val="ru-RU"/>
              </w:rPr>
              <w:t xml:space="preserve"> охват детей неполным средним образованием (I</w:t>
            </w:r>
            <w:r>
              <w:rPr>
                <w:sz w:val="20"/>
                <w:szCs w:val="20"/>
                <w:lang w:val="ru-RU"/>
              </w:rPr>
              <w:t>-</w:t>
            </w:r>
            <w:r w:rsidRPr="00903F22">
              <w:rPr>
                <w:sz w:val="20"/>
                <w:szCs w:val="20"/>
                <w:lang w:val="ru-RU"/>
              </w:rPr>
              <w:t xml:space="preserve">IХ классы) и до </w:t>
            </w:r>
            <w:r w:rsidRPr="00903F22">
              <w:rPr>
                <w:sz w:val="20"/>
                <w:szCs w:val="20"/>
                <w:lang w:val="ru-RU"/>
              </w:rPr>
              <w:lastRenderedPageBreak/>
              <w:t xml:space="preserve">75% </w:t>
            </w:r>
            <w:r>
              <w:rPr>
                <w:sz w:val="20"/>
                <w:szCs w:val="20"/>
                <w:lang w:val="ru-RU"/>
              </w:rPr>
              <w:t>детей – средним образованием (X-</w:t>
            </w:r>
            <w:r w:rsidRPr="00903F22">
              <w:rPr>
                <w:sz w:val="20"/>
                <w:szCs w:val="20"/>
                <w:lang w:val="ru-RU"/>
              </w:rPr>
              <w:t>XI классы) при обучении в одну смену)</w:t>
            </w:r>
            <w:r>
              <w:rPr>
                <w:sz w:val="20"/>
                <w:szCs w:val="20"/>
                <w:lang w:val="ru-RU"/>
              </w:rPr>
              <w:t>.</w:t>
            </w:r>
          </w:p>
          <w:p w14:paraId="4D138721" w14:textId="77777777" w:rsidR="00E55AD4" w:rsidRDefault="00E55AD4" w:rsidP="006B5CB1">
            <w:pPr>
              <w:pStyle w:val="aff5"/>
              <w:ind w:firstLine="0"/>
              <w:rPr>
                <w:sz w:val="20"/>
                <w:szCs w:val="20"/>
                <w:lang w:val="ru-RU"/>
              </w:rPr>
            </w:pPr>
            <w:r>
              <w:rPr>
                <w:sz w:val="20"/>
                <w:szCs w:val="20"/>
                <w:lang w:val="ru-RU"/>
              </w:rPr>
              <w:t>Расчет:</w:t>
            </w:r>
          </w:p>
          <w:p w14:paraId="0133CDC4" w14:textId="10BC5933" w:rsidR="00E55AD4" w:rsidRPr="0063348F" w:rsidRDefault="00E55AD4" w:rsidP="006B5CB1">
            <w:pPr>
              <w:pStyle w:val="aff5"/>
              <w:ind w:firstLine="0"/>
              <w:rPr>
                <w:i/>
                <w:sz w:val="20"/>
                <w:szCs w:val="20"/>
                <w:lang w:val="ru-RU"/>
              </w:rPr>
            </w:pPr>
            <w:bookmarkStart w:id="106" w:name="OLE_LINK386"/>
            <w:bookmarkStart w:id="107" w:name="OLE_LINK387"/>
            <w:r>
              <w:rPr>
                <w:i/>
                <w:sz w:val="20"/>
                <w:szCs w:val="20"/>
                <w:lang w:val="ru-RU"/>
              </w:rPr>
              <w:t xml:space="preserve">Численность населения </w:t>
            </w:r>
            <w:r w:rsidR="00FD3D5A">
              <w:rPr>
                <w:i/>
                <w:sz w:val="20"/>
                <w:szCs w:val="20"/>
                <w:lang w:val="ru-RU"/>
              </w:rPr>
              <w:t>округа</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Pr>
                <w:i/>
                <w:sz w:val="20"/>
                <w:szCs w:val="20"/>
                <w:lang w:val="ru-RU"/>
              </w:rPr>
              <w:t xml:space="preserve"> </w:t>
            </w:r>
            <w:r w:rsidR="00FD3D5A">
              <w:rPr>
                <w:i/>
                <w:sz w:val="20"/>
                <w:szCs w:val="20"/>
                <w:lang w:val="ru-RU"/>
              </w:rPr>
              <w:t>2614</w:t>
            </w:r>
            <w:r>
              <w:rPr>
                <w:i/>
                <w:sz w:val="20"/>
                <w:szCs w:val="20"/>
                <w:lang w:val="ru-RU"/>
              </w:rPr>
              <w:t xml:space="preserve"> </w:t>
            </w:r>
            <w:r w:rsidRPr="0063348F">
              <w:rPr>
                <w:i/>
                <w:sz w:val="20"/>
                <w:szCs w:val="20"/>
                <w:lang w:val="ru-RU"/>
              </w:rPr>
              <w:t>чел.</w:t>
            </w:r>
            <w:r>
              <w:rPr>
                <w:i/>
                <w:sz w:val="20"/>
                <w:szCs w:val="20"/>
                <w:lang w:val="ru-RU"/>
              </w:rPr>
              <w:t xml:space="preserve"> Численность населения</w:t>
            </w:r>
            <w:r w:rsidRPr="0063348F">
              <w:rPr>
                <w:i/>
                <w:sz w:val="20"/>
                <w:szCs w:val="20"/>
                <w:lang w:val="ru-RU"/>
              </w:rPr>
              <w:t xml:space="preserve"> </w:t>
            </w:r>
            <w:r w:rsidR="00FD3D5A">
              <w:rPr>
                <w:i/>
                <w:sz w:val="20"/>
                <w:szCs w:val="20"/>
                <w:lang w:val="ru-RU"/>
              </w:rPr>
              <w:t>округа</w:t>
            </w:r>
            <w:r>
              <w:rPr>
                <w:i/>
                <w:sz w:val="20"/>
                <w:szCs w:val="20"/>
                <w:lang w:val="ru-RU"/>
              </w:rPr>
              <w:t xml:space="preserve"> </w:t>
            </w:r>
            <w:r w:rsidRPr="0063348F">
              <w:rPr>
                <w:i/>
                <w:sz w:val="20"/>
                <w:szCs w:val="20"/>
                <w:lang w:val="ru-RU"/>
              </w:rPr>
              <w:t xml:space="preserve">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bookmarkStart w:id="108" w:name="OLE_LINK407"/>
            <w:bookmarkStart w:id="109" w:name="OLE_LINK410"/>
            <w:bookmarkStart w:id="110" w:name="OLE_LINK411"/>
            <w:bookmarkStart w:id="111" w:name="OLE_LINK413"/>
            <w:r>
              <w:rPr>
                <w:i/>
                <w:sz w:val="20"/>
                <w:szCs w:val="20"/>
              </w:rPr>
              <w:t>X</w:t>
            </w:r>
            <w:r w:rsidRPr="00AF5FCB">
              <w:rPr>
                <w:i/>
                <w:sz w:val="20"/>
                <w:szCs w:val="20"/>
                <w:lang w:val="ru-RU"/>
              </w:rPr>
              <w:t>-</w:t>
            </w:r>
            <w:r>
              <w:rPr>
                <w:i/>
                <w:sz w:val="20"/>
                <w:szCs w:val="20"/>
              </w:rPr>
              <w:t>XI</w:t>
            </w:r>
            <w:r w:rsidRPr="00AF5FCB">
              <w:rPr>
                <w:i/>
                <w:sz w:val="20"/>
                <w:szCs w:val="20"/>
                <w:lang w:val="ru-RU"/>
              </w:rPr>
              <w:t xml:space="preserve"> </w:t>
            </w:r>
            <w:bookmarkEnd w:id="108"/>
            <w:bookmarkEnd w:id="109"/>
            <w:bookmarkEnd w:id="110"/>
            <w:bookmarkEnd w:id="111"/>
            <w:r>
              <w:rPr>
                <w:i/>
                <w:sz w:val="20"/>
                <w:szCs w:val="20"/>
                <w:lang w:val="ru-RU"/>
              </w:rPr>
              <w:t xml:space="preserve">классы) – </w:t>
            </w:r>
            <w:r w:rsidR="00FD3D5A">
              <w:rPr>
                <w:i/>
                <w:sz w:val="20"/>
                <w:szCs w:val="20"/>
                <w:lang w:val="ru-RU"/>
              </w:rPr>
              <w:t>420</w:t>
            </w:r>
            <w:r>
              <w:rPr>
                <w:i/>
                <w:sz w:val="20"/>
                <w:szCs w:val="20"/>
                <w:lang w:val="ru-RU"/>
              </w:rPr>
              <w:t xml:space="preserve"> чел. </w:t>
            </w:r>
          </w:p>
          <w:p w14:paraId="3B698456" w14:textId="77777777" w:rsidR="00E55AD4" w:rsidRDefault="00E55AD4" w:rsidP="006B5CB1">
            <w:pPr>
              <w:pStyle w:val="aff5"/>
              <w:ind w:firstLine="0"/>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организаци</w:t>
            </w:r>
            <w:r>
              <w:rPr>
                <w:i/>
                <w:sz w:val="20"/>
                <w:szCs w:val="20"/>
                <w:lang w:val="ru-RU"/>
              </w:rPr>
              <w:t>ях:</w:t>
            </w:r>
          </w:p>
          <w:p w14:paraId="5A06B08E" w14:textId="4AE26EC0" w:rsidR="00E55AD4" w:rsidRDefault="00E55AD4" w:rsidP="006B5CB1">
            <w:pPr>
              <w:pStyle w:val="aff5"/>
              <w:ind w:firstLine="0"/>
              <w:rPr>
                <w:i/>
                <w:sz w:val="20"/>
                <w:szCs w:val="20"/>
                <w:lang w:val="ru-RU"/>
              </w:rPr>
            </w:pPr>
            <w:r>
              <w:rPr>
                <w:i/>
                <w:sz w:val="20"/>
                <w:szCs w:val="20"/>
                <w:lang w:val="ru-RU"/>
              </w:rPr>
              <w:t>(</w:t>
            </w:r>
            <w:r w:rsidR="00FD3D5A">
              <w:rPr>
                <w:i/>
                <w:sz w:val="20"/>
                <w:szCs w:val="20"/>
                <w:lang w:val="ru-RU"/>
              </w:rPr>
              <w:t>2614</w:t>
            </w:r>
            <w:r>
              <w:rPr>
                <w:i/>
                <w:sz w:val="20"/>
                <w:szCs w:val="20"/>
                <w:lang w:val="ru-RU"/>
              </w:rPr>
              <w:t>+4</w:t>
            </w:r>
            <w:r w:rsidR="00FD3D5A">
              <w:rPr>
                <w:i/>
                <w:sz w:val="20"/>
                <w:szCs w:val="20"/>
                <w:lang w:val="ru-RU"/>
              </w:rPr>
              <w:t>20</w:t>
            </w:r>
            <w:r>
              <w:rPr>
                <w:i/>
                <w:sz w:val="20"/>
                <w:szCs w:val="20"/>
                <w:lang w:val="ru-RU"/>
              </w:rPr>
              <w:sym w:font="Symbol" w:char="F0D7"/>
            </w:r>
            <w:r>
              <w:rPr>
                <w:i/>
                <w:sz w:val="20"/>
                <w:szCs w:val="20"/>
                <w:lang w:val="ru-RU"/>
              </w:rPr>
              <w:t>0,75)/</w:t>
            </w:r>
            <w:r w:rsidR="00FD3D5A">
              <w:rPr>
                <w:i/>
                <w:sz w:val="20"/>
                <w:szCs w:val="20"/>
                <w:lang w:val="ru-RU"/>
              </w:rPr>
              <w:t>22837</w:t>
            </w:r>
            <w:r>
              <w:rPr>
                <w:i/>
                <w:sz w:val="20"/>
                <w:szCs w:val="20"/>
                <w:lang w:val="ru-RU"/>
              </w:rPr>
              <w:t>=</w:t>
            </w:r>
            <w:r w:rsidR="00FD3D5A">
              <w:rPr>
                <w:i/>
                <w:sz w:val="20"/>
                <w:szCs w:val="20"/>
                <w:lang w:val="ru-RU"/>
              </w:rPr>
              <w:t>128</w:t>
            </w:r>
            <w:r>
              <w:rPr>
                <w:i/>
                <w:sz w:val="20"/>
                <w:szCs w:val="20"/>
                <w:lang w:val="ru-RU"/>
              </w:rPr>
              <w:t xml:space="preserve"> мест на 1000 чел.</w:t>
            </w:r>
          </w:p>
          <w:bookmarkEnd w:id="106"/>
          <w:bookmarkEnd w:id="107"/>
          <w:p w14:paraId="4DB030AB" w14:textId="6AFC53B2" w:rsidR="00FD3D5A" w:rsidRDefault="00FD3D5A" w:rsidP="00FD3D5A">
            <w:pPr>
              <w:pStyle w:val="aff5"/>
              <w:ind w:firstLine="0"/>
              <w:rPr>
                <w:sz w:val="20"/>
                <w:szCs w:val="20"/>
                <w:lang w:val="ru-RU"/>
              </w:rPr>
            </w:pPr>
            <w:r>
              <w:rPr>
                <w:sz w:val="20"/>
                <w:szCs w:val="20"/>
                <w:lang w:val="ru-RU"/>
              </w:rPr>
              <w:t>Предельный минимальный у</w:t>
            </w:r>
            <w:r w:rsidRPr="00F57E4A">
              <w:rPr>
                <w:sz w:val="20"/>
                <w:szCs w:val="20"/>
                <w:lang w:val="ru-RU"/>
              </w:rPr>
              <w:t xml:space="preserve">дельный вес </w:t>
            </w:r>
            <w:r w:rsidRPr="008F4DE5">
              <w:rPr>
                <w:sz w:val="20"/>
                <w:szCs w:val="20"/>
                <w:lang w:val="ru-RU"/>
              </w:rPr>
              <w:t>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w:t>
            </w:r>
            <w:r>
              <w:rPr>
                <w:sz w:val="20"/>
                <w:szCs w:val="20"/>
                <w:lang w:val="ru-RU"/>
              </w:rPr>
              <w:t>, принят в размере 25</w:t>
            </w:r>
            <w:r w:rsidRPr="00F57E4A">
              <w:rPr>
                <w:sz w:val="20"/>
                <w:szCs w:val="20"/>
                <w:lang w:val="ru-RU"/>
              </w:rPr>
              <w:t>%</w:t>
            </w:r>
            <w:r>
              <w:rPr>
                <w:sz w:val="20"/>
                <w:szCs w:val="20"/>
                <w:lang w:val="ru-RU"/>
              </w:rPr>
              <w:t xml:space="preserve"> согласно</w:t>
            </w:r>
            <w:r w:rsidRPr="00722162">
              <w:rPr>
                <w:sz w:val="20"/>
                <w:szCs w:val="20"/>
                <w:lang w:val="ru-RU"/>
              </w:rPr>
              <w:t xml:space="preserve"> Приложени</w:t>
            </w:r>
            <w:r>
              <w:rPr>
                <w:sz w:val="20"/>
                <w:szCs w:val="20"/>
                <w:lang w:val="ru-RU"/>
              </w:rPr>
              <w:t>ю</w:t>
            </w:r>
            <w:r w:rsidRPr="00722162">
              <w:rPr>
                <w:sz w:val="20"/>
                <w:szCs w:val="20"/>
                <w:lang w:val="ru-RU"/>
              </w:rPr>
              <w:t xml:space="preserve"> Письма Минобрнауки России от 04.05.2016 </w:t>
            </w:r>
            <w:r>
              <w:rPr>
                <w:sz w:val="20"/>
                <w:szCs w:val="20"/>
                <w:lang w:val="ru-RU"/>
              </w:rPr>
              <w:t>№ </w:t>
            </w:r>
            <w:r w:rsidRPr="00722162">
              <w:rPr>
                <w:sz w:val="20"/>
                <w:szCs w:val="20"/>
                <w:lang w:val="ru-RU"/>
              </w:rPr>
              <w:t>АК-950/02</w:t>
            </w:r>
            <w:r>
              <w:rPr>
                <w:sz w:val="20"/>
                <w:szCs w:val="20"/>
                <w:lang w:val="ru-RU"/>
              </w:rPr>
              <w:t>.</w:t>
            </w:r>
          </w:p>
        </w:tc>
      </w:tr>
      <w:tr w:rsidR="00E55AD4" w:rsidRPr="004532CA" w14:paraId="3D33ECB4" w14:textId="77777777" w:rsidTr="00A20CAD">
        <w:tc>
          <w:tcPr>
            <w:tcW w:w="1446" w:type="dxa"/>
            <w:vMerge/>
            <w:shd w:val="clear" w:color="auto" w:fill="F2F2F2" w:themeFill="background1" w:themeFillShade="F2"/>
          </w:tcPr>
          <w:p w14:paraId="13F530DE" w14:textId="77777777" w:rsidR="00E55AD4" w:rsidRPr="00144D98" w:rsidRDefault="00E55AD4" w:rsidP="00A20CAD">
            <w:pPr>
              <w:pStyle w:val="aff5"/>
              <w:ind w:firstLine="0"/>
              <w:jc w:val="left"/>
              <w:rPr>
                <w:sz w:val="20"/>
                <w:szCs w:val="20"/>
                <w:lang w:val="ru-RU"/>
              </w:rPr>
            </w:pPr>
          </w:p>
        </w:tc>
        <w:tc>
          <w:tcPr>
            <w:tcW w:w="1842" w:type="dxa"/>
          </w:tcPr>
          <w:p w14:paraId="40605F6F" w14:textId="77777777" w:rsidR="00E55AD4" w:rsidRPr="004532CA" w:rsidRDefault="00E55AD4" w:rsidP="00A20CAD">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tcPr>
          <w:p w14:paraId="665DF2AE" w14:textId="66AA7CDB" w:rsidR="00E55AD4" w:rsidRPr="00A25B61" w:rsidRDefault="00E55AD4" w:rsidP="006B5CB1">
            <w:pPr>
              <w:pStyle w:val="aff5"/>
              <w:ind w:firstLine="0"/>
              <w:rPr>
                <w:sz w:val="20"/>
                <w:szCs w:val="20"/>
                <w:lang w:val="ru-RU"/>
              </w:rPr>
            </w:pPr>
            <w:r w:rsidRPr="00325A6A">
              <w:rPr>
                <w:sz w:val="20"/>
                <w:szCs w:val="20"/>
                <w:lang w:val="ru-RU"/>
              </w:rPr>
              <w:t xml:space="preserve">Транспортная доступность для </w:t>
            </w:r>
            <w:r>
              <w:rPr>
                <w:sz w:val="20"/>
                <w:szCs w:val="20"/>
                <w:lang w:val="ru-RU"/>
              </w:rPr>
              <w:t>сельских населенных пунктов</w:t>
            </w:r>
            <w:r w:rsidRPr="00325A6A">
              <w:rPr>
                <w:sz w:val="20"/>
                <w:szCs w:val="20"/>
                <w:lang w:val="ru-RU"/>
              </w:rPr>
              <w:t xml:space="preserve"> принята для учащихся уровня начального общего образования – 15 мин, для учащихся уровня основного общего и среднего общего образования – 30 </w:t>
            </w:r>
            <w:r>
              <w:rPr>
                <w:sz w:val="20"/>
                <w:szCs w:val="20"/>
                <w:lang w:val="ru-RU"/>
              </w:rPr>
              <w:t>минут</w:t>
            </w:r>
            <w:r w:rsidRPr="00325A6A">
              <w:rPr>
                <w:sz w:val="20"/>
                <w:szCs w:val="20"/>
                <w:lang w:val="ru-RU"/>
              </w:rPr>
              <w:t xml:space="preserve"> в соответствии с п</w:t>
            </w:r>
            <w:r>
              <w:rPr>
                <w:sz w:val="20"/>
                <w:szCs w:val="20"/>
                <w:lang w:val="ru-RU"/>
              </w:rPr>
              <w:t>унктом</w:t>
            </w:r>
            <w:r w:rsidRPr="00325A6A">
              <w:rPr>
                <w:sz w:val="20"/>
                <w:szCs w:val="20"/>
                <w:lang w:val="ru-RU"/>
              </w:rPr>
              <w:t xml:space="preserve"> 10.5 СП 42.13330.</w:t>
            </w:r>
            <w:r w:rsidR="00FD3D5A">
              <w:rPr>
                <w:sz w:val="20"/>
                <w:szCs w:val="20"/>
                <w:lang w:val="ru-RU"/>
              </w:rPr>
              <w:t>2016</w:t>
            </w:r>
            <w:r w:rsidRPr="00325A6A">
              <w:rPr>
                <w:sz w:val="20"/>
                <w:szCs w:val="20"/>
                <w:lang w:val="ru-RU"/>
              </w:rPr>
              <w:t xml:space="preserve"> </w:t>
            </w:r>
          </w:p>
        </w:tc>
      </w:tr>
      <w:tr w:rsidR="00E55AD4" w:rsidRPr="004532CA" w14:paraId="0063B604" w14:textId="77777777" w:rsidTr="00A20CAD">
        <w:tc>
          <w:tcPr>
            <w:tcW w:w="1446" w:type="dxa"/>
            <w:vMerge w:val="restart"/>
            <w:shd w:val="clear" w:color="auto" w:fill="F2F2F2" w:themeFill="background1" w:themeFillShade="F2"/>
          </w:tcPr>
          <w:p w14:paraId="0C0C9A06" w14:textId="77777777" w:rsidR="00E55AD4" w:rsidRPr="00A25B61" w:rsidRDefault="00E55AD4" w:rsidP="00A20CAD">
            <w:pPr>
              <w:pStyle w:val="aff5"/>
              <w:ind w:firstLine="0"/>
              <w:jc w:val="left"/>
              <w:rPr>
                <w:sz w:val="20"/>
                <w:szCs w:val="20"/>
                <w:lang w:val="ru-RU"/>
              </w:rPr>
            </w:pPr>
            <w:r w:rsidRPr="00A25B61">
              <w:rPr>
                <w:sz w:val="20"/>
                <w:szCs w:val="20"/>
                <w:lang w:val="ru-RU"/>
              </w:rPr>
              <w:t xml:space="preserve">Организации </w:t>
            </w:r>
            <w:r>
              <w:rPr>
                <w:sz w:val="20"/>
                <w:szCs w:val="20"/>
                <w:lang w:val="ru-RU"/>
              </w:rPr>
              <w:t>дополнительного</w:t>
            </w:r>
            <w:r w:rsidRPr="00A25B61">
              <w:rPr>
                <w:sz w:val="20"/>
                <w:szCs w:val="20"/>
                <w:lang w:val="ru-RU"/>
              </w:rPr>
              <w:t xml:space="preserve"> образования</w:t>
            </w:r>
          </w:p>
        </w:tc>
        <w:tc>
          <w:tcPr>
            <w:tcW w:w="1842" w:type="dxa"/>
          </w:tcPr>
          <w:p w14:paraId="5A7D897B" w14:textId="77777777" w:rsidR="00E55AD4" w:rsidRPr="004532CA" w:rsidRDefault="00E55AD4" w:rsidP="00A20CAD">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tcPr>
          <w:p w14:paraId="1D102175" w14:textId="21D7073E" w:rsidR="00E55AD4" w:rsidRDefault="00E55AD4" w:rsidP="006B5CB1">
            <w:pPr>
              <w:pStyle w:val="aff5"/>
              <w:ind w:firstLine="0"/>
              <w:rPr>
                <w:sz w:val="20"/>
                <w:szCs w:val="20"/>
                <w:lang w:val="ru-RU"/>
              </w:rPr>
            </w:pPr>
            <w:r>
              <w:rPr>
                <w:sz w:val="20"/>
                <w:szCs w:val="20"/>
                <w:lang w:val="ru-RU"/>
              </w:rPr>
              <w:t>Количество</w:t>
            </w:r>
            <w:r w:rsidRPr="00722162">
              <w:rPr>
                <w:sz w:val="20"/>
                <w:szCs w:val="20"/>
                <w:lang w:val="ru-RU"/>
              </w:rPr>
              <w:t xml:space="preserve"> мест </w:t>
            </w:r>
            <w:r>
              <w:rPr>
                <w:sz w:val="20"/>
                <w:szCs w:val="20"/>
                <w:lang w:val="ru-RU"/>
              </w:rPr>
              <w:t xml:space="preserve">в организациях дополнительного образования определено расчетным путем </w:t>
            </w:r>
            <w:r w:rsidRPr="00722162">
              <w:rPr>
                <w:sz w:val="20"/>
                <w:szCs w:val="20"/>
                <w:lang w:val="ru-RU"/>
              </w:rPr>
              <w:t xml:space="preserve">в соответствии с </w:t>
            </w:r>
            <w:r>
              <w:rPr>
                <w:sz w:val="20"/>
                <w:szCs w:val="20"/>
                <w:lang w:val="ru-RU"/>
              </w:rPr>
              <w:t xml:space="preserve">целевыми индикаторами </w:t>
            </w:r>
            <w:r w:rsidR="003D33B2">
              <w:rPr>
                <w:sz w:val="20"/>
                <w:szCs w:val="20"/>
                <w:lang w:val="ru-RU"/>
              </w:rPr>
              <w:t>Стратегии СЭР Туркменского МО</w:t>
            </w:r>
            <w:r w:rsidR="003D33B2" w:rsidRPr="00E55AD4">
              <w:rPr>
                <w:lang w:val="ru-RU"/>
              </w:rPr>
              <w:t xml:space="preserve"> </w:t>
            </w:r>
            <w:r w:rsidR="003D33B2" w:rsidRPr="00E55AD4">
              <w:rPr>
                <w:sz w:val="20"/>
                <w:szCs w:val="20"/>
                <w:lang w:val="ru-RU"/>
              </w:rPr>
              <w:t>до 2035 года</w:t>
            </w:r>
            <w:r>
              <w:rPr>
                <w:sz w:val="20"/>
                <w:szCs w:val="20"/>
                <w:lang w:val="ru-RU"/>
              </w:rPr>
              <w:t>.</w:t>
            </w:r>
          </w:p>
          <w:p w14:paraId="0EE03CF4" w14:textId="77777777" w:rsidR="00E55AD4" w:rsidRPr="006D539B" w:rsidRDefault="00E55AD4" w:rsidP="006B5CB1">
            <w:pPr>
              <w:pStyle w:val="aff5"/>
              <w:ind w:firstLine="0"/>
              <w:rPr>
                <w:i/>
                <w:sz w:val="20"/>
                <w:szCs w:val="20"/>
                <w:lang w:val="ru-RU"/>
              </w:rPr>
            </w:pPr>
            <w:r w:rsidRPr="006D539B">
              <w:rPr>
                <w:i/>
                <w:sz w:val="20"/>
                <w:szCs w:val="20"/>
                <w:lang w:val="ru-RU"/>
              </w:rPr>
              <w:t>Расчет:</w:t>
            </w:r>
          </w:p>
          <w:p w14:paraId="3F3568A3" w14:textId="3A585BDA" w:rsidR="003D33B2" w:rsidRDefault="00E55AD4" w:rsidP="003D33B2">
            <w:pPr>
              <w:pStyle w:val="aff5"/>
              <w:ind w:firstLine="0"/>
              <w:rPr>
                <w:i/>
                <w:sz w:val="20"/>
                <w:szCs w:val="20"/>
                <w:lang w:val="ru-RU"/>
              </w:rPr>
            </w:pPr>
            <w:proofErr w:type="gramStart"/>
            <w:r>
              <w:rPr>
                <w:i/>
                <w:sz w:val="20"/>
                <w:szCs w:val="20"/>
                <w:lang w:val="ru-RU"/>
              </w:rPr>
              <w:t xml:space="preserve">Согласно </w:t>
            </w:r>
            <w:r w:rsidR="003D33B2" w:rsidRPr="003D33B2">
              <w:rPr>
                <w:i/>
                <w:sz w:val="20"/>
                <w:szCs w:val="20"/>
                <w:lang w:val="ru-RU"/>
              </w:rPr>
              <w:t>Стратегии</w:t>
            </w:r>
            <w:proofErr w:type="gramEnd"/>
            <w:r w:rsidR="003D33B2" w:rsidRPr="003D33B2">
              <w:rPr>
                <w:i/>
                <w:sz w:val="20"/>
                <w:szCs w:val="20"/>
                <w:lang w:val="ru-RU"/>
              </w:rPr>
              <w:t xml:space="preserve"> СЭР Туркменского МО </w:t>
            </w:r>
            <w:r>
              <w:rPr>
                <w:i/>
                <w:sz w:val="20"/>
                <w:szCs w:val="20"/>
                <w:lang w:val="ru-RU"/>
              </w:rPr>
              <w:t xml:space="preserve">одним из </w:t>
            </w:r>
            <w:r w:rsidRPr="007B3064">
              <w:rPr>
                <w:i/>
                <w:sz w:val="20"/>
                <w:szCs w:val="20"/>
                <w:lang w:val="ru-RU"/>
              </w:rPr>
              <w:t xml:space="preserve">целевых индикаторов в области </w:t>
            </w:r>
            <w:r>
              <w:rPr>
                <w:i/>
                <w:sz w:val="20"/>
                <w:szCs w:val="20"/>
                <w:lang w:val="ru-RU"/>
              </w:rPr>
              <w:t>дополнительного</w:t>
            </w:r>
            <w:r w:rsidRPr="007B3064">
              <w:rPr>
                <w:i/>
                <w:sz w:val="20"/>
                <w:szCs w:val="20"/>
                <w:lang w:val="ru-RU"/>
              </w:rPr>
              <w:t xml:space="preserve"> образования явля</w:t>
            </w:r>
            <w:r w:rsidR="003D33B2">
              <w:rPr>
                <w:i/>
                <w:sz w:val="20"/>
                <w:szCs w:val="20"/>
                <w:lang w:val="ru-RU"/>
              </w:rPr>
              <w:t>е</w:t>
            </w:r>
            <w:r w:rsidRPr="007B3064">
              <w:rPr>
                <w:i/>
                <w:sz w:val="20"/>
                <w:szCs w:val="20"/>
                <w:lang w:val="ru-RU"/>
              </w:rPr>
              <w:t>тся</w:t>
            </w:r>
            <w:r w:rsidR="003D33B2">
              <w:rPr>
                <w:i/>
                <w:sz w:val="20"/>
                <w:szCs w:val="20"/>
                <w:lang w:val="ru-RU"/>
              </w:rPr>
              <w:t xml:space="preserve"> д</w:t>
            </w:r>
            <w:r w:rsidR="003D33B2" w:rsidRPr="003D33B2">
              <w:rPr>
                <w:i/>
                <w:sz w:val="20"/>
                <w:szCs w:val="20"/>
                <w:lang w:val="ru-RU"/>
              </w:rPr>
              <w:t>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3D33B2">
              <w:rPr>
                <w:i/>
                <w:sz w:val="20"/>
                <w:szCs w:val="20"/>
                <w:lang w:val="ru-RU"/>
              </w:rPr>
              <w:t>. Целевые значения по базовому сценарию для данного показателя:</w:t>
            </w:r>
          </w:p>
          <w:p w14:paraId="7EFBFA25" w14:textId="188220AC" w:rsidR="003D33B2" w:rsidRDefault="003D33B2" w:rsidP="003D33B2">
            <w:pPr>
              <w:pStyle w:val="aff5"/>
              <w:numPr>
                <w:ilvl w:val="0"/>
                <w:numId w:val="30"/>
              </w:numPr>
              <w:ind w:left="355"/>
              <w:rPr>
                <w:i/>
                <w:sz w:val="20"/>
                <w:szCs w:val="20"/>
                <w:lang w:val="ru-RU"/>
              </w:rPr>
            </w:pPr>
            <w:r>
              <w:rPr>
                <w:i/>
                <w:sz w:val="20"/>
                <w:szCs w:val="20"/>
                <w:lang w:val="ru-RU"/>
              </w:rPr>
              <w:t>к 2024 году 80%;</w:t>
            </w:r>
          </w:p>
          <w:p w14:paraId="23B861D7" w14:textId="1DBE7C8D" w:rsidR="003D33B2" w:rsidRDefault="003D33B2" w:rsidP="003D33B2">
            <w:pPr>
              <w:pStyle w:val="aff5"/>
              <w:numPr>
                <w:ilvl w:val="0"/>
                <w:numId w:val="30"/>
              </w:numPr>
              <w:ind w:left="355"/>
              <w:rPr>
                <w:i/>
                <w:sz w:val="20"/>
                <w:szCs w:val="20"/>
                <w:lang w:val="ru-RU"/>
              </w:rPr>
            </w:pPr>
            <w:r>
              <w:rPr>
                <w:i/>
                <w:sz w:val="20"/>
                <w:szCs w:val="20"/>
                <w:lang w:val="ru-RU"/>
              </w:rPr>
              <w:t>к 2030 году 82%;</w:t>
            </w:r>
          </w:p>
          <w:p w14:paraId="738E4D71" w14:textId="37A2733F" w:rsidR="003D33B2" w:rsidRDefault="003D33B2" w:rsidP="003D33B2">
            <w:pPr>
              <w:pStyle w:val="aff5"/>
              <w:numPr>
                <w:ilvl w:val="0"/>
                <w:numId w:val="30"/>
              </w:numPr>
              <w:ind w:left="355"/>
              <w:rPr>
                <w:i/>
                <w:sz w:val="20"/>
                <w:szCs w:val="20"/>
                <w:lang w:val="ru-RU"/>
              </w:rPr>
            </w:pPr>
            <w:r>
              <w:rPr>
                <w:i/>
                <w:sz w:val="20"/>
                <w:szCs w:val="20"/>
                <w:lang w:val="ru-RU"/>
              </w:rPr>
              <w:t>к 2035 году 88%.</w:t>
            </w:r>
          </w:p>
          <w:p w14:paraId="3A58C1C7" w14:textId="3EB0879B" w:rsidR="00E55AD4" w:rsidRDefault="00E55AD4" w:rsidP="006B5CB1">
            <w:pPr>
              <w:pStyle w:val="aff5"/>
              <w:ind w:firstLine="0"/>
              <w:rPr>
                <w:i/>
                <w:sz w:val="20"/>
                <w:szCs w:val="20"/>
                <w:lang w:val="ru-RU"/>
              </w:rPr>
            </w:pPr>
            <w:r>
              <w:rPr>
                <w:i/>
                <w:sz w:val="20"/>
                <w:szCs w:val="20"/>
                <w:lang w:val="ru-RU"/>
              </w:rPr>
              <w:t>Численность</w:t>
            </w:r>
            <w:r w:rsidRPr="00B87A7C">
              <w:rPr>
                <w:i/>
                <w:sz w:val="20"/>
                <w:szCs w:val="20"/>
                <w:lang w:val="ru-RU"/>
              </w:rPr>
              <w:t xml:space="preserve"> </w:t>
            </w:r>
            <w:r>
              <w:rPr>
                <w:i/>
                <w:sz w:val="20"/>
                <w:szCs w:val="20"/>
                <w:lang w:val="ru-RU"/>
              </w:rPr>
              <w:t xml:space="preserve">населения </w:t>
            </w:r>
            <w:r w:rsidR="003D33B2">
              <w:rPr>
                <w:i/>
                <w:sz w:val="20"/>
                <w:szCs w:val="20"/>
                <w:lang w:val="ru-RU"/>
              </w:rPr>
              <w:t>округа</w:t>
            </w:r>
            <w:r>
              <w:rPr>
                <w:i/>
                <w:sz w:val="20"/>
                <w:szCs w:val="20"/>
                <w:lang w:val="ru-RU"/>
              </w:rPr>
              <w:t xml:space="preserve"> в возрасте от </w:t>
            </w:r>
            <w:r w:rsidR="003D33B2">
              <w:rPr>
                <w:i/>
                <w:sz w:val="20"/>
                <w:szCs w:val="20"/>
                <w:lang w:val="ru-RU"/>
              </w:rPr>
              <w:t>5</w:t>
            </w:r>
            <w:r>
              <w:rPr>
                <w:i/>
                <w:sz w:val="20"/>
                <w:szCs w:val="20"/>
                <w:lang w:val="ru-RU"/>
              </w:rPr>
              <w:t xml:space="preserve"> до 18 лет (</w:t>
            </w:r>
            <w:r w:rsidR="003D33B2">
              <w:rPr>
                <w:i/>
                <w:sz w:val="20"/>
                <w:szCs w:val="20"/>
                <w:lang w:val="ru-RU"/>
              </w:rPr>
              <w:t>по</w:t>
            </w:r>
            <w:r>
              <w:rPr>
                <w:i/>
                <w:sz w:val="20"/>
                <w:szCs w:val="20"/>
                <w:lang w:val="ru-RU"/>
              </w:rPr>
              <w:t xml:space="preserve"> </w:t>
            </w:r>
            <w:r w:rsidRPr="00B87A7C">
              <w:rPr>
                <w:i/>
                <w:sz w:val="20"/>
                <w:szCs w:val="20"/>
                <w:lang w:val="ru-RU"/>
              </w:rPr>
              <w:t>таблиц</w:t>
            </w:r>
            <w:r>
              <w:rPr>
                <w:i/>
                <w:sz w:val="20"/>
                <w:szCs w:val="20"/>
                <w:lang w:val="ru-RU"/>
              </w:rPr>
              <w:t>е</w:t>
            </w:r>
            <w:r w:rsidRPr="00B87A7C">
              <w:rPr>
                <w:i/>
                <w:sz w:val="20"/>
                <w:szCs w:val="20"/>
                <w:lang w:val="ru-RU"/>
              </w:rPr>
              <w:t xml:space="preserve"> </w:t>
            </w:r>
            <w:r w:rsidR="0067540C">
              <w:rPr>
                <w:i/>
                <w:sz w:val="20"/>
                <w:szCs w:val="20"/>
                <w:lang w:val="ru-RU"/>
              </w:rPr>
              <w:t>3</w:t>
            </w:r>
            <w:r w:rsidRPr="00B87A7C">
              <w:rPr>
                <w:i/>
                <w:sz w:val="20"/>
                <w:szCs w:val="20"/>
                <w:lang w:val="ru-RU"/>
              </w:rPr>
              <w:t xml:space="preserve">.2) – </w:t>
            </w:r>
            <w:r w:rsidR="0053601A">
              <w:rPr>
                <w:i/>
                <w:sz w:val="20"/>
                <w:szCs w:val="20"/>
                <w:lang w:val="ru-RU"/>
              </w:rPr>
              <w:t>3837</w:t>
            </w:r>
            <w:r w:rsidRPr="00B87A7C">
              <w:rPr>
                <w:i/>
                <w:sz w:val="20"/>
                <w:szCs w:val="20"/>
                <w:lang w:val="ru-RU"/>
              </w:rPr>
              <w:t xml:space="preserve"> чел.</w:t>
            </w:r>
          </w:p>
          <w:p w14:paraId="7A0ECDC6" w14:textId="08080FA1" w:rsidR="00E55AD4" w:rsidRPr="00B87A7C" w:rsidRDefault="00E55AD4" w:rsidP="006B5CB1">
            <w:pPr>
              <w:pStyle w:val="aff5"/>
              <w:ind w:firstLine="0"/>
              <w:rPr>
                <w:i/>
                <w:sz w:val="20"/>
                <w:szCs w:val="20"/>
                <w:lang w:val="ru-RU"/>
              </w:rPr>
            </w:pPr>
            <w:r w:rsidRPr="00B87A7C">
              <w:rPr>
                <w:i/>
                <w:sz w:val="20"/>
                <w:szCs w:val="20"/>
                <w:lang w:val="ru-RU"/>
              </w:rPr>
              <w:t>Общая численность</w:t>
            </w:r>
            <w:r>
              <w:rPr>
                <w:i/>
                <w:sz w:val="20"/>
                <w:szCs w:val="20"/>
                <w:lang w:val="ru-RU"/>
              </w:rPr>
              <w:t xml:space="preserve"> населения </w:t>
            </w:r>
            <w:r w:rsidR="0053601A">
              <w:rPr>
                <w:i/>
                <w:sz w:val="20"/>
                <w:szCs w:val="20"/>
                <w:lang w:val="ru-RU"/>
              </w:rPr>
              <w:t>округа</w:t>
            </w:r>
            <w:r w:rsidRPr="00B87A7C">
              <w:rPr>
                <w:i/>
                <w:sz w:val="20"/>
                <w:szCs w:val="20"/>
                <w:lang w:val="ru-RU"/>
              </w:rPr>
              <w:t xml:space="preserve"> </w:t>
            </w:r>
            <w:r w:rsidR="0053601A">
              <w:rPr>
                <w:i/>
                <w:sz w:val="20"/>
                <w:szCs w:val="20"/>
                <w:lang w:val="ru-RU"/>
              </w:rPr>
              <w:t>22837</w:t>
            </w:r>
            <w:r w:rsidRPr="00B87A7C">
              <w:rPr>
                <w:i/>
                <w:sz w:val="20"/>
                <w:szCs w:val="20"/>
                <w:lang w:val="ru-RU"/>
              </w:rPr>
              <w:t xml:space="preserve"> чел. </w:t>
            </w:r>
          </w:p>
          <w:p w14:paraId="6044F284" w14:textId="21925DC2" w:rsidR="0053601A" w:rsidRPr="00B87A7C" w:rsidRDefault="0053601A" w:rsidP="0053601A">
            <w:pPr>
              <w:pStyle w:val="aff5"/>
              <w:ind w:firstLine="0"/>
              <w:rPr>
                <w:i/>
                <w:sz w:val="20"/>
                <w:szCs w:val="20"/>
                <w:lang w:val="ru-RU"/>
              </w:rPr>
            </w:pPr>
            <w:r w:rsidRPr="00B87A7C">
              <w:rPr>
                <w:i/>
                <w:sz w:val="20"/>
                <w:szCs w:val="20"/>
                <w:lang w:val="ru-RU"/>
              </w:rPr>
              <w:t xml:space="preserve">Минимальная обеспеченность </w:t>
            </w:r>
            <w:r>
              <w:rPr>
                <w:i/>
                <w:sz w:val="20"/>
                <w:szCs w:val="20"/>
                <w:lang w:val="ru-RU"/>
              </w:rPr>
              <w:t xml:space="preserve">населения </w:t>
            </w:r>
            <w:r w:rsidRPr="00B87A7C">
              <w:rPr>
                <w:i/>
                <w:sz w:val="20"/>
                <w:szCs w:val="20"/>
                <w:lang w:val="ru-RU"/>
              </w:rPr>
              <w:t xml:space="preserve">в </w:t>
            </w:r>
            <w:r w:rsidR="00972CB0">
              <w:rPr>
                <w:i/>
                <w:sz w:val="20"/>
                <w:szCs w:val="20"/>
                <w:lang w:val="ru-RU"/>
              </w:rPr>
              <w:t>организациях дополнительного образования</w:t>
            </w:r>
            <w:r w:rsidRPr="00B87A7C">
              <w:rPr>
                <w:i/>
                <w:sz w:val="20"/>
                <w:szCs w:val="20"/>
                <w:lang w:val="ru-RU"/>
              </w:rPr>
              <w:t>:</w:t>
            </w:r>
          </w:p>
          <w:p w14:paraId="5018A1D2" w14:textId="0B204FAF" w:rsidR="0053601A" w:rsidRDefault="0053601A" w:rsidP="0053601A">
            <w:pPr>
              <w:pStyle w:val="aff5"/>
              <w:ind w:firstLine="0"/>
              <w:rPr>
                <w:i/>
                <w:sz w:val="20"/>
                <w:szCs w:val="20"/>
                <w:lang w:val="ru-RU"/>
              </w:rPr>
            </w:pPr>
            <w:r>
              <w:rPr>
                <w:i/>
                <w:sz w:val="20"/>
                <w:szCs w:val="20"/>
                <w:lang w:val="ru-RU"/>
              </w:rPr>
              <w:t xml:space="preserve">к 2024 году: </w:t>
            </w:r>
            <w:r w:rsidR="00972CB0">
              <w:rPr>
                <w:i/>
                <w:sz w:val="20"/>
                <w:szCs w:val="20"/>
                <w:lang w:val="ru-RU"/>
              </w:rPr>
              <w:t>3837</w:t>
            </w:r>
            <w:r w:rsidRPr="00B87A7C">
              <w:rPr>
                <w:i/>
                <w:sz w:val="20"/>
                <w:szCs w:val="20"/>
                <w:lang w:val="ru-RU"/>
              </w:rPr>
              <w:sym w:font="Symbol" w:char="F0D7"/>
            </w:r>
            <w:r w:rsidRPr="00B87A7C">
              <w:rPr>
                <w:i/>
                <w:sz w:val="20"/>
                <w:szCs w:val="20"/>
                <w:lang w:val="ru-RU"/>
              </w:rPr>
              <w:t>0,</w:t>
            </w:r>
            <w:r w:rsidR="00972CB0">
              <w:rPr>
                <w:i/>
                <w:sz w:val="20"/>
                <w:szCs w:val="20"/>
                <w:lang w:val="ru-RU"/>
              </w:rPr>
              <w:t>8</w:t>
            </w:r>
            <w:r w:rsidRPr="00B87A7C">
              <w:rPr>
                <w:i/>
                <w:sz w:val="20"/>
                <w:szCs w:val="20"/>
                <w:lang w:val="ru-RU"/>
              </w:rPr>
              <w:t>/</w:t>
            </w:r>
            <w:r>
              <w:rPr>
                <w:i/>
                <w:sz w:val="20"/>
                <w:szCs w:val="20"/>
                <w:lang w:val="ru-RU"/>
              </w:rPr>
              <w:t>22837</w:t>
            </w:r>
            <w:r w:rsidRPr="00B87A7C">
              <w:rPr>
                <w:i/>
                <w:sz w:val="20"/>
                <w:szCs w:val="20"/>
                <w:lang w:val="ru-RU"/>
              </w:rPr>
              <w:sym w:font="Symbol" w:char="F0D7"/>
            </w:r>
            <w:r w:rsidRPr="00B87A7C">
              <w:rPr>
                <w:i/>
                <w:sz w:val="20"/>
                <w:szCs w:val="20"/>
                <w:lang w:val="ru-RU"/>
              </w:rPr>
              <w:t>1000=</w:t>
            </w:r>
            <w:r w:rsidR="00972CB0">
              <w:rPr>
                <w:i/>
                <w:sz w:val="20"/>
                <w:szCs w:val="20"/>
                <w:lang w:val="ru-RU"/>
              </w:rPr>
              <w:t>134</w:t>
            </w:r>
            <w:r w:rsidRPr="00B87A7C">
              <w:rPr>
                <w:i/>
                <w:sz w:val="20"/>
                <w:szCs w:val="20"/>
                <w:lang w:val="ru-RU"/>
              </w:rPr>
              <w:t xml:space="preserve"> мест на 1000 чел.</w:t>
            </w:r>
          </w:p>
          <w:p w14:paraId="5C04D665" w14:textId="47868509" w:rsidR="0053601A" w:rsidRDefault="0053601A" w:rsidP="0053601A">
            <w:pPr>
              <w:pStyle w:val="aff5"/>
              <w:ind w:firstLine="0"/>
              <w:rPr>
                <w:i/>
                <w:sz w:val="20"/>
                <w:szCs w:val="20"/>
                <w:lang w:val="ru-RU"/>
              </w:rPr>
            </w:pPr>
            <w:r>
              <w:rPr>
                <w:i/>
                <w:sz w:val="20"/>
                <w:szCs w:val="20"/>
                <w:lang w:val="ru-RU"/>
              </w:rPr>
              <w:t xml:space="preserve">к 2030 году: </w:t>
            </w:r>
            <w:r w:rsidR="00972CB0">
              <w:rPr>
                <w:i/>
                <w:sz w:val="20"/>
                <w:szCs w:val="20"/>
                <w:lang w:val="ru-RU"/>
              </w:rPr>
              <w:t>3837</w:t>
            </w:r>
            <w:r w:rsidRPr="00B87A7C">
              <w:rPr>
                <w:i/>
                <w:sz w:val="20"/>
                <w:szCs w:val="20"/>
                <w:lang w:val="ru-RU"/>
              </w:rPr>
              <w:sym w:font="Symbol" w:char="F0D7"/>
            </w:r>
            <w:r w:rsidRPr="00B87A7C">
              <w:rPr>
                <w:i/>
                <w:sz w:val="20"/>
                <w:szCs w:val="20"/>
                <w:lang w:val="ru-RU"/>
              </w:rPr>
              <w:t>0,</w:t>
            </w:r>
            <w:r w:rsidR="00972CB0">
              <w:rPr>
                <w:i/>
                <w:sz w:val="20"/>
                <w:szCs w:val="20"/>
                <w:lang w:val="ru-RU"/>
              </w:rPr>
              <w:t>82</w:t>
            </w:r>
            <w:r w:rsidRPr="00B87A7C">
              <w:rPr>
                <w:i/>
                <w:sz w:val="20"/>
                <w:szCs w:val="20"/>
                <w:lang w:val="ru-RU"/>
              </w:rPr>
              <w:t>/</w:t>
            </w:r>
            <w:r>
              <w:rPr>
                <w:i/>
                <w:sz w:val="20"/>
                <w:szCs w:val="20"/>
                <w:lang w:val="ru-RU"/>
              </w:rPr>
              <w:t>22837</w:t>
            </w:r>
            <w:r w:rsidRPr="00B87A7C">
              <w:rPr>
                <w:i/>
                <w:sz w:val="20"/>
                <w:szCs w:val="20"/>
                <w:lang w:val="ru-RU"/>
              </w:rPr>
              <w:sym w:font="Symbol" w:char="F0D7"/>
            </w:r>
            <w:r w:rsidRPr="00B87A7C">
              <w:rPr>
                <w:i/>
                <w:sz w:val="20"/>
                <w:szCs w:val="20"/>
                <w:lang w:val="ru-RU"/>
              </w:rPr>
              <w:t>1000=</w:t>
            </w:r>
            <w:r w:rsidR="00972CB0">
              <w:rPr>
                <w:i/>
                <w:sz w:val="20"/>
                <w:szCs w:val="20"/>
                <w:lang w:val="ru-RU"/>
              </w:rPr>
              <w:t>138</w:t>
            </w:r>
            <w:r w:rsidRPr="00B87A7C">
              <w:rPr>
                <w:i/>
                <w:sz w:val="20"/>
                <w:szCs w:val="20"/>
                <w:lang w:val="ru-RU"/>
              </w:rPr>
              <w:t xml:space="preserve"> мест на 1000 чел.</w:t>
            </w:r>
          </w:p>
          <w:p w14:paraId="18A155C2" w14:textId="75178FAC" w:rsidR="00E55AD4" w:rsidRPr="00B92323" w:rsidRDefault="0053601A" w:rsidP="00972CB0">
            <w:pPr>
              <w:pStyle w:val="aff5"/>
              <w:ind w:firstLine="0"/>
              <w:rPr>
                <w:i/>
                <w:sz w:val="20"/>
                <w:szCs w:val="20"/>
                <w:lang w:val="ru-RU"/>
              </w:rPr>
            </w:pPr>
            <w:r>
              <w:rPr>
                <w:i/>
                <w:sz w:val="20"/>
                <w:szCs w:val="20"/>
                <w:lang w:val="ru-RU"/>
              </w:rPr>
              <w:t xml:space="preserve">к 2035 году: </w:t>
            </w:r>
            <w:r w:rsidR="00972CB0">
              <w:rPr>
                <w:i/>
                <w:sz w:val="20"/>
                <w:szCs w:val="20"/>
                <w:lang w:val="ru-RU"/>
              </w:rPr>
              <w:t>3837</w:t>
            </w:r>
            <w:r w:rsidRPr="00B87A7C">
              <w:rPr>
                <w:i/>
                <w:sz w:val="20"/>
                <w:szCs w:val="20"/>
                <w:lang w:val="ru-RU"/>
              </w:rPr>
              <w:sym w:font="Symbol" w:char="F0D7"/>
            </w:r>
            <w:r w:rsidRPr="00B87A7C">
              <w:rPr>
                <w:i/>
                <w:sz w:val="20"/>
                <w:szCs w:val="20"/>
                <w:lang w:val="ru-RU"/>
              </w:rPr>
              <w:t>0,</w:t>
            </w:r>
            <w:r>
              <w:rPr>
                <w:i/>
                <w:sz w:val="20"/>
                <w:szCs w:val="20"/>
                <w:lang w:val="ru-RU"/>
              </w:rPr>
              <w:t>88</w:t>
            </w:r>
            <w:r w:rsidRPr="00B87A7C">
              <w:rPr>
                <w:i/>
                <w:sz w:val="20"/>
                <w:szCs w:val="20"/>
                <w:lang w:val="ru-RU"/>
              </w:rPr>
              <w:t>/</w:t>
            </w:r>
            <w:r>
              <w:rPr>
                <w:i/>
                <w:sz w:val="20"/>
                <w:szCs w:val="20"/>
                <w:lang w:val="ru-RU"/>
              </w:rPr>
              <w:t>22837</w:t>
            </w:r>
            <w:r w:rsidRPr="00B87A7C">
              <w:rPr>
                <w:i/>
                <w:sz w:val="20"/>
                <w:szCs w:val="20"/>
                <w:lang w:val="ru-RU"/>
              </w:rPr>
              <w:sym w:font="Symbol" w:char="F0D7"/>
            </w:r>
            <w:r w:rsidRPr="00B87A7C">
              <w:rPr>
                <w:i/>
                <w:sz w:val="20"/>
                <w:szCs w:val="20"/>
                <w:lang w:val="ru-RU"/>
              </w:rPr>
              <w:t>1000=</w:t>
            </w:r>
            <w:r w:rsidR="00972CB0">
              <w:rPr>
                <w:i/>
                <w:sz w:val="20"/>
                <w:szCs w:val="20"/>
                <w:lang w:val="ru-RU"/>
              </w:rPr>
              <w:t>148</w:t>
            </w:r>
            <w:r w:rsidRPr="00B87A7C">
              <w:rPr>
                <w:i/>
                <w:sz w:val="20"/>
                <w:szCs w:val="20"/>
                <w:lang w:val="ru-RU"/>
              </w:rPr>
              <w:t xml:space="preserve"> мест на 1000 чел.</w:t>
            </w:r>
          </w:p>
        </w:tc>
      </w:tr>
      <w:tr w:rsidR="00E55AD4" w:rsidRPr="004532CA" w14:paraId="78CC6C43" w14:textId="77777777" w:rsidTr="00A20CAD">
        <w:tc>
          <w:tcPr>
            <w:tcW w:w="1446" w:type="dxa"/>
            <w:vMerge/>
            <w:shd w:val="clear" w:color="auto" w:fill="F2F2F2" w:themeFill="background1" w:themeFillShade="F2"/>
          </w:tcPr>
          <w:p w14:paraId="0C4A7652" w14:textId="77777777" w:rsidR="00E55AD4" w:rsidRPr="00B34740" w:rsidRDefault="00E55AD4" w:rsidP="00A20CAD">
            <w:pPr>
              <w:pStyle w:val="aff5"/>
              <w:ind w:firstLine="0"/>
              <w:jc w:val="left"/>
              <w:rPr>
                <w:sz w:val="20"/>
                <w:szCs w:val="20"/>
                <w:lang w:val="ru-RU"/>
              </w:rPr>
            </w:pPr>
          </w:p>
        </w:tc>
        <w:tc>
          <w:tcPr>
            <w:tcW w:w="1842" w:type="dxa"/>
          </w:tcPr>
          <w:p w14:paraId="1FA9EA7B" w14:textId="77777777" w:rsidR="00E55AD4" w:rsidRPr="004532CA" w:rsidRDefault="00E55AD4" w:rsidP="00A20CAD">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tcPr>
          <w:p w14:paraId="5495257F" w14:textId="79B67965" w:rsidR="00E55AD4" w:rsidRDefault="00E55AD4" w:rsidP="006B5CB1">
            <w:pPr>
              <w:pStyle w:val="aff5"/>
              <w:ind w:firstLine="0"/>
              <w:rPr>
                <w:sz w:val="20"/>
                <w:szCs w:val="20"/>
                <w:lang w:val="ru-RU"/>
              </w:rPr>
            </w:pPr>
            <w:r w:rsidRPr="00903F22">
              <w:rPr>
                <w:sz w:val="20"/>
                <w:szCs w:val="20"/>
                <w:lang w:val="ru-RU"/>
              </w:rPr>
              <w:t xml:space="preserve">Транспортно-пешеходная доступность 30 мин. </w:t>
            </w:r>
            <w:bookmarkStart w:id="112" w:name="OLE_LINK335"/>
            <w:r w:rsidRPr="00903F22">
              <w:rPr>
                <w:sz w:val="20"/>
                <w:szCs w:val="20"/>
                <w:lang w:val="ru-RU"/>
              </w:rPr>
              <w:t xml:space="preserve">принята в соответствии с Приложением Письма Минобрнауки России от 04.05.2016 </w:t>
            </w:r>
            <w:r>
              <w:rPr>
                <w:sz w:val="20"/>
                <w:szCs w:val="20"/>
                <w:lang w:val="ru-RU"/>
              </w:rPr>
              <w:t>№ </w:t>
            </w:r>
            <w:r w:rsidRPr="00903F22">
              <w:rPr>
                <w:sz w:val="20"/>
                <w:szCs w:val="20"/>
                <w:lang w:val="ru-RU"/>
              </w:rPr>
              <w:t>АК-950/02</w:t>
            </w:r>
            <w:r w:rsidR="00972CB0">
              <w:rPr>
                <w:sz w:val="20"/>
                <w:szCs w:val="20"/>
                <w:lang w:val="ru-RU"/>
              </w:rPr>
              <w:t>.</w:t>
            </w:r>
            <w:bookmarkEnd w:id="112"/>
          </w:p>
        </w:tc>
      </w:tr>
    </w:tbl>
    <w:p w14:paraId="479D0231" w14:textId="322A1AF3" w:rsidR="001C1E9D" w:rsidRPr="00673852" w:rsidRDefault="001C1E9D" w:rsidP="001C1E9D">
      <w:pPr>
        <w:keepNext/>
        <w:spacing w:before="120"/>
        <w:jc w:val="right"/>
        <w:rPr>
          <w:b/>
          <w:i/>
        </w:rPr>
      </w:pPr>
      <w:r w:rsidRPr="00673852">
        <w:rPr>
          <w:b/>
          <w:i/>
        </w:rPr>
        <w:lastRenderedPageBreak/>
        <w:t>Таблица</w:t>
      </w:r>
      <w:r>
        <w:rPr>
          <w:b/>
          <w:i/>
        </w:rPr>
        <w:t xml:space="preserve"> 3.9</w:t>
      </w:r>
    </w:p>
    <w:p w14:paraId="6D69F2FB" w14:textId="285E24F2" w:rsidR="001C1E9D" w:rsidRPr="001C1E9D" w:rsidRDefault="001C1E9D" w:rsidP="001C1E9D">
      <w:pPr>
        <w:pStyle w:val="4"/>
      </w:pPr>
      <w:r w:rsidRPr="001B1BE7">
        <w:t>Обоснование расчетных показателей</w:t>
      </w:r>
      <w:r w:rsidRPr="00752A28">
        <w:t xml:space="preserve"> </w:t>
      </w:r>
      <w:r w:rsidRPr="003C4854">
        <w:t xml:space="preserve">в области </w:t>
      </w:r>
      <w:r w:rsidRPr="009F68F1">
        <w:t>физическ</w:t>
      </w:r>
      <w:r>
        <w:t>ой культуры и спорта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1942"/>
        <w:gridCol w:w="5670"/>
      </w:tblGrid>
      <w:tr w:rsidR="001C1E9D" w:rsidRPr="004532CA" w14:paraId="41AF1DC0" w14:textId="77777777" w:rsidTr="00A20CAD">
        <w:trPr>
          <w:cantSplit/>
          <w:tblHeader/>
        </w:trPr>
        <w:tc>
          <w:tcPr>
            <w:tcW w:w="1729" w:type="dxa"/>
            <w:shd w:val="clear" w:color="auto" w:fill="D9D9D9" w:themeFill="background1" w:themeFillShade="D9"/>
          </w:tcPr>
          <w:p w14:paraId="149B7794" w14:textId="77777777" w:rsidR="001C1E9D" w:rsidRPr="004532CA" w:rsidRDefault="001C1E9D" w:rsidP="00A20CAD">
            <w:pPr>
              <w:pStyle w:val="aff5"/>
              <w:keepNext/>
              <w:widowControl w:val="0"/>
              <w:ind w:firstLine="0"/>
              <w:jc w:val="center"/>
              <w:rPr>
                <w:b/>
                <w:i/>
                <w:sz w:val="20"/>
                <w:szCs w:val="20"/>
                <w:lang w:val="ru-RU"/>
              </w:rPr>
            </w:pPr>
            <w:r w:rsidRPr="004532CA">
              <w:rPr>
                <w:b/>
                <w:i/>
                <w:sz w:val="20"/>
                <w:szCs w:val="20"/>
                <w:lang w:val="ru-RU"/>
              </w:rPr>
              <w:t>Наименование вида объекта</w:t>
            </w:r>
          </w:p>
        </w:tc>
        <w:tc>
          <w:tcPr>
            <w:tcW w:w="1942" w:type="dxa"/>
            <w:shd w:val="clear" w:color="auto" w:fill="D9D9D9" w:themeFill="background1" w:themeFillShade="D9"/>
          </w:tcPr>
          <w:p w14:paraId="2B472DED" w14:textId="77777777" w:rsidR="001C1E9D" w:rsidRPr="004532CA" w:rsidRDefault="001C1E9D" w:rsidP="00A20CAD">
            <w:pPr>
              <w:pStyle w:val="aff5"/>
              <w:keepNext/>
              <w:widowControl w:val="0"/>
              <w:ind w:firstLine="0"/>
              <w:jc w:val="center"/>
              <w:rPr>
                <w:b/>
                <w:i/>
                <w:sz w:val="20"/>
                <w:szCs w:val="20"/>
                <w:lang w:val="ru-RU"/>
              </w:rPr>
            </w:pPr>
            <w:r w:rsidRPr="004532CA">
              <w:rPr>
                <w:b/>
                <w:i/>
                <w:sz w:val="20"/>
                <w:szCs w:val="20"/>
                <w:lang w:val="ru-RU"/>
              </w:rPr>
              <w:t>Тип расчетного показателя</w:t>
            </w:r>
          </w:p>
        </w:tc>
        <w:tc>
          <w:tcPr>
            <w:tcW w:w="5670" w:type="dxa"/>
            <w:shd w:val="clear" w:color="auto" w:fill="D9D9D9" w:themeFill="background1" w:themeFillShade="D9"/>
          </w:tcPr>
          <w:p w14:paraId="64B9A9AC" w14:textId="77777777" w:rsidR="001C1E9D" w:rsidRPr="004532CA" w:rsidRDefault="001C1E9D" w:rsidP="00A20CAD">
            <w:pPr>
              <w:pStyle w:val="aff5"/>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1C1E9D" w:rsidRPr="004532CA" w14:paraId="7215FFE7" w14:textId="77777777" w:rsidTr="001C1E9D">
        <w:trPr>
          <w:cantSplit/>
          <w:trHeight w:val="3493"/>
        </w:trPr>
        <w:tc>
          <w:tcPr>
            <w:tcW w:w="1729" w:type="dxa"/>
            <w:vMerge w:val="restart"/>
            <w:shd w:val="clear" w:color="auto" w:fill="F2F2F2" w:themeFill="background1" w:themeFillShade="F2"/>
          </w:tcPr>
          <w:p w14:paraId="761528A9" w14:textId="77777777" w:rsidR="001C1E9D" w:rsidRPr="00EF45B7" w:rsidRDefault="001C1E9D" w:rsidP="00A20CAD">
            <w:pPr>
              <w:pStyle w:val="aff5"/>
              <w:ind w:firstLine="0"/>
              <w:jc w:val="left"/>
              <w:rPr>
                <w:sz w:val="20"/>
                <w:szCs w:val="20"/>
                <w:lang w:val="ru-RU" w:eastAsia="ru-RU"/>
              </w:rPr>
            </w:pPr>
            <w:r>
              <w:rPr>
                <w:sz w:val="20"/>
                <w:szCs w:val="20"/>
                <w:lang w:val="ru-RU"/>
              </w:rPr>
              <w:t>Объекты физической культуры спорта (всего)</w:t>
            </w:r>
          </w:p>
        </w:tc>
        <w:tc>
          <w:tcPr>
            <w:tcW w:w="1942" w:type="dxa"/>
          </w:tcPr>
          <w:p w14:paraId="24C5DA66" w14:textId="77777777" w:rsidR="001C1E9D" w:rsidRPr="004532CA" w:rsidRDefault="001C1E9D" w:rsidP="00A20CAD">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670" w:type="dxa"/>
          </w:tcPr>
          <w:p w14:paraId="55585066" w14:textId="77777777" w:rsidR="001C1E9D" w:rsidRDefault="001C1E9D" w:rsidP="00A20CAD">
            <w:pPr>
              <w:pStyle w:val="aff5"/>
              <w:spacing w:after="40"/>
              <w:ind w:firstLine="0"/>
              <w:rPr>
                <w:sz w:val="20"/>
                <w:szCs w:val="20"/>
                <w:lang w:val="ru-RU"/>
              </w:rPr>
            </w:pPr>
            <w:bookmarkStart w:id="113" w:name="OLE_LINK800"/>
            <w:bookmarkStart w:id="114" w:name="OLE_LINK801"/>
            <w:bookmarkStart w:id="115" w:name="OLE_LINK802"/>
            <w:r w:rsidRPr="007C6071">
              <w:rPr>
                <w:sz w:val="20"/>
                <w:szCs w:val="20"/>
                <w:lang w:val="ru-RU"/>
              </w:rPr>
              <w:t xml:space="preserve">Обеспеченность объектами спорта определяется исходя из Единовременной пропускной способности объекта спорта в 122 чел. </w:t>
            </w:r>
            <w:r>
              <w:rPr>
                <w:sz w:val="20"/>
                <w:szCs w:val="20"/>
                <w:lang w:val="ru-RU"/>
              </w:rPr>
              <w:t>на 1000 жителей в соответствии с Методическими рекомендациями</w:t>
            </w:r>
            <w:r w:rsidRPr="00824099">
              <w:rPr>
                <w:sz w:val="20"/>
                <w:szCs w:val="20"/>
                <w:lang w:val="ru-RU"/>
              </w:rPr>
              <w:t xml:space="preserve">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p>
          <w:bookmarkEnd w:id="113"/>
          <w:bookmarkEnd w:id="114"/>
          <w:bookmarkEnd w:id="115"/>
          <w:p w14:paraId="38112EA0" w14:textId="77777777" w:rsidR="001C1E9D" w:rsidRDefault="001C1E9D" w:rsidP="00A20CAD">
            <w:pPr>
              <w:pStyle w:val="aff5"/>
              <w:spacing w:after="40"/>
              <w:ind w:firstLine="0"/>
              <w:jc w:val="left"/>
              <w:rPr>
                <w:rFonts w:eastAsiaTheme="minorEastAsia"/>
                <w:sz w:val="20"/>
                <w:szCs w:val="20"/>
                <w:lang w:val="ru-RU"/>
              </w:rPr>
            </w:pPr>
            <w:r w:rsidRPr="00A93364">
              <w:rPr>
                <w:rFonts w:eastAsiaTheme="minorEastAsia"/>
                <w:sz w:val="20"/>
                <w:szCs w:val="20"/>
                <w:lang w:val="ru-RU"/>
              </w:rPr>
              <w:t xml:space="preserve">Решения о видах создаваемых спортивных объектов органы </w:t>
            </w:r>
            <w:r w:rsidRPr="007C6071">
              <w:rPr>
                <w:rFonts w:eastAsiaTheme="minorEastAsia"/>
                <w:sz w:val="20"/>
                <w:szCs w:val="20"/>
                <w:lang w:val="ru-RU"/>
              </w:rPr>
              <w:t xml:space="preserve">местного самоуправления </w:t>
            </w:r>
            <w:r w:rsidRPr="00A93364">
              <w:rPr>
                <w:rFonts w:eastAsiaTheme="minorEastAsia"/>
                <w:sz w:val="20"/>
                <w:szCs w:val="20"/>
                <w:lang w:val="ru-RU"/>
              </w:rPr>
              <w:t>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14:paraId="0636743D" w14:textId="3EBC2158" w:rsidR="001C1E9D" w:rsidRDefault="001C1E9D" w:rsidP="00A20CAD">
            <w:pPr>
              <w:pStyle w:val="aff5"/>
              <w:ind w:firstLine="0"/>
              <w:jc w:val="left"/>
              <w:rPr>
                <w:sz w:val="20"/>
                <w:szCs w:val="20"/>
                <w:lang w:val="ru-RU"/>
              </w:rPr>
            </w:pPr>
            <w:r w:rsidRPr="0007681C">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w:t>
            </w:r>
          </w:p>
        </w:tc>
      </w:tr>
      <w:tr w:rsidR="001C1E9D" w:rsidRPr="004532CA" w14:paraId="127BB1B3" w14:textId="77777777" w:rsidTr="00A20CAD">
        <w:trPr>
          <w:cantSplit/>
          <w:trHeight w:val="30"/>
        </w:trPr>
        <w:tc>
          <w:tcPr>
            <w:tcW w:w="1729" w:type="dxa"/>
            <w:vMerge/>
            <w:shd w:val="clear" w:color="auto" w:fill="F2F2F2" w:themeFill="background1" w:themeFillShade="F2"/>
          </w:tcPr>
          <w:p w14:paraId="51074684" w14:textId="77777777" w:rsidR="001C1E9D" w:rsidRPr="00EF45B7" w:rsidRDefault="001C1E9D" w:rsidP="00A20CAD">
            <w:pPr>
              <w:pStyle w:val="aff5"/>
              <w:ind w:firstLine="0"/>
              <w:jc w:val="left"/>
              <w:rPr>
                <w:sz w:val="20"/>
                <w:szCs w:val="20"/>
                <w:lang w:val="ru-RU" w:eastAsia="ru-RU"/>
              </w:rPr>
            </w:pPr>
          </w:p>
        </w:tc>
        <w:tc>
          <w:tcPr>
            <w:tcW w:w="1942" w:type="dxa"/>
          </w:tcPr>
          <w:p w14:paraId="1F290AB3" w14:textId="77777777" w:rsidR="001C1E9D" w:rsidRPr="004532CA" w:rsidRDefault="001C1E9D" w:rsidP="00A20CAD">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tcPr>
          <w:p w14:paraId="048C3937" w14:textId="77777777" w:rsidR="001C1E9D" w:rsidRDefault="001C1E9D" w:rsidP="00A20CAD">
            <w:pPr>
              <w:pStyle w:val="aff5"/>
              <w:ind w:firstLine="0"/>
              <w:jc w:val="center"/>
              <w:rPr>
                <w:sz w:val="20"/>
                <w:szCs w:val="20"/>
                <w:lang w:val="ru-RU"/>
              </w:rPr>
            </w:pPr>
            <w:r>
              <w:rPr>
                <w:sz w:val="20"/>
                <w:szCs w:val="20"/>
                <w:lang w:val="ru-RU"/>
              </w:rPr>
              <w:t>Не нормируется</w:t>
            </w:r>
          </w:p>
        </w:tc>
      </w:tr>
      <w:tr w:rsidR="001C1E9D" w:rsidRPr="004532CA" w14:paraId="5A9E7891" w14:textId="77777777" w:rsidTr="00A20CAD">
        <w:trPr>
          <w:cantSplit/>
          <w:trHeight w:val="30"/>
        </w:trPr>
        <w:tc>
          <w:tcPr>
            <w:tcW w:w="1729" w:type="dxa"/>
            <w:vMerge w:val="restart"/>
            <w:shd w:val="clear" w:color="auto" w:fill="F2F2F2" w:themeFill="background1" w:themeFillShade="F2"/>
          </w:tcPr>
          <w:p w14:paraId="2E5CD4C7" w14:textId="3C4B7FE3" w:rsidR="001C1E9D" w:rsidRPr="00EF45B7" w:rsidRDefault="001C1E9D" w:rsidP="00A20CAD">
            <w:pPr>
              <w:pStyle w:val="aff5"/>
              <w:ind w:firstLine="0"/>
              <w:jc w:val="left"/>
              <w:rPr>
                <w:sz w:val="20"/>
                <w:szCs w:val="20"/>
                <w:lang w:val="ru-RU" w:eastAsia="ru-RU"/>
              </w:rPr>
            </w:pPr>
            <w:r>
              <w:rPr>
                <w:sz w:val="20"/>
                <w:szCs w:val="20"/>
                <w:lang w:val="ru-RU" w:eastAsia="ru-RU"/>
              </w:rPr>
              <w:t>Спортивные площадки</w:t>
            </w:r>
          </w:p>
        </w:tc>
        <w:tc>
          <w:tcPr>
            <w:tcW w:w="1942" w:type="dxa"/>
          </w:tcPr>
          <w:p w14:paraId="3A5BAB56" w14:textId="77777777" w:rsidR="001C1E9D" w:rsidRPr="004532CA" w:rsidRDefault="001C1E9D" w:rsidP="00A20CAD">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670" w:type="dxa"/>
          </w:tcPr>
          <w:p w14:paraId="50F5B89F" w14:textId="0FAE0A51" w:rsidR="001C1E9D" w:rsidRDefault="00A94960" w:rsidP="00A20CAD">
            <w:pPr>
              <w:pStyle w:val="aff5"/>
              <w:ind w:firstLine="0"/>
              <w:jc w:val="left"/>
              <w:rPr>
                <w:sz w:val="20"/>
                <w:szCs w:val="20"/>
                <w:lang w:val="ru-RU"/>
              </w:rPr>
            </w:pPr>
            <w:r>
              <w:rPr>
                <w:sz w:val="20"/>
                <w:szCs w:val="20"/>
                <w:lang w:val="ru-RU"/>
              </w:rPr>
              <w:t xml:space="preserve">Не менее 1 спортивной площадки в населенном пункте с численностью более 50 человек </w:t>
            </w:r>
            <w:r w:rsidR="001C1E9D" w:rsidRPr="00FA7E5B">
              <w:rPr>
                <w:sz w:val="20"/>
                <w:szCs w:val="20"/>
                <w:lang w:val="ru-RU"/>
              </w:rPr>
              <w:t>принято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21.03.2018 № 244 (ред. от 14.04.2020)</w:t>
            </w:r>
            <w:r w:rsidR="001C1E9D">
              <w:rPr>
                <w:sz w:val="20"/>
                <w:szCs w:val="20"/>
                <w:lang w:val="ru-RU"/>
              </w:rPr>
              <w:t>.</w:t>
            </w:r>
          </w:p>
          <w:p w14:paraId="69C8E24C" w14:textId="1A691B19" w:rsidR="001C1E9D" w:rsidRDefault="001C1E9D" w:rsidP="00A20CAD">
            <w:pPr>
              <w:pStyle w:val="aff5"/>
              <w:ind w:firstLine="0"/>
              <w:jc w:val="left"/>
              <w:rPr>
                <w:sz w:val="20"/>
                <w:szCs w:val="20"/>
                <w:lang w:val="ru-RU"/>
              </w:rPr>
            </w:pPr>
            <w:r>
              <w:rPr>
                <w:sz w:val="20"/>
                <w:szCs w:val="20"/>
                <w:lang w:val="ru-RU"/>
              </w:rPr>
              <w:t xml:space="preserve">Площадь спортивных площадок для занятий физкультурой принята 2 кв. м на </w:t>
            </w:r>
            <w:r w:rsidRPr="001A7E46">
              <w:rPr>
                <w:sz w:val="20"/>
                <w:szCs w:val="20"/>
                <w:lang w:val="ru-RU"/>
              </w:rPr>
              <w:t>чел.</w:t>
            </w:r>
            <w:r>
              <w:rPr>
                <w:sz w:val="20"/>
                <w:szCs w:val="20"/>
                <w:lang w:val="ru-RU"/>
              </w:rPr>
              <w:t xml:space="preserve"> в соответствии с таблицей 4 РНГП Ставропольского края (часть </w:t>
            </w:r>
            <w:r>
              <w:rPr>
                <w:sz w:val="20"/>
                <w:szCs w:val="20"/>
              </w:rPr>
              <w:t>VI</w:t>
            </w:r>
            <w:r w:rsidRPr="004243AC">
              <w:rPr>
                <w:sz w:val="20"/>
                <w:szCs w:val="20"/>
                <w:lang w:val="ru-RU"/>
              </w:rPr>
              <w:t>)</w:t>
            </w:r>
            <w:r>
              <w:rPr>
                <w:sz w:val="20"/>
                <w:szCs w:val="20"/>
                <w:lang w:val="ru-RU"/>
              </w:rPr>
              <w:t>.</w:t>
            </w:r>
          </w:p>
        </w:tc>
      </w:tr>
      <w:tr w:rsidR="001C1E9D" w:rsidRPr="004532CA" w14:paraId="325CD1AF" w14:textId="77777777" w:rsidTr="00A20CAD">
        <w:trPr>
          <w:cantSplit/>
          <w:trHeight w:val="30"/>
        </w:trPr>
        <w:tc>
          <w:tcPr>
            <w:tcW w:w="1729" w:type="dxa"/>
            <w:vMerge/>
            <w:shd w:val="clear" w:color="auto" w:fill="F2F2F2" w:themeFill="background1" w:themeFillShade="F2"/>
          </w:tcPr>
          <w:p w14:paraId="0C842F4A" w14:textId="77777777" w:rsidR="001C1E9D" w:rsidRPr="00EF45B7" w:rsidRDefault="001C1E9D" w:rsidP="00A20CAD">
            <w:pPr>
              <w:pStyle w:val="aff5"/>
              <w:ind w:firstLine="0"/>
              <w:jc w:val="left"/>
              <w:rPr>
                <w:sz w:val="20"/>
                <w:szCs w:val="20"/>
                <w:lang w:val="ru-RU" w:eastAsia="ru-RU"/>
              </w:rPr>
            </w:pPr>
          </w:p>
        </w:tc>
        <w:tc>
          <w:tcPr>
            <w:tcW w:w="1942" w:type="dxa"/>
          </w:tcPr>
          <w:p w14:paraId="4616F0D7" w14:textId="77777777" w:rsidR="001C1E9D" w:rsidRPr="004532CA" w:rsidRDefault="001C1E9D" w:rsidP="00A20CAD">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670" w:type="dxa"/>
          </w:tcPr>
          <w:p w14:paraId="79224277" w14:textId="77777777" w:rsidR="001C1E9D" w:rsidRDefault="001C1E9D" w:rsidP="00A20CAD">
            <w:pPr>
              <w:pStyle w:val="aff5"/>
              <w:ind w:firstLine="0"/>
              <w:jc w:val="center"/>
              <w:rPr>
                <w:sz w:val="20"/>
                <w:szCs w:val="20"/>
                <w:lang w:val="ru-RU"/>
              </w:rPr>
            </w:pPr>
            <w:proofErr w:type="spellStart"/>
            <w:r>
              <w:rPr>
                <w:sz w:val="20"/>
                <w:szCs w:val="20"/>
              </w:rPr>
              <w:t>Не</w:t>
            </w:r>
            <w:proofErr w:type="spellEnd"/>
            <w:r>
              <w:rPr>
                <w:sz w:val="20"/>
                <w:szCs w:val="20"/>
              </w:rPr>
              <w:t xml:space="preserve"> </w:t>
            </w:r>
            <w:proofErr w:type="spellStart"/>
            <w:r>
              <w:rPr>
                <w:sz w:val="20"/>
                <w:szCs w:val="20"/>
              </w:rPr>
              <w:t>нормируется</w:t>
            </w:r>
            <w:proofErr w:type="spellEnd"/>
          </w:p>
        </w:tc>
      </w:tr>
      <w:tr w:rsidR="001C1E9D" w:rsidRPr="004532CA" w14:paraId="740FB5E4" w14:textId="77777777" w:rsidTr="00A20CAD">
        <w:trPr>
          <w:cantSplit/>
          <w:trHeight w:val="2166"/>
        </w:trPr>
        <w:tc>
          <w:tcPr>
            <w:tcW w:w="1729" w:type="dxa"/>
            <w:vMerge w:val="restart"/>
            <w:shd w:val="clear" w:color="auto" w:fill="F2F2F2" w:themeFill="background1" w:themeFillShade="F2"/>
          </w:tcPr>
          <w:p w14:paraId="7AF5AEE7" w14:textId="77777777" w:rsidR="001C1E9D" w:rsidRPr="001A7E46" w:rsidRDefault="001C1E9D" w:rsidP="00A20CAD">
            <w:pPr>
              <w:pStyle w:val="aff5"/>
              <w:ind w:firstLine="0"/>
              <w:jc w:val="left"/>
              <w:rPr>
                <w:sz w:val="20"/>
                <w:szCs w:val="20"/>
                <w:lang w:val="ru-RU"/>
              </w:rPr>
            </w:pPr>
            <w:r>
              <w:rPr>
                <w:sz w:val="20"/>
                <w:szCs w:val="20"/>
                <w:lang w:val="ru-RU" w:eastAsia="ru-RU"/>
              </w:rPr>
              <w:t>Спортивные залы</w:t>
            </w:r>
          </w:p>
        </w:tc>
        <w:tc>
          <w:tcPr>
            <w:tcW w:w="1942" w:type="dxa"/>
          </w:tcPr>
          <w:p w14:paraId="3E43C3C9" w14:textId="77777777" w:rsidR="001C1E9D" w:rsidRPr="004532CA" w:rsidRDefault="001C1E9D" w:rsidP="00A20CAD">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670" w:type="dxa"/>
          </w:tcPr>
          <w:p w14:paraId="48BAD734" w14:textId="77777777" w:rsidR="001C1E9D" w:rsidRDefault="001C1E9D" w:rsidP="00A20CAD">
            <w:pPr>
              <w:pStyle w:val="aff5"/>
              <w:ind w:firstLine="0"/>
              <w:rPr>
                <w:sz w:val="20"/>
                <w:szCs w:val="20"/>
                <w:lang w:val="ru-RU"/>
              </w:rPr>
            </w:pPr>
            <w:r>
              <w:rPr>
                <w:sz w:val="20"/>
                <w:szCs w:val="20"/>
                <w:lang w:val="ru-RU"/>
              </w:rPr>
              <w:t>Не менее 1 спортивного зала в населенном пункте с численностью более 500 человек принято в соответствии с Методическими рекомендациями</w:t>
            </w:r>
            <w:r w:rsidRPr="00824099">
              <w:rPr>
                <w:sz w:val="20"/>
                <w:szCs w:val="20"/>
                <w:lang w:val="ru-RU"/>
              </w:rPr>
              <w:t xml:space="preserve">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r>
              <w:rPr>
                <w:sz w:val="20"/>
                <w:szCs w:val="20"/>
                <w:lang w:val="ru-RU"/>
              </w:rPr>
              <w:t>.</w:t>
            </w:r>
          </w:p>
          <w:p w14:paraId="42DEAFEC" w14:textId="77777777" w:rsidR="001C1E9D" w:rsidRPr="001C1345" w:rsidRDefault="001C1E9D" w:rsidP="00A20CAD">
            <w:pPr>
              <w:pStyle w:val="aff5"/>
              <w:ind w:firstLine="0"/>
              <w:jc w:val="left"/>
              <w:rPr>
                <w:sz w:val="20"/>
                <w:szCs w:val="20"/>
                <w:lang w:val="ru-RU"/>
              </w:rPr>
            </w:pPr>
            <w:r>
              <w:rPr>
                <w:sz w:val="20"/>
                <w:szCs w:val="20"/>
                <w:lang w:val="ru-RU"/>
              </w:rPr>
              <w:t xml:space="preserve">Площадь пола спортивного зала общего пользования в 60 кв. м на 1 000 чел. принята в соответствии с Приложением Д </w:t>
            </w:r>
            <w:r w:rsidRPr="00903F22">
              <w:rPr>
                <w:sz w:val="20"/>
                <w:szCs w:val="20"/>
                <w:lang w:val="ru-RU"/>
              </w:rPr>
              <w:t>СП 42.13330.2016</w:t>
            </w:r>
            <w:r>
              <w:rPr>
                <w:sz w:val="20"/>
                <w:szCs w:val="20"/>
                <w:lang w:val="ru-RU"/>
              </w:rPr>
              <w:t>.</w:t>
            </w:r>
            <w:r w:rsidRPr="00E27A25">
              <w:rPr>
                <w:sz w:val="20"/>
                <w:szCs w:val="20"/>
                <w:lang w:val="ru-RU"/>
              </w:rPr>
              <w:t xml:space="preserve"> Нормы расчета залов необходимо принимать с учетом минимальной вместимости объектов по технологическим требованиям.</w:t>
            </w:r>
          </w:p>
        </w:tc>
      </w:tr>
      <w:tr w:rsidR="001C1E9D" w:rsidRPr="004532CA" w14:paraId="56BE77A6" w14:textId="77777777" w:rsidTr="00A20CAD">
        <w:trPr>
          <w:cantSplit/>
          <w:trHeight w:val="30"/>
        </w:trPr>
        <w:tc>
          <w:tcPr>
            <w:tcW w:w="1729" w:type="dxa"/>
            <w:vMerge/>
            <w:shd w:val="clear" w:color="auto" w:fill="F2F2F2" w:themeFill="background1" w:themeFillShade="F2"/>
          </w:tcPr>
          <w:p w14:paraId="19C1DEC5" w14:textId="77777777" w:rsidR="001C1E9D" w:rsidRPr="001A7E46" w:rsidRDefault="001C1E9D" w:rsidP="00A20CAD">
            <w:pPr>
              <w:pStyle w:val="aff5"/>
              <w:ind w:firstLine="0"/>
              <w:jc w:val="left"/>
              <w:rPr>
                <w:sz w:val="20"/>
                <w:szCs w:val="20"/>
                <w:lang w:val="ru-RU"/>
              </w:rPr>
            </w:pPr>
          </w:p>
        </w:tc>
        <w:tc>
          <w:tcPr>
            <w:tcW w:w="1942" w:type="dxa"/>
          </w:tcPr>
          <w:p w14:paraId="3D8BF79E" w14:textId="77777777" w:rsidR="001C1E9D" w:rsidRPr="004532CA" w:rsidRDefault="001C1E9D" w:rsidP="00A20CAD">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tcPr>
          <w:p w14:paraId="3DA75040" w14:textId="77777777" w:rsidR="001C1E9D" w:rsidRPr="001C1345" w:rsidRDefault="001C1E9D" w:rsidP="00A20CAD">
            <w:pPr>
              <w:pStyle w:val="aff5"/>
              <w:ind w:firstLine="0"/>
              <w:jc w:val="left"/>
              <w:rPr>
                <w:sz w:val="20"/>
                <w:szCs w:val="20"/>
                <w:lang w:val="ru-RU"/>
              </w:rPr>
            </w:pPr>
            <w:r>
              <w:rPr>
                <w:sz w:val="20"/>
                <w:szCs w:val="20"/>
                <w:lang w:val="ru-RU"/>
              </w:rPr>
              <w:t>Радиус обслуживания помещений для физкультурно-оздоровительных мероприятий 500 м принят в соответствии с пунктом</w:t>
            </w:r>
            <w:r w:rsidRPr="00B0106F">
              <w:rPr>
                <w:sz w:val="20"/>
                <w:szCs w:val="20"/>
                <w:lang w:val="ru-RU"/>
              </w:rPr>
              <w:t xml:space="preserve"> 10.4 СП 42.13330.</w:t>
            </w:r>
            <w:r>
              <w:rPr>
                <w:sz w:val="20"/>
                <w:szCs w:val="20"/>
                <w:lang w:val="ru-RU"/>
              </w:rPr>
              <w:t>2016.</w:t>
            </w:r>
          </w:p>
        </w:tc>
      </w:tr>
    </w:tbl>
    <w:p w14:paraId="6FC8F9BF" w14:textId="2849258B" w:rsidR="003E3CC1" w:rsidRPr="008870E3" w:rsidRDefault="003E3CC1" w:rsidP="003E3CC1">
      <w:pPr>
        <w:keepNext/>
        <w:spacing w:before="120"/>
        <w:jc w:val="right"/>
        <w:rPr>
          <w:b/>
          <w:i/>
        </w:rPr>
      </w:pPr>
      <w:r w:rsidRPr="008870E3">
        <w:rPr>
          <w:b/>
          <w:i/>
        </w:rPr>
        <w:lastRenderedPageBreak/>
        <w:t xml:space="preserve">Таблица </w:t>
      </w:r>
      <w:r>
        <w:rPr>
          <w:b/>
          <w:i/>
        </w:rPr>
        <w:t>3.10</w:t>
      </w:r>
    </w:p>
    <w:p w14:paraId="0C22109F" w14:textId="43A1862D" w:rsidR="003E3CC1" w:rsidRPr="008870E3" w:rsidRDefault="003E3CC1" w:rsidP="003E3CC1">
      <w:pPr>
        <w:pStyle w:val="4"/>
      </w:pPr>
      <w:r w:rsidRPr="008870E3">
        <w:t xml:space="preserve">Обоснование расчетных показателей в области </w:t>
      </w:r>
      <w:r>
        <w:t>культуры</w:t>
      </w:r>
    </w:p>
    <w:tbl>
      <w:tblPr>
        <w:tblStyle w:val="af1"/>
        <w:tblW w:w="9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2693"/>
        <w:gridCol w:w="4961"/>
      </w:tblGrid>
      <w:tr w:rsidR="003E3CC1" w:rsidRPr="008870E3" w14:paraId="6C1BE8D3" w14:textId="77777777" w:rsidTr="00A20CAD">
        <w:trPr>
          <w:cantSplit/>
          <w:trHeight w:val="690"/>
          <w:tblHeader/>
        </w:trPr>
        <w:tc>
          <w:tcPr>
            <w:tcW w:w="1686" w:type="dxa"/>
            <w:shd w:val="clear" w:color="auto" w:fill="D9D9D9" w:themeFill="background1" w:themeFillShade="D9"/>
          </w:tcPr>
          <w:p w14:paraId="11E45D89" w14:textId="77777777" w:rsidR="003E3CC1" w:rsidRPr="008870E3" w:rsidRDefault="003E3CC1" w:rsidP="00A20CAD">
            <w:pPr>
              <w:pStyle w:val="aff5"/>
              <w:keepNext/>
              <w:ind w:firstLine="0"/>
              <w:jc w:val="center"/>
              <w:rPr>
                <w:b/>
                <w:i/>
                <w:sz w:val="20"/>
                <w:szCs w:val="20"/>
                <w:lang w:val="ru-RU"/>
              </w:rPr>
            </w:pPr>
            <w:r w:rsidRPr="008870E3">
              <w:rPr>
                <w:b/>
                <w:i/>
                <w:sz w:val="20"/>
                <w:szCs w:val="20"/>
                <w:lang w:val="ru-RU"/>
              </w:rPr>
              <w:t>Наименование вида объекта</w:t>
            </w:r>
          </w:p>
        </w:tc>
        <w:tc>
          <w:tcPr>
            <w:tcW w:w="2693" w:type="dxa"/>
            <w:shd w:val="clear" w:color="auto" w:fill="D9D9D9" w:themeFill="background1" w:themeFillShade="D9"/>
          </w:tcPr>
          <w:p w14:paraId="00E505F9" w14:textId="77777777" w:rsidR="003E3CC1" w:rsidRPr="008870E3" w:rsidRDefault="003E3CC1" w:rsidP="00A20CAD">
            <w:pPr>
              <w:pStyle w:val="aff5"/>
              <w:keepNext/>
              <w:ind w:firstLine="0"/>
              <w:jc w:val="center"/>
              <w:rPr>
                <w:b/>
                <w:i/>
                <w:sz w:val="20"/>
                <w:szCs w:val="20"/>
                <w:lang w:val="ru-RU"/>
              </w:rPr>
            </w:pPr>
            <w:r w:rsidRPr="008870E3">
              <w:rPr>
                <w:b/>
                <w:i/>
                <w:sz w:val="20"/>
                <w:szCs w:val="20"/>
                <w:lang w:val="ru-RU"/>
              </w:rPr>
              <w:t>Тип расчетного показателя</w:t>
            </w:r>
          </w:p>
        </w:tc>
        <w:tc>
          <w:tcPr>
            <w:tcW w:w="4961" w:type="dxa"/>
            <w:shd w:val="clear" w:color="auto" w:fill="D9D9D9" w:themeFill="background1" w:themeFillShade="D9"/>
          </w:tcPr>
          <w:p w14:paraId="6D22D395" w14:textId="77777777" w:rsidR="003E3CC1" w:rsidRPr="008870E3" w:rsidRDefault="003E3CC1" w:rsidP="00A20CAD">
            <w:pPr>
              <w:pStyle w:val="aff5"/>
              <w:keepNext/>
              <w:ind w:firstLine="0"/>
              <w:jc w:val="center"/>
              <w:rPr>
                <w:b/>
                <w:i/>
                <w:sz w:val="20"/>
                <w:szCs w:val="20"/>
                <w:lang w:val="ru-RU"/>
              </w:rPr>
            </w:pPr>
            <w:r w:rsidRPr="008870E3">
              <w:rPr>
                <w:b/>
                <w:i/>
                <w:sz w:val="20"/>
                <w:szCs w:val="20"/>
                <w:lang w:val="ru-RU"/>
              </w:rPr>
              <w:t>Обоснование расчетного показателя</w:t>
            </w:r>
          </w:p>
        </w:tc>
      </w:tr>
      <w:tr w:rsidR="003E3CC1" w:rsidRPr="008870E3" w14:paraId="376A8F11" w14:textId="77777777" w:rsidTr="00A20CAD">
        <w:trPr>
          <w:cantSplit/>
        </w:trPr>
        <w:tc>
          <w:tcPr>
            <w:tcW w:w="1686" w:type="dxa"/>
            <w:vMerge w:val="restart"/>
            <w:shd w:val="clear" w:color="auto" w:fill="F2F2F2" w:themeFill="background1" w:themeFillShade="F2"/>
          </w:tcPr>
          <w:p w14:paraId="05BFC909" w14:textId="286C652A" w:rsidR="003E3CC1" w:rsidRPr="008870E3" w:rsidRDefault="003E3CC1" w:rsidP="003E3CC1">
            <w:pPr>
              <w:pStyle w:val="aff5"/>
              <w:ind w:firstLine="0"/>
              <w:rPr>
                <w:sz w:val="20"/>
                <w:szCs w:val="20"/>
                <w:lang w:val="ru-RU"/>
              </w:rPr>
            </w:pPr>
            <w:r w:rsidRPr="00903F22">
              <w:rPr>
                <w:sz w:val="20"/>
                <w:szCs w:val="20"/>
                <w:lang w:val="ru-RU"/>
              </w:rPr>
              <w:t>Общедоступная библиотека</w:t>
            </w:r>
          </w:p>
        </w:tc>
        <w:tc>
          <w:tcPr>
            <w:tcW w:w="2693" w:type="dxa"/>
          </w:tcPr>
          <w:p w14:paraId="299024C7" w14:textId="6171B99F" w:rsidR="003E3CC1" w:rsidRPr="008870E3" w:rsidRDefault="003E3CC1" w:rsidP="003E3CC1">
            <w:pPr>
              <w:pStyle w:val="aff5"/>
              <w:ind w:firstLine="0"/>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4961" w:type="dxa"/>
          </w:tcPr>
          <w:p w14:paraId="19DFBD36" w14:textId="2D168E79" w:rsidR="003E3CC1" w:rsidRPr="008870E3" w:rsidRDefault="003E3CC1" w:rsidP="003E3CC1">
            <w:pPr>
              <w:pStyle w:val="Default"/>
              <w:jc w:val="both"/>
              <w:rPr>
                <w:sz w:val="20"/>
                <w:szCs w:val="20"/>
              </w:rPr>
            </w:pPr>
            <w:r w:rsidRPr="00722162">
              <w:rPr>
                <w:color w:val="auto"/>
                <w:sz w:val="20"/>
                <w:szCs w:val="20"/>
              </w:rPr>
              <w:t xml:space="preserve">Не менее 1 объекта принято в соответствии с таблицей 1 </w:t>
            </w:r>
            <w:bookmarkStart w:id="116" w:name="OLE_LINK941"/>
            <w:bookmarkStart w:id="117" w:name="OLE_LINK942"/>
            <w:bookmarkStart w:id="118" w:name="OLE_LINK943"/>
            <w:r w:rsidRPr="00722162">
              <w:rPr>
                <w:color w:val="auto"/>
                <w:sz w:val="20"/>
                <w:szCs w:val="20"/>
              </w:rPr>
              <w:t xml:space="preserve">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116"/>
            <w:bookmarkEnd w:id="117"/>
            <w:bookmarkEnd w:id="118"/>
            <w:r>
              <w:rPr>
                <w:color w:val="auto"/>
                <w:sz w:val="20"/>
                <w:szCs w:val="20"/>
              </w:rPr>
              <w:t xml:space="preserve"> (далее – Распоряжение </w:t>
            </w:r>
            <w:r w:rsidRPr="00722162">
              <w:rPr>
                <w:color w:val="auto"/>
                <w:sz w:val="20"/>
                <w:szCs w:val="20"/>
              </w:rPr>
              <w:t xml:space="preserve">Минкультуры России </w:t>
            </w:r>
            <w:r>
              <w:rPr>
                <w:color w:val="auto"/>
                <w:sz w:val="20"/>
                <w:szCs w:val="20"/>
              </w:rPr>
              <w:t>от 02.08.2017 № Р-965)</w:t>
            </w:r>
          </w:p>
        </w:tc>
      </w:tr>
      <w:tr w:rsidR="003E3CC1" w:rsidRPr="008870E3" w14:paraId="1B93C5AE" w14:textId="77777777" w:rsidTr="00A20CAD">
        <w:trPr>
          <w:cantSplit/>
        </w:trPr>
        <w:tc>
          <w:tcPr>
            <w:tcW w:w="1686" w:type="dxa"/>
            <w:vMerge/>
            <w:shd w:val="clear" w:color="auto" w:fill="F2F2F2" w:themeFill="background1" w:themeFillShade="F2"/>
          </w:tcPr>
          <w:p w14:paraId="4C4877E4" w14:textId="77777777" w:rsidR="003E3CC1" w:rsidRPr="00903F22" w:rsidRDefault="003E3CC1" w:rsidP="003E3CC1">
            <w:pPr>
              <w:pStyle w:val="aff5"/>
              <w:ind w:firstLine="0"/>
              <w:rPr>
                <w:sz w:val="20"/>
                <w:szCs w:val="20"/>
                <w:lang w:val="ru-RU"/>
              </w:rPr>
            </w:pPr>
          </w:p>
        </w:tc>
        <w:tc>
          <w:tcPr>
            <w:tcW w:w="2693" w:type="dxa"/>
          </w:tcPr>
          <w:p w14:paraId="132C35B4" w14:textId="0F1366FA" w:rsidR="003E3CC1" w:rsidRPr="00903F22" w:rsidRDefault="003E3CC1" w:rsidP="003E3CC1">
            <w:pPr>
              <w:pStyle w:val="aff5"/>
              <w:ind w:firstLine="0"/>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4961" w:type="dxa"/>
          </w:tcPr>
          <w:p w14:paraId="221505FF" w14:textId="55649458" w:rsidR="003E3CC1" w:rsidRPr="008870E3" w:rsidRDefault="003E3CC1" w:rsidP="003E3CC1">
            <w:pPr>
              <w:pStyle w:val="Default"/>
              <w:jc w:val="both"/>
              <w:rPr>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p>
        </w:tc>
      </w:tr>
      <w:tr w:rsidR="003E3CC1" w:rsidRPr="008870E3" w14:paraId="6DB452AC" w14:textId="77777777" w:rsidTr="00A20CAD">
        <w:trPr>
          <w:cantSplit/>
        </w:trPr>
        <w:tc>
          <w:tcPr>
            <w:tcW w:w="1686" w:type="dxa"/>
            <w:vMerge w:val="restart"/>
            <w:shd w:val="clear" w:color="auto" w:fill="F2F2F2" w:themeFill="background1" w:themeFillShade="F2"/>
          </w:tcPr>
          <w:p w14:paraId="4D953488" w14:textId="39D48B84" w:rsidR="003E3CC1" w:rsidRPr="00903F22" w:rsidRDefault="003E3CC1" w:rsidP="003E3CC1">
            <w:pPr>
              <w:pStyle w:val="aff5"/>
              <w:ind w:firstLine="0"/>
              <w:rPr>
                <w:sz w:val="20"/>
                <w:szCs w:val="20"/>
                <w:lang w:val="ru-RU"/>
              </w:rPr>
            </w:pPr>
            <w:r w:rsidRPr="00903F22">
              <w:rPr>
                <w:sz w:val="20"/>
                <w:szCs w:val="20"/>
                <w:lang w:val="ru-RU"/>
              </w:rPr>
              <w:t>Детская библиотека</w:t>
            </w:r>
          </w:p>
        </w:tc>
        <w:tc>
          <w:tcPr>
            <w:tcW w:w="2693" w:type="dxa"/>
          </w:tcPr>
          <w:p w14:paraId="700D1DBE" w14:textId="29F92AAF" w:rsidR="003E3CC1" w:rsidRPr="00903F22" w:rsidRDefault="003E3CC1" w:rsidP="003E3CC1">
            <w:pPr>
              <w:pStyle w:val="aff5"/>
              <w:ind w:firstLine="0"/>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4961" w:type="dxa"/>
          </w:tcPr>
          <w:p w14:paraId="423B0825" w14:textId="3514A2BB" w:rsidR="003E3CC1" w:rsidRPr="008870E3" w:rsidRDefault="003E3CC1" w:rsidP="003E3CC1">
            <w:pPr>
              <w:pStyle w:val="Default"/>
              <w:jc w:val="both"/>
              <w:rPr>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(далее – Распоряжение </w:t>
            </w:r>
            <w:r w:rsidRPr="00722162">
              <w:rPr>
                <w:color w:val="auto"/>
                <w:sz w:val="20"/>
                <w:szCs w:val="20"/>
              </w:rPr>
              <w:t xml:space="preserve">Минкультуры России </w:t>
            </w:r>
            <w:r>
              <w:rPr>
                <w:color w:val="auto"/>
                <w:sz w:val="20"/>
                <w:szCs w:val="20"/>
              </w:rPr>
              <w:t>от 02.08.2017 № Р-965).</w:t>
            </w:r>
          </w:p>
        </w:tc>
      </w:tr>
      <w:tr w:rsidR="003E3CC1" w:rsidRPr="008870E3" w14:paraId="79BC3820" w14:textId="77777777" w:rsidTr="00A20CAD">
        <w:trPr>
          <w:cantSplit/>
        </w:trPr>
        <w:tc>
          <w:tcPr>
            <w:tcW w:w="1686" w:type="dxa"/>
            <w:vMerge/>
            <w:shd w:val="clear" w:color="auto" w:fill="F2F2F2" w:themeFill="background1" w:themeFillShade="F2"/>
          </w:tcPr>
          <w:p w14:paraId="12B8CE24" w14:textId="77777777" w:rsidR="003E3CC1" w:rsidRPr="00903F22" w:rsidRDefault="003E3CC1" w:rsidP="003E3CC1">
            <w:pPr>
              <w:pStyle w:val="aff5"/>
              <w:ind w:firstLine="0"/>
              <w:rPr>
                <w:sz w:val="20"/>
                <w:szCs w:val="20"/>
                <w:lang w:val="ru-RU"/>
              </w:rPr>
            </w:pPr>
          </w:p>
        </w:tc>
        <w:tc>
          <w:tcPr>
            <w:tcW w:w="2693" w:type="dxa"/>
          </w:tcPr>
          <w:p w14:paraId="56C8FB95" w14:textId="44C20AF3" w:rsidR="003E3CC1" w:rsidRPr="00903F22" w:rsidRDefault="003E3CC1" w:rsidP="003E3CC1">
            <w:pPr>
              <w:pStyle w:val="aff5"/>
              <w:ind w:firstLine="0"/>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4961" w:type="dxa"/>
          </w:tcPr>
          <w:p w14:paraId="77685CC7" w14:textId="50DC533F" w:rsidR="003E3CC1" w:rsidRPr="008870E3" w:rsidRDefault="003E3CC1" w:rsidP="003E3CC1">
            <w:pPr>
              <w:pStyle w:val="Default"/>
              <w:jc w:val="both"/>
              <w:rPr>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p>
        </w:tc>
      </w:tr>
      <w:tr w:rsidR="003E3CC1" w:rsidRPr="008870E3" w14:paraId="14636DCF" w14:textId="77777777" w:rsidTr="00A20CAD">
        <w:trPr>
          <w:cantSplit/>
        </w:trPr>
        <w:tc>
          <w:tcPr>
            <w:tcW w:w="1686" w:type="dxa"/>
            <w:vMerge w:val="restart"/>
            <w:shd w:val="clear" w:color="auto" w:fill="F2F2F2" w:themeFill="background1" w:themeFillShade="F2"/>
          </w:tcPr>
          <w:p w14:paraId="0E72DC7A" w14:textId="45785340" w:rsidR="003E3CC1" w:rsidRPr="00903F22" w:rsidRDefault="003E3CC1" w:rsidP="003E3CC1">
            <w:pPr>
              <w:pStyle w:val="aff5"/>
              <w:ind w:firstLine="0"/>
              <w:rPr>
                <w:sz w:val="20"/>
                <w:szCs w:val="20"/>
                <w:lang w:val="ru-RU"/>
              </w:rPr>
            </w:pPr>
            <w:r w:rsidRPr="000A3113">
              <w:rPr>
                <w:sz w:val="20"/>
                <w:szCs w:val="20"/>
                <w:lang w:val="ru-RU"/>
              </w:rPr>
              <w:t>Точка доступа к полнотекстовым информационным ресурсам</w:t>
            </w:r>
          </w:p>
        </w:tc>
        <w:tc>
          <w:tcPr>
            <w:tcW w:w="2693" w:type="dxa"/>
          </w:tcPr>
          <w:p w14:paraId="6780F9C7" w14:textId="341E88CE" w:rsidR="003E3CC1" w:rsidRPr="00903F22" w:rsidRDefault="003E3CC1" w:rsidP="003E3CC1">
            <w:pPr>
              <w:pStyle w:val="aff5"/>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14:paraId="59FB2FBE" w14:textId="3ADD5B44" w:rsidR="003E3CC1" w:rsidRPr="008870E3" w:rsidRDefault="003E3CC1" w:rsidP="003E3CC1">
            <w:pPr>
              <w:pStyle w:val="Default"/>
              <w:jc w:val="both"/>
              <w:rPr>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от 02.08.2017 № Р-965.</w:t>
            </w:r>
          </w:p>
        </w:tc>
      </w:tr>
      <w:tr w:rsidR="003E3CC1" w:rsidRPr="008870E3" w14:paraId="7B63F3FA" w14:textId="77777777" w:rsidTr="00A20CAD">
        <w:trPr>
          <w:cantSplit/>
        </w:trPr>
        <w:tc>
          <w:tcPr>
            <w:tcW w:w="1686" w:type="dxa"/>
            <w:vMerge/>
            <w:shd w:val="clear" w:color="auto" w:fill="F2F2F2" w:themeFill="background1" w:themeFillShade="F2"/>
          </w:tcPr>
          <w:p w14:paraId="6AB41B33" w14:textId="77777777" w:rsidR="003E3CC1" w:rsidRPr="000A3113" w:rsidRDefault="003E3CC1" w:rsidP="003E3CC1">
            <w:pPr>
              <w:pStyle w:val="aff5"/>
              <w:ind w:firstLine="0"/>
              <w:rPr>
                <w:sz w:val="20"/>
                <w:szCs w:val="20"/>
                <w:lang w:val="ru-RU"/>
              </w:rPr>
            </w:pPr>
          </w:p>
        </w:tc>
        <w:tc>
          <w:tcPr>
            <w:tcW w:w="2693" w:type="dxa"/>
          </w:tcPr>
          <w:p w14:paraId="1A845563" w14:textId="4493B422" w:rsidR="003E3CC1" w:rsidRPr="00C85A47" w:rsidRDefault="003E3CC1" w:rsidP="003E3CC1">
            <w:pPr>
              <w:pStyle w:val="aff5"/>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14:paraId="61CC72FB" w14:textId="674DF749" w:rsidR="003E3CC1" w:rsidRPr="008870E3" w:rsidRDefault="003E3CC1" w:rsidP="003E3CC1">
            <w:pPr>
              <w:pStyle w:val="Default"/>
              <w:jc w:val="both"/>
              <w:rPr>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p>
        </w:tc>
      </w:tr>
      <w:tr w:rsidR="003E3CC1" w:rsidRPr="008870E3" w14:paraId="5EF6C2CF" w14:textId="77777777" w:rsidTr="00A20CAD">
        <w:trPr>
          <w:cantSplit/>
        </w:trPr>
        <w:tc>
          <w:tcPr>
            <w:tcW w:w="1686" w:type="dxa"/>
            <w:vMerge w:val="restart"/>
            <w:shd w:val="clear" w:color="auto" w:fill="F2F2F2" w:themeFill="background1" w:themeFillShade="F2"/>
          </w:tcPr>
          <w:p w14:paraId="7A89DED4" w14:textId="3B9C7583" w:rsidR="003E3CC1" w:rsidRPr="000A3113" w:rsidRDefault="003E3CC1" w:rsidP="003E3CC1">
            <w:pPr>
              <w:pStyle w:val="aff5"/>
              <w:ind w:firstLine="0"/>
              <w:rPr>
                <w:sz w:val="20"/>
                <w:szCs w:val="20"/>
                <w:lang w:val="ru-RU"/>
              </w:rPr>
            </w:pPr>
            <w:r w:rsidRPr="00903F22">
              <w:rPr>
                <w:sz w:val="20"/>
                <w:szCs w:val="20"/>
                <w:lang w:val="ru-RU"/>
              </w:rPr>
              <w:t>Дом культуры</w:t>
            </w:r>
          </w:p>
        </w:tc>
        <w:tc>
          <w:tcPr>
            <w:tcW w:w="2693" w:type="dxa"/>
          </w:tcPr>
          <w:p w14:paraId="16367410" w14:textId="7C54F528" w:rsidR="003E3CC1" w:rsidRPr="00C85A47" w:rsidRDefault="003E3CC1" w:rsidP="003E3CC1">
            <w:pPr>
              <w:pStyle w:val="aff5"/>
              <w:ind w:firstLine="0"/>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4961" w:type="dxa"/>
          </w:tcPr>
          <w:p w14:paraId="3DF7BDF0" w14:textId="77777777" w:rsidR="003E3CC1" w:rsidRDefault="003E3CC1" w:rsidP="003E3CC1">
            <w:pPr>
              <w:pStyle w:val="Default"/>
              <w:jc w:val="both"/>
              <w:rPr>
                <w:color w:val="auto"/>
                <w:sz w:val="20"/>
                <w:szCs w:val="20"/>
              </w:rPr>
            </w:pPr>
            <w:r w:rsidRPr="00722162">
              <w:rPr>
                <w:color w:val="auto"/>
                <w:sz w:val="20"/>
                <w:szCs w:val="20"/>
              </w:rPr>
              <w:t xml:space="preserve">Не менее </w:t>
            </w:r>
            <w:r>
              <w:rPr>
                <w:color w:val="auto"/>
                <w:sz w:val="20"/>
                <w:szCs w:val="20"/>
              </w:rPr>
              <w:t>1</w:t>
            </w:r>
            <w:r w:rsidRPr="00722162">
              <w:rPr>
                <w:color w:val="auto"/>
                <w:sz w:val="20"/>
                <w:szCs w:val="20"/>
              </w:rPr>
              <w:t xml:space="preserve"> объекта 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от 02.08.2017 № Р-965.</w:t>
            </w:r>
          </w:p>
          <w:p w14:paraId="420F45D5" w14:textId="003AF44A" w:rsidR="00BD7194" w:rsidRPr="008870E3" w:rsidRDefault="00BD7194" w:rsidP="00BD7194">
            <w:pPr>
              <w:pStyle w:val="aff5"/>
              <w:ind w:firstLine="0"/>
              <w:jc w:val="left"/>
              <w:rPr>
                <w:sz w:val="20"/>
                <w:szCs w:val="20"/>
              </w:rPr>
            </w:pPr>
            <w:r w:rsidRPr="00903F22">
              <w:rPr>
                <w:sz w:val="20"/>
                <w:szCs w:val="20"/>
                <w:lang w:val="ru-RU"/>
              </w:rPr>
              <w:t xml:space="preserve">Уровень обеспеченности </w:t>
            </w:r>
            <w:r>
              <w:rPr>
                <w:sz w:val="20"/>
                <w:szCs w:val="20"/>
                <w:lang w:val="ru-RU"/>
              </w:rPr>
              <w:t>65</w:t>
            </w:r>
            <w:r w:rsidRPr="00903F22">
              <w:rPr>
                <w:sz w:val="20"/>
                <w:szCs w:val="20"/>
                <w:lang w:val="ru-RU"/>
              </w:rPr>
              <w:t xml:space="preserve"> мест на 1000 чел. принят в соответствии с </w:t>
            </w:r>
            <w:r>
              <w:rPr>
                <w:sz w:val="20"/>
                <w:szCs w:val="20"/>
                <w:lang w:val="ru-RU"/>
              </w:rPr>
              <w:t xml:space="preserve">Приложением к </w:t>
            </w:r>
            <w:r w:rsidRPr="00903F22">
              <w:rPr>
                <w:sz w:val="20"/>
                <w:szCs w:val="20"/>
                <w:lang w:val="ru-RU"/>
              </w:rPr>
              <w:t>Распоряжени</w:t>
            </w:r>
            <w:r>
              <w:rPr>
                <w:sz w:val="20"/>
                <w:szCs w:val="20"/>
                <w:lang w:val="ru-RU"/>
              </w:rPr>
              <w:t>ю</w:t>
            </w:r>
            <w:r w:rsidRPr="00903F22">
              <w:rPr>
                <w:sz w:val="20"/>
                <w:szCs w:val="20"/>
                <w:lang w:val="ru-RU"/>
              </w:rPr>
              <w:t xml:space="preserve"> Минкультуры России от 02.08.2017 № Р-965</w:t>
            </w:r>
            <w:r>
              <w:rPr>
                <w:sz w:val="20"/>
                <w:szCs w:val="20"/>
                <w:lang w:val="ru-RU"/>
              </w:rPr>
              <w:t>.</w:t>
            </w:r>
          </w:p>
        </w:tc>
      </w:tr>
      <w:tr w:rsidR="003E3CC1" w:rsidRPr="008870E3" w14:paraId="451B687E" w14:textId="77777777" w:rsidTr="00A20CAD">
        <w:trPr>
          <w:cantSplit/>
        </w:trPr>
        <w:tc>
          <w:tcPr>
            <w:tcW w:w="1686" w:type="dxa"/>
            <w:vMerge/>
            <w:shd w:val="clear" w:color="auto" w:fill="F2F2F2" w:themeFill="background1" w:themeFillShade="F2"/>
          </w:tcPr>
          <w:p w14:paraId="49BD2D51" w14:textId="77777777" w:rsidR="003E3CC1" w:rsidRPr="00903F22" w:rsidRDefault="003E3CC1" w:rsidP="003E3CC1">
            <w:pPr>
              <w:pStyle w:val="aff5"/>
              <w:ind w:firstLine="0"/>
              <w:rPr>
                <w:sz w:val="20"/>
                <w:szCs w:val="20"/>
                <w:lang w:val="ru-RU"/>
              </w:rPr>
            </w:pPr>
          </w:p>
        </w:tc>
        <w:tc>
          <w:tcPr>
            <w:tcW w:w="2693" w:type="dxa"/>
          </w:tcPr>
          <w:p w14:paraId="79806AB8" w14:textId="47847227" w:rsidR="003E3CC1" w:rsidRPr="00903F22" w:rsidRDefault="003E3CC1" w:rsidP="003E3CC1">
            <w:pPr>
              <w:pStyle w:val="aff5"/>
              <w:ind w:firstLine="0"/>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4961" w:type="dxa"/>
          </w:tcPr>
          <w:p w14:paraId="4E8AFD12" w14:textId="68BD6F6F" w:rsidR="003E3CC1" w:rsidRPr="008870E3" w:rsidRDefault="003E3CC1" w:rsidP="003E3CC1">
            <w:pPr>
              <w:pStyle w:val="Default"/>
              <w:jc w:val="both"/>
              <w:rPr>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p>
        </w:tc>
      </w:tr>
      <w:tr w:rsidR="003E3CC1" w:rsidRPr="008870E3" w14:paraId="3EA80934" w14:textId="77777777" w:rsidTr="00A20CAD">
        <w:trPr>
          <w:cantSplit/>
        </w:trPr>
        <w:tc>
          <w:tcPr>
            <w:tcW w:w="1686" w:type="dxa"/>
            <w:vMerge w:val="restart"/>
            <w:shd w:val="clear" w:color="auto" w:fill="F2F2F2" w:themeFill="background1" w:themeFillShade="F2"/>
          </w:tcPr>
          <w:p w14:paraId="4633E7E6" w14:textId="4F75DB45" w:rsidR="003E3CC1" w:rsidRPr="00903F22" w:rsidRDefault="003E3CC1" w:rsidP="003E3CC1">
            <w:pPr>
              <w:pStyle w:val="aff5"/>
              <w:ind w:firstLine="0"/>
              <w:rPr>
                <w:sz w:val="20"/>
                <w:szCs w:val="20"/>
                <w:lang w:val="ru-RU"/>
              </w:rPr>
            </w:pPr>
            <w:r w:rsidRPr="00903F22">
              <w:rPr>
                <w:sz w:val="20"/>
                <w:szCs w:val="20"/>
                <w:lang w:val="ru-RU"/>
              </w:rPr>
              <w:t>Краеведческий музей</w:t>
            </w:r>
          </w:p>
        </w:tc>
        <w:tc>
          <w:tcPr>
            <w:tcW w:w="2693" w:type="dxa"/>
          </w:tcPr>
          <w:p w14:paraId="50543427" w14:textId="7769B590" w:rsidR="003E3CC1" w:rsidRPr="00903F22" w:rsidRDefault="003E3CC1" w:rsidP="003E3CC1">
            <w:pPr>
              <w:pStyle w:val="aff5"/>
              <w:ind w:firstLine="0"/>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4961" w:type="dxa"/>
          </w:tcPr>
          <w:p w14:paraId="49618E97" w14:textId="5051B1C2" w:rsidR="003E3CC1" w:rsidRPr="008870E3" w:rsidRDefault="003E3CC1" w:rsidP="003E3CC1">
            <w:pPr>
              <w:pStyle w:val="Default"/>
              <w:jc w:val="both"/>
              <w:rPr>
                <w:sz w:val="20"/>
                <w:szCs w:val="20"/>
              </w:rPr>
            </w:pPr>
            <w:r w:rsidRPr="00722162">
              <w:rPr>
                <w:color w:val="auto"/>
                <w:sz w:val="20"/>
                <w:szCs w:val="20"/>
              </w:rPr>
              <w:t xml:space="preserve">Не менее </w:t>
            </w:r>
            <w:r>
              <w:rPr>
                <w:color w:val="auto"/>
                <w:sz w:val="20"/>
                <w:szCs w:val="20"/>
              </w:rPr>
              <w:t>1</w:t>
            </w:r>
            <w:r w:rsidRPr="00722162">
              <w:rPr>
                <w:color w:val="auto"/>
                <w:sz w:val="20"/>
                <w:szCs w:val="20"/>
              </w:rPr>
              <w:t xml:space="preserve"> объекта принято в соответствии с таблицей </w:t>
            </w:r>
            <w:r>
              <w:rPr>
                <w:color w:val="auto"/>
                <w:sz w:val="20"/>
                <w:szCs w:val="20"/>
              </w:rPr>
              <w:t>2</w:t>
            </w:r>
            <w:r w:rsidRPr="00722162">
              <w:rPr>
                <w:color w:val="auto"/>
                <w:sz w:val="20"/>
                <w:szCs w:val="20"/>
              </w:rPr>
              <w:t xml:space="preserve"> Распоряжения Минкультуры России </w:t>
            </w:r>
            <w:r>
              <w:rPr>
                <w:color w:val="auto"/>
                <w:sz w:val="20"/>
                <w:szCs w:val="20"/>
              </w:rPr>
              <w:t>от 02.08.2017 № Р-965.</w:t>
            </w:r>
          </w:p>
        </w:tc>
      </w:tr>
      <w:tr w:rsidR="003E3CC1" w:rsidRPr="008870E3" w14:paraId="73FAEC74" w14:textId="77777777" w:rsidTr="00A20CAD">
        <w:trPr>
          <w:cantSplit/>
        </w:trPr>
        <w:tc>
          <w:tcPr>
            <w:tcW w:w="1686" w:type="dxa"/>
            <w:vMerge/>
            <w:shd w:val="clear" w:color="auto" w:fill="F2F2F2" w:themeFill="background1" w:themeFillShade="F2"/>
          </w:tcPr>
          <w:p w14:paraId="482C3A55" w14:textId="77777777" w:rsidR="003E3CC1" w:rsidRPr="00903F22" w:rsidRDefault="003E3CC1" w:rsidP="003E3CC1">
            <w:pPr>
              <w:pStyle w:val="aff5"/>
              <w:ind w:firstLine="0"/>
              <w:rPr>
                <w:sz w:val="20"/>
                <w:szCs w:val="20"/>
                <w:lang w:val="ru-RU"/>
              </w:rPr>
            </w:pPr>
          </w:p>
        </w:tc>
        <w:tc>
          <w:tcPr>
            <w:tcW w:w="2693" w:type="dxa"/>
          </w:tcPr>
          <w:p w14:paraId="63C6AD70" w14:textId="7C4E03F7" w:rsidR="003E3CC1" w:rsidRPr="00903F22" w:rsidRDefault="003E3CC1" w:rsidP="003E3CC1">
            <w:pPr>
              <w:pStyle w:val="aff5"/>
              <w:ind w:firstLine="0"/>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4961" w:type="dxa"/>
          </w:tcPr>
          <w:p w14:paraId="57F8845E" w14:textId="6A68232D" w:rsidR="003E3CC1" w:rsidRPr="008870E3" w:rsidRDefault="003E3CC1" w:rsidP="003E3CC1">
            <w:pPr>
              <w:pStyle w:val="Default"/>
              <w:jc w:val="both"/>
              <w:rPr>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соответствии с таблицей </w:t>
            </w:r>
            <w:r>
              <w:rPr>
                <w:color w:val="auto"/>
                <w:sz w:val="20"/>
                <w:szCs w:val="20"/>
              </w:rPr>
              <w:t>2</w:t>
            </w:r>
            <w:r w:rsidRPr="00722162">
              <w:rPr>
                <w:color w:val="auto"/>
                <w:sz w:val="20"/>
                <w:szCs w:val="20"/>
              </w:rPr>
              <w:t xml:space="preserve"> Распоряжения Минкультуры России </w:t>
            </w:r>
            <w:r>
              <w:rPr>
                <w:color w:val="auto"/>
                <w:sz w:val="20"/>
                <w:szCs w:val="20"/>
              </w:rPr>
              <w:t xml:space="preserve">от 02.08.2017 № Р-965 </w:t>
            </w:r>
          </w:p>
        </w:tc>
      </w:tr>
    </w:tbl>
    <w:p w14:paraId="64538BEE" w14:textId="3A889340" w:rsidR="00A8315C" w:rsidRPr="008870E3" w:rsidRDefault="00A8315C" w:rsidP="00180AD7">
      <w:pPr>
        <w:keepNext/>
        <w:spacing w:before="120"/>
        <w:jc w:val="right"/>
        <w:rPr>
          <w:b/>
          <w:i/>
        </w:rPr>
      </w:pPr>
      <w:r w:rsidRPr="008870E3">
        <w:rPr>
          <w:b/>
          <w:i/>
        </w:rPr>
        <w:lastRenderedPageBreak/>
        <w:t xml:space="preserve">Таблица </w:t>
      </w:r>
      <w:r w:rsidR="00CF1928">
        <w:rPr>
          <w:b/>
          <w:i/>
        </w:rPr>
        <w:t>3</w:t>
      </w:r>
      <w:r w:rsidRPr="008870E3">
        <w:rPr>
          <w:b/>
          <w:i/>
        </w:rPr>
        <w:t>.</w:t>
      </w:r>
      <w:r w:rsidR="00794B17" w:rsidRPr="008870E3">
        <w:rPr>
          <w:b/>
          <w:i/>
        </w:rPr>
        <w:t>11</w:t>
      </w:r>
    </w:p>
    <w:p w14:paraId="742C1B59" w14:textId="07106BA2" w:rsidR="00A8315C" w:rsidRPr="008870E3" w:rsidRDefault="00A8315C" w:rsidP="00180AD7">
      <w:pPr>
        <w:pStyle w:val="4"/>
      </w:pPr>
      <w:r w:rsidRPr="008870E3">
        <w:t>Обоснование расчетных показателей в области архивного дела</w:t>
      </w:r>
    </w:p>
    <w:tbl>
      <w:tblPr>
        <w:tblStyle w:val="af1"/>
        <w:tblW w:w="9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2693"/>
        <w:gridCol w:w="4961"/>
      </w:tblGrid>
      <w:tr w:rsidR="00A8315C" w:rsidRPr="008870E3" w14:paraId="33AB72E7" w14:textId="77777777" w:rsidTr="00CC310C">
        <w:trPr>
          <w:cantSplit/>
          <w:trHeight w:val="690"/>
          <w:tblHeader/>
        </w:trPr>
        <w:tc>
          <w:tcPr>
            <w:tcW w:w="1686" w:type="dxa"/>
            <w:shd w:val="clear" w:color="auto" w:fill="D9D9D9" w:themeFill="background1" w:themeFillShade="D9"/>
          </w:tcPr>
          <w:p w14:paraId="5B222921" w14:textId="77777777" w:rsidR="00A8315C" w:rsidRPr="008870E3" w:rsidRDefault="00A8315C" w:rsidP="00180AD7">
            <w:pPr>
              <w:pStyle w:val="aff5"/>
              <w:keepNext/>
              <w:ind w:firstLine="0"/>
              <w:jc w:val="center"/>
              <w:rPr>
                <w:b/>
                <w:i/>
                <w:sz w:val="20"/>
                <w:szCs w:val="20"/>
                <w:lang w:val="ru-RU"/>
              </w:rPr>
            </w:pPr>
            <w:r w:rsidRPr="008870E3">
              <w:rPr>
                <w:b/>
                <w:i/>
                <w:sz w:val="20"/>
                <w:szCs w:val="20"/>
                <w:lang w:val="ru-RU"/>
              </w:rPr>
              <w:t>Наименование вида объекта</w:t>
            </w:r>
          </w:p>
        </w:tc>
        <w:tc>
          <w:tcPr>
            <w:tcW w:w="2693" w:type="dxa"/>
            <w:shd w:val="clear" w:color="auto" w:fill="D9D9D9" w:themeFill="background1" w:themeFillShade="D9"/>
          </w:tcPr>
          <w:p w14:paraId="4890C44F" w14:textId="77777777" w:rsidR="00A8315C" w:rsidRPr="008870E3" w:rsidRDefault="00A8315C" w:rsidP="00180AD7">
            <w:pPr>
              <w:pStyle w:val="aff5"/>
              <w:keepNext/>
              <w:ind w:firstLine="0"/>
              <w:jc w:val="center"/>
              <w:rPr>
                <w:b/>
                <w:i/>
                <w:sz w:val="20"/>
                <w:szCs w:val="20"/>
                <w:lang w:val="ru-RU"/>
              </w:rPr>
            </w:pPr>
            <w:r w:rsidRPr="008870E3">
              <w:rPr>
                <w:b/>
                <w:i/>
                <w:sz w:val="20"/>
                <w:szCs w:val="20"/>
                <w:lang w:val="ru-RU"/>
              </w:rPr>
              <w:t>Тип расчетного показателя</w:t>
            </w:r>
          </w:p>
        </w:tc>
        <w:tc>
          <w:tcPr>
            <w:tcW w:w="4961" w:type="dxa"/>
            <w:shd w:val="clear" w:color="auto" w:fill="D9D9D9" w:themeFill="background1" w:themeFillShade="D9"/>
          </w:tcPr>
          <w:p w14:paraId="74C7E50F" w14:textId="77777777" w:rsidR="00A8315C" w:rsidRPr="008870E3" w:rsidRDefault="00A8315C" w:rsidP="00180AD7">
            <w:pPr>
              <w:pStyle w:val="aff5"/>
              <w:keepNext/>
              <w:ind w:firstLine="0"/>
              <w:jc w:val="center"/>
              <w:rPr>
                <w:b/>
                <w:i/>
                <w:sz w:val="20"/>
                <w:szCs w:val="20"/>
                <w:lang w:val="ru-RU"/>
              </w:rPr>
            </w:pPr>
            <w:r w:rsidRPr="008870E3">
              <w:rPr>
                <w:b/>
                <w:i/>
                <w:sz w:val="20"/>
                <w:szCs w:val="20"/>
                <w:lang w:val="ru-RU"/>
              </w:rPr>
              <w:t>Обоснование расчетного показателя</w:t>
            </w:r>
          </w:p>
        </w:tc>
      </w:tr>
      <w:tr w:rsidR="00A8315C" w:rsidRPr="008870E3" w14:paraId="24240550" w14:textId="77777777" w:rsidTr="00CC310C">
        <w:trPr>
          <w:cantSplit/>
        </w:trPr>
        <w:tc>
          <w:tcPr>
            <w:tcW w:w="1686" w:type="dxa"/>
            <w:vMerge w:val="restart"/>
            <w:shd w:val="clear" w:color="auto" w:fill="F2F2F2" w:themeFill="background1" w:themeFillShade="F2"/>
          </w:tcPr>
          <w:p w14:paraId="5363C489" w14:textId="2F39CED8" w:rsidR="00A8315C" w:rsidRPr="008870E3" w:rsidRDefault="00A8315C" w:rsidP="00180AD7">
            <w:pPr>
              <w:pStyle w:val="aff5"/>
              <w:ind w:firstLine="0"/>
              <w:rPr>
                <w:sz w:val="20"/>
                <w:szCs w:val="20"/>
                <w:lang w:val="ru-RU"/>
              </w:rPr>
            </w:pPr>
            <w:r w:rsidRPr="008870E3">
              <w:rPr>
                <w:sz w:val="20"/>
                <w:szCs w:val="20"/>
                <w:lang w:val="ru-RU"/>
              </w:rPr>
              <w:t>Муниципальный архив</w:t>
            </w:r>
          </w:p>
        </w:tc>
        <w:tc>
          <w:tcPr>
            <w:tcW w:w="2693" w:type="dxa"/>
          </w:tcPr>
          <w:p w14:paraId="35779396" w14:textId="77777777" w:rsidR="00A8315C" w:rsidRPr="008870E3" w:rsidRDefault="00A8315C" w:rsidP="00180AD7">
            <w:pPr>
              <w:pStyle w:val="aff5"/>
              <w:ind w:firstLine="0"/>
              <w:rPr>
                <w:sz w:val="20"/>
                <w:szCs w:val="20"/>
                <w:lang w:val="ru-RU"/>
              </w:rPr>
            </w:pPr>
            <w:r w:rsidRPr="008870E3">
              <w:rPr>
                <w:sz w:val="20"/>
                <w:szCs w:val="20"/>
                <w:lang w:val="ru-RU"/>
              </w:rPr>
              <w:t>Расчетный показатель минимально допустимого уровня обеспеченности</w:t>
            </w:r>
          </w:p>
        </w:tc>
        <w:tc>
          <w:tcPr>
            <w:tcW w:w="4961" w:type="dxa"/>
          </w:tcPr>
          <w:p w14:paraId="4765B6D6" w14:textId="7D81978A" w:rsidR="00A8315C" w:rsidRPr="008870E3" w:rsidRDefault="00A8315C" w:rsidP="00C9208A">
            <w:pPr>
              <w:pStyle w:val="Default"/>
              <w:jc w:val="both"/>
              <w:rPr>
                <w:sz w:val="20"/>
                <w:szCs w:val="20"/>
              </w:rPr>
            </w:pPr>
            <w:r w:rsidRPr="008870E3">
              <w:rPr>
                <w:color w:val="auto"/>
                <w:sz w:val="20"/>
                <w:szCs w:val="20"/>
              </w:rPr>
              <w:t xml:space="preserve">1 объект на муниципальный </w:t>
            </w:r>
            <w:r w:rsidR="00794B17" w:rsidRPr="008870E3">
              <w:rPr>
                <w:color w:val="auto"/>
                <w:sz w:val="20"/>
                <w:szCs w:val="20"/>
              </w:rPr>
              <w:t>округ</w:t>
            </w:r>
            <w:r w:rsidRPr="008870E3">
              <w:rPr>
                <w:color w:val="auto"/>
                <w:sz w:val="20"/>
                <w:szCs w:val="20"/>
              </w:rPr>
              <w:t xml:space="preserve"> принято </w:t>
            </w:r>
            <w:r w:rsidR="00C9208A">
              <w:rPr>
                <w:color w:val="auto"/>
                <w:sz w:val="20"/>
                <w:szCs w:val="20"/>
              </w:rPr>
              <w:t xml:space="preserve">в соответствии с полномочиями органов местного самоуправления муниципального округа согласно пункту 22 статьи 16 Федерального </w:t>
            </w:r>
            <w:r w:rsidR="00C9208A" w:rsidRPr="00C9208A">
              <w:rPr>
                <w:color w:val="auto"/>
                <w:sz w:val="20"/>
                <w:szCs w:val="20"/>
              </w:rPr>
              <w:t>закона от 06.10.2003 № 131-ФЗ «Об общих принципах организации местного самоуправления в Российской Федерации»</w:t>
            </w:r>
            <w:r w:rsidRPr="008870E3">
              <w:rPr>
                <w:color w:val="auto"/>
                <w:sz w:val="20"/>
                <w:szCs w:val="20"/>
              </w:rPr>
              <w:t>.</w:t>
            </w:r>
          </w:p>
        </w:tc>
      </w:tr>
      <w:tr w:rsidR="00A8315C" w:rsidRPr="008870E3" w14:paraId="1CEB2050" w14:textId="77777777" w:rsidTr="00CC310C">
        <w:trPr>
          <w:cantSplit/>
        </w:trPr>
        <w:tc>
          <w:tcPr>
            <w:tcW w:w="1686" w:type="dxa"/>
            <w:vMerge/>
            <w:shd w:val="clear" w:color="auto" w:fill="F2F2F2" w:themeFill="background1" w:themeFillShade="F2"/>
          </w:tcPr>
          <w:p w14:paraId="14EC922D" w14:textId="77777777" w:rsidR="00A8315C" w:rsidRPr="008870E3" w:rsidRDefault="00A8315C" w:rsidP="00180AD7">
            <w:pPr>
              <w:pStyle w:val="aff5"/>
              <w:ind w:firstLine="0"/>
              <w:rPr>
                <w:sz w:val="20"/>
                <w:szCs w:val="20"/>
                <w:lang w:val="ru-RU"/>
              </w:rPr>
            </w:pPr>
          </w:p>
        </w:tc>
        <w:tc>
          <w:tcPr>
            <w:tcW w:w="2693" w:type="dxa"/>
          </w:tcPr>
          <w:p w14:paraId="52B08018" w14:textId="77777777" w:rsidR="00A8315C" w:rsidRPr="008870E3" w:rsidRDefault="00A8315C" w:rsidP="00180AD7">
            <w:pPr>
              <w:pStyle w:val="aff5"/>
              <w:ind w:firstLine="0"/>
              <w:rPr>
                <w:sz w:val="20"/>
                <w:szCs w:val="20"/>
                <w:lang w:val="ru-RU"/>
              </w:rPr>
            </w:pPr>
            <w:r w:rsidRPr="008870E3">
              <w:rPr>
                <w:sz w:val="20"/>
                <w:szCs w:val="20"/>
                <w:lang w:val="ru-RU"/>
              </w:rPr>
              <w:t>Расчетный показатель максимально допустимого уровня территориальной доступности</w:t>
            </w:r>
          </w:p>
        </w:tc>
        <w:tc>
          <w:tcPr>
            <w:tcW w:w="4961" w:type="dxa"/>
          </w:tcPr>
          <w:p w14:paraId="582EF7F4" w14:textId="7E5460BD" w:rsidR="00A8315C" w:rsidRPr="008870E3" w:rsidRDefault="00A8315C" w:rsidP="00180AD7">
            <w:pPr>
              <w:pStyle w:val="Default"/>
              <w:jc w:val="center"/>
              <w:rPr>
                <w:color w:val="auto"/>
                <w:sz w:val="20"/>
                <w:szCs w:val="20"/>
              </w:rPr>
            </w:pPr>
            <w:r w:rsidRPr="008870E3">
              <w:rPr>
                <w:color w:val="auto"/>
                <w:sz w:val="20"/>
                <w:szCs w:val="20"/>
              </w:rPr>
              <w:t>Не нормируется</w:t>
            </w:r>
          </w:p>
        </w:tc>
      </w:tr>
    </w:tbl>
    <w:bookmarkEnd w:id="95"/>
    <w:p w14:paraId="48C94B94" w14:textId="196D973F" w:rsidR="00AD3661" w:rsidRPr="00662113" w:rsidRDefault="00AD3661" w:rsidP="00AD3661">
      <w:pPr>
        <w:keepNext/>
        <w:spacing w:before="120"/>
        <w:jc w:val="right"/>
        <w:rPr>
          <w:b/>
          <w:i/>
        </w:rPr>
      </w:pPr>
      <w:r w:rsidRPr="00662113">
        <w:rPr>
          <w:b/>
          <w:i/>
        </w:rPr>
        <w:t>Таб</w:t>
      </w:r>
      <w:bookmarkStart w:id="119" w:name="OLE_LINK1103"/>
      <w:bookmarkStart w:id="120" w:name="OLE_LINK1104"/>
      <w:r w:rsidRPr="00662113">
        <w:rPr>
          <w:b/>
          <w:i/>
        </w:rPr>
        <w:t>лица</w:t>
      </w:r>
      <w:r>
        <w:rPr>
          <w:b/>
          <w:i/>
        </w:rPr>
        <w:t xml:space="preserve"> 3.12</w:t>
      </w:r>
    </w:p>
    <w:p w14:paraId="6D654601" w14:textId="12869A6E" w:rsidR="00AD3661" w:rsidRPr="00422643" w:rsidRDefault="00AD3661" w:rsidP="00422643">
      <w:pPr>
        <w:pStyle w:val="4"/>
      </w:pPr>
      <w:bookmarkStart w:id="121" w:name="OLE_LINK1100"/>
      <w:bookmarkStart w:id="122" w:name="OLE_LINK1101"/>
      <w:bookmarkStart w:id="123" w:name="OLE_LINK1102"/>
      <w:r w:rsidRPr="001B1BE7">
        <w:t>Обоснование расчетных показателей</w:t>
      </w:r>
      <w:bookmarkEnd w:id="119"/>
      <w:bookmarkEnd w:id="120"/>
      <w:bookmarkEnd w:id="121"/>
      <w:bookmarkEnd w:id="122"/>
      <w:bookmarkEnd w:id="123"/>
      <w:r w:rsidRPr="00422643">
        <w:t xml:space="preserve"> </w:t>
      </w:r>
      <w:r w:rsidRPr="00662113">
        <w:t xml:space="preserve">в области </w:t>
      </w:r>
      <w:r>
        <w:t xml:space="preserve">связи, </w:t>
      </w:r>
      <w:r w:rsidRPr="00E4525A">
        <w:t>общественного питания</w:t>
      </w:r>
      <w:r w:rsidRPr="00422643">
        <w:t>,</w:t>
      </w:r>
      <w:r w:rsidRPr="00E4525A">
        <w:t xml:space="preserve"> </w:t>
      </w:r>
      <w:r>
        <w:t>торговли</w:t>
      </w:r>
      <w:r w:rsidRPr="00422643">
        <w:t xml:space="preserve"> </w:t>
      </w:r>
      <w:r w:rsidRPr="00E4525A">
        <w:t>и бытового обслуживания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126"/>
        <w:gridCol w:w="5812"/>
      </w:tblGrid>
      <w:tr w:rsidR="00AD3661" w:rsidRPr="00903F22" w14:paraId="7FD16911" w14:textId="77777777" w:rsidTr="00A20CAD">
        <w:trPr>
          <w:cantSplit/>
          <w:tblHeader/>
        </w:trPr>
        <w:tc>
          <w:tcPr>
            <w:tcW w:w="1403" w:type="dxa"/>
            <w:shd w:val="clear" w:color="auto" w:fill="D9D9D9" w:themeFill="background1" w:themeFillShade="D9"/>
          </w:tcPr>
          <w:p w14:paraId="613B7B03" w14:textId="77777777" w:rsidR="00AD3661" w:rsidRPr="00903F22" w:rsidRDefault="00AD3661" w:rsidP="00A20CAD">
            <w:pPr>
              <w:pStyle w:val="aff5"/>
              <w:keepNext/>
              <w:ind w:firstLine="0"/>
              <w:jc w:val="center"/>
              <w:rPr>
                <w:b/>
                <w:i/>
                <w:sz w:val="20"/>
                <w:szCs w:val="20"/>
                <w:lang w:val="ru-RU"/>
              </w:rPr>
            </w:pPr>
            <w:r w:rsidRPr="00903F22">
              <w:rPr>
                <w:b/>
                <w:i/>
                <w:sz w:val="20"/>
                <w:szCs w:val="20"/>
                <w:lang w:val="ru-RU"/>
              </w:rPr>
              <w:t>Наименование вида объекта</w:t>
            </w:r>
          </w:p>
        </w:tc>
        <w:tc>
          <w:tcPr>
            <w:tcW w:w="2126" w:type="dxa"/>
            <w:shd w:val="clear" w:color="auto" w:fill="D9D9D9" w:themeFill="background1" w:themeFillShade="D9"/>
          </w:tcPr>
          <w:p w14:paraId="41EB1C99" w14:textId="77777777" w:rsidR="00AD3661" w:rsidRPr="00903F22" w:rsidRDefault="00AD3661" w:rsidP="00A20CAD">
            <w:pPr>
              <w:pStyle w:val="aff5"/>
              <w:keepNext/>
              <w:ind w:firstLine="0"/>
              <w:jc w:val="center"/>
              <w:rPr>
                <w:b/>
                <w:i/>
                <w:sz w:val="20"/>
                <w:szCs w:val="20"/>
                <w:lang w:val="ru-RU"/>
              </w:rPr>
            </w:pPr>
            <w:r w:rsidRPr="00903F22">
              <w:rPr>
                <w:b/>
                <w:i/>
                <w:sz w:val="20"/>
                <w:szCs w:val="20"/>
                <w:lang w:val="ru-RU"/>
              </w:rPr>
              <w:t>Тип расчетного показателя</w:t>
            </w:r>
          </w:p>
        </w:tc>
        <w:tc>
          <w:tcPr>
            <w:tcW w:w="5812" w:type="dxa"/>
            <w:shd w:val="clear" w:color="auto" w:fill="D9D9D9" w:themeFill="background1" w:themeFillShade="D9"/>
          </w:tcPr>
          <w:p w14:paraId="73B4F2BE" w14:textId="77777777" w:rsidR="00AD3661" w:rsidRPr="00903F22" w:rsidRDefault="00AD3661" w:rsidP="00A20CAD">
            <w:pPr>
              <w:pStyle w:val="aff5"/>
              <w:keepNext/>
              <w:ind w:firstLine="0"/>
              <w:jc w:val="center"/>
              <w:rPr>
                <w:sz w:val="20"/>
                <w:szCs w:val="20"/>
                <w:lang w:val="ru-RU"/>
              </w:rPr>
            </w:pPr>
            <w:r w:rsidRPr="00903F22">
              <w:rPr>
                <w:b/>
                <w:i/>
                <w:sz w:val="20"/>
                <w:szCs w:val="20"/>
                <w:lang w:val="ru-RU"/>
              </w:rPr>
              <w:t>Обоснование расчетного показателя</w:t>
            </w:r>
          </w:p>
        </w:tc>
      </w:tr>
      <w:tr w:rsidR="00AD3661" w:rsidRPr="00903F22" w14:paraId="3B94F3FA" w14:textId="77777777" w:rsidTr="00A20CAD">
        <w:trPr>
          <w:cantSplit/>
        </w:trPr>
        <w:tc>
          <w:tcPr>
            <w:tcW w:w="1403" w:type="dxa"/>
            <w:vMerge w:val="restart"/>
            <w:shd w:val="clear" w:color="auto" w:fill="F2F2F2" w:themeFill="background1" w:themeFillShade="F2"/>
          </w:tcPr>
          <w:p w14:paraId="1FB8AFBB" w14:textId="77777777" w:rsidR="00AD3661" w:rsidRDefault="00AD3661" w:rsidP="00A20CAD">
            <w:pPr>
              <w:pStyle w:val="aff5"/>
              <w:ind w:firstLine="0"/>
              <w:jc w:val="left"/>
              <w:rPr>
                <w:sz w:val="20"/>
                <w:szCs w:val="20"/>
                <w:lang w:val="ru-RU"/>
              </w:rPr>
            </w:pPr>
            <w:r>
              <w:rPr>
                <w:sz w:val="20"/>
                <w:szCs w:val="20"/>
                <w:lang w:val="ru-RU"/>
              </w:rPr>
              <w:t>Объекты почтовой связи</w:t>
            </w:r>
          </w:p>
        </w:tc>
        <w:tc>
          <w:tcPr>
            <w:tcW w:w="2126" w:type="dxa"/>
          </w:tcPr>
          <w:p w14:paraId="0B3A6AD5" w14:textId="77777777" w:rsidR="00AD3661" w:rsidRPr="00903F22" w:rsidRDefault="00AD3661" w:rsidP="00A20CAD">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812" w:type="dxa"/>
          </w:tcPr>
          <w:p w14:paraId="5B21354F" w14:textId="77777777" w:rsidR="00AD3661" w:rsidRDefault="00AD3661" w:rsidP="00A20CAD">
            <w:pPr>
              <w:pStyle w:val="aff5"/>
              <w:ind w:firstLine="0"/>
              <w:jc w:val="left"/>
              <w:rPr>
                <w:sz w:val="20"/>
                <w:szCs w:val="20"/>
                <w:lang w:val="ru-RU"/>
              </w:rPr>
            </w:pPr>
            <w:r>
              <w:rPr>
                <w:sz w:val="20"/>
                <w:szCs w:val="20"/>
                <w:lang w:val="ru-RU"/>
              </w:rPr>
              <w:t>Предприятия (отделения)</w:t>
            </w:r>
            <w:r w:rsidRPr="00142577">
              <w:rPr>
                <w:sz w:val="20"/>
                <w:szCs w:val="20"/>
                <w:lang w:val="ru-RU"/>
              </w:rPr>
              <w:t xml:space="preserve"> почтовой связи являются объектами федерального значения, но </w:t>
            </w:r>
            <w:r>
              <w:rPr>
                <w:sz w:val="20"/>
                <w:szCs w:val="20"/>
                <w:lang w:val="ru-RU"/>
              </w:rPr>
              <w:t>включаются</w:t>
            </w:r>
            <w:r w:rsidRPr="00142577">
              <w:rPr>
                <w:sz w:val="20"/>
                <w:szCs w:val="20"/>
                <w:lang w:val="ru-RU"/>
              </w:rPr>
              <w:t xml:space="preserve"> в состав местных нормативов градостроительного проектирования </w:t>
            </w:r>
            <w:r>
              <w:rPr>
                <w:sz w:val="20"/>
                <w:szCs w:val="20"/>
                <w:lang w:val="ru-RU"/>
              </w:rPr>
              <w:t>в соответствии с полномочиями органов местного самоуправления.</w:t>
            </w:r>
          </w:p>
          <w:p w14:paraId="2406FFED" w14:textId="77777777" w:rsidR="00AD3661" w:rsidRPr="00E913EE" w:rsidRDefault="00AD3661" w:rsidP="00A20CAD">
            <w:pPr>
              <w:pStyle w:val="aff5"/>
              <w:ind w:firstLine="0"/>
              <w:jc w:val="left"/>
              <w:rPr>
                <w:sz w:val="20"/>
                <w:szCs w:val="20"/>
                <w:lang w:val="ru-RU"/>
              </w:rPr>
            </w:pPr>
            <w:r>
              <w:rPr>
                <w:sz w:val="20"/>
                <w:szCs w:val="20"/>
                <w:lang w:val="ru-RU"/>
              </w:rPr>
              <w:t xml:space="preserve">Не менее 1 окна в отделении почтовой связи на 5000 чел. обслуживаемого населения установлено согласно п. 3 </w:t>
            </w:r>
            <w:r w:rsidRPr="00E913EE">
              <w:rPr>
                <w:sz w:val="20"/>
                <w:szCs w:val="20"/>
                <w:lang w:val="ru-RU"/>
              </w:rPr>
              <w:t>Приказ</w:t>
            </w:r>
            <w:r>
              <w:rPr>
                <w:sz w:val="20"/>
                <w:szCs w:val="20"/>
                <w:lang w:val="ru-RU"/>
              </w:rPr>
              <w:t>а</w:t>
            </w:r>
            <w:r w:rsidRPr="00E913EE">
              <w:rPr>
                <w:sz w:val="20"/>
                <w:szCs w:val="20"/>
                <w:lang w:val="ru-RU"/>
              </w:rPr>
              <w:t xml:space="preserve"> </w:t>
            </w:r>
            <w:proofErr w:type="spellStart"/>
            <w:r w:rsidRPr="00E913EE">
              <w:rPr>
                <w:sz w:val="20"/>
                <w:szCs w:val="20"/>
                <w:lang w:val="ru-RU"/>
              </w:rPr>
              <w:t>Минцифры</w:t>
            </w:r>
            <w:proofErr w:type="spellEnd"/>
            <w:r w:rsidRPr="00E913EE">
              <w:rPr>
                <w:sz w:val="20"/>
                <w:szCs w:val="20"/>
                <w:lang w:val="ru-RU"/>
              </w:rPr>
              <w:t xml:space="preserve"> России от 26.10.2020 </w:t>
            </w:r>
            <w:r>
              <w:rPr>
                <w:sz w:val="20"/>
                <w:szCs w:val="20"/>
                <w:lang w:val="ru-RU"/>
              </w:rPr>
              <w:t>№</w:t>
            </w:r>
            <w:r w:rsidRPr="00E913EE">
              <w:rPr>
                <w:sz w:val="20"/>
                <w:szCs w:val="20"/>
                <w:lang w:val="ru-RU"/>
              </w:rPr>
              <w:t xml:space="preserve"> 538 «Об утверждении нормативов размещения отделений почтовой связи и иных объектов почтовой связи акционерного общества «Почта России»</w:t>
            </w:r>
            <w:r>
              <w:rPr>
                <w:sz w:val="20"/>
                <w:szCs w:val="20"/>
                <w:lang w:val="ru-RU"/>
              </w:rPr>
              <w:t>.</w:t>
            </w:r>
          </w:p>
        </w:tc>
      </w:tr>
      <w:tr w:rsidR="00AD3661" w:rsidRPr="00903F22" w14:paraId="53A917E0" w14:textId="77777777" w:rsidTr="00A20CAD">
        <w:trPr>
          <w:cantSplit/>
        </w:trPr>
        <w:tc>
          <w:tcPr>
            <w:tcW w:w="1403" w:type="dxa"/>
            <w:vMerge/>
            <w:shd w:val="clear" w:color="auto" w:fill="F2F2F2" w:themeFill="background1" w:themeFillShade="F2"/>
          </w:tcPr>
          <w:p w14:paraId="5C607F3B" w14:textId="77777777" w:rsidR="00AD3661" w:rsidRDefault="00AD3661" w:rsidP="00A20CAD">
            <w:pPr>
              <w:pStyle w:val="aff5"/>
              <w:ind w:firstLine="0"/>
              <w:jc w:val="left"/>
              <w:rPr>
                <w:sz w:val="20"/>
                <w:szCs w:val="20"/>
                <w:lang w:val="ru-RU"/>
              </w:rPr>
            </w:pPr>
          </w:p>
        </w:tc>
        <w:tc>
          <w:tcPr>
            <w:tcW w:w="2126" w:type="dxa"/>
          </w:tcPr>
          <w:p w14:paraId="7CFDEA39" w14:textId="77777777" w:rsidR="00AD3661" w:rsidRPr="00903F22" w:rsidRDefault="00AD3661" w:rsidP="00A20CAD">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812" w:type="dxa"/>
          </w:tcPr>
          <w:p w14:paraId="340F8D36" w14:textId="77777777" w:rsidR="00AD3661" w:rsidRPr="004A5354" w:rsidRDefault="00AD3661" w:rsidP="00A20CAD">
            <w:pPr>
              <w:pStyle w:val="aff5"/>
              <w:ind w:firstLine="0"/>
              <w:jc w:val="center"/>
              <w:rPr>
                <w:sz w:val="20"/>
                <w:szCs w:val="20"/>
                <w:lang w:val="ru-RU"/>
              </w:rPr>
            </w:pPr>
            <w:r>
              <w:rPr>
                <w:sz w:val="20"/>
                <w:szCs w:val="20"/>
                <w:lang w:val="ru-RU"/>
              </w:rPr>
              <w:t>Не нормируется</w:t>
            </w:r>
          </w:p>
        </w:tc>
      </w:tr>
      <w:tr w:rsidR="00422643" w:rsidRPr="00903F22" w14:paraId="3F678753" w14:textId="77777777" w:rsidTr="00A20CAD">
        <w:trPr>
          <w:cantSplit/>
        </w:trPr>
        <w:tc>
          <w:tcPr>
            <w:tcW w:w="1403" w:type="dxa"/>
            <w:vMerge w:val="restart"/>
            <w:shd w:val="clear" w:color="auto" w:fill="F2F2F2" w:themeFill="background1" w:themeFillShade="F2"/>
          </w:tcPr>
          <w:p w14:paraId="0F8A159F" w14:textId="77777777" w:rsidR="00422643" w:rsidRPr="00903F22" w:rsidRDefault="00422643" w:rsidP="00A20CAD">
            <w:pPr>
              <w:pStyle w:val="aff5"/>
              <w:ind w:firstLine="0"/>
              <w:jc w:val="left"/>
              <w:rPr>
                <w:sz w:val="20"/>
                <w:szCs w:val="20"/>
                <w:lang w:val="ru-RU"/>
              </w:rPr>
            </w:pPr>
            <w:r>
              <w:rPr>
                <w:sz w:val="20"/>
                <w:szCs w:val="20"/>
                <w:lang w:val="ru-RU"/>
              </w:rPr>
              <w:t>Объекты</w:t>
            </w:r>
            <w:r w:rsidRPr="00903F22">
              <w:rPr>
                <w:sz w:val="20"/>
                <w:szCs w:val="20"/>
                <w:lang w:val="ru-RU"/>
              </w:rPr>
              <w:t xml:space="preserve"> общественного питания</w:t>
            </w:r>
          </w:p>
        </w:tc>
        <w:tc>
          <w:tcPr>
            <w:tcW w:w="2126" w:type="dxa"/>
          </w:tcPr>
          <w:p w14:paraId="3F6C3640" w14:textId="77777777" w:rsidR="00422643" w:rsidRPr="00903F22" w:rsidRDefault="00422643" w:rsidP="00A20CAD">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812" w:type="dxa"/>
          </w:tcPr>
          <w:p w14:paraId="356A05A6" w14:textId="77777777" w:rsidR="00422643" w:rsidRPr="00903F22" w:rsidRDefault="00422643" w:rsidP="00A20CAD">
            <w:pPr>
              <w:pStyle w:val="aff5"/>
              <w:ind w:firstLine="0"/>
              <w:jc w:val="left"/>
              <w:rPr>
                <w:sz w:val="20"/>
                <w:szCs w:val="20"/>
                <w:lang w:val="ru-RU"/>
              </w:rPr>
            </w:pPr>
            <w:r w:rsidRPr="00722162">
              <w:rPr>
                <w:sz w:val="20"/>
                <w:szCs w:val="20"/>
                <w:lang w:val="ru-RU"/>
              </w:rPr>
              <w:t xml:space="preserve">Обеспеченность </w:t>
            </w:r>
            <w:r>
              <w:rPr>
                <w:sz w:val="20"/>
                <w:szCs w:val="20"/>
                <w:lang w:val="ru-RU"/>
              </w:rPr>
              <w:t>объектами</w:t>
            </w:r>
            <w:r w:rsidRPr="00722162">
              <w:rPr>
                <w:sz w:val="20"/>
                <w:szCs w:val="20"/>
                <w:lang w:val="ru-RU"/>
              </w:rPr>
              <w:t xml:space="preserve"> общественного питания в 40 посадочных мест</w:t>
            </w:r>
            <w:r>
              <w:rPr>
                <w:sz w:val="20"/>
                <w:szCs w:val="20"/>
                <w:lang w:val="ru-RU"/>
              </w:rPr>
              <w:t xml:space="preserve"> </w:t>
            </w:r>
            <w:r w:rsidRPr="00722162">
              <w:rPr>
                <w:sz w:val="20"/>
                <w:szCs w:val="20"/>
                <w:lang w:val="ru-RU"/>
              </w:rPr>
              <w:t xml:space="preserve">на 1000 человек принята в соответствии с Приложением Д </w:t>
            </w:r>
            <w:r w:rsidRPr="005E36D3">
              <w:rPr>
                <w:sz w:val="20"/>
                <w:szCs w:val="20"/>
                <w:lang w:val="ru-RU"/>
              </w:rPr>
              <w:t xml:space="preserve">СП 42.13330.2016 </w:t>
            </w:r>
          </w:p>
        </w:tc>
      </w:tr>
      <w:tr w:rsidR="00422643" w:rsidRPr="00903F22" w14:paraId="29EDFA17" w14:textId="77777777" w:rsidTr="00A20CAD">
        <w:trPr>
          <w:cantSplit/>
        </w:trPr>
        <w:tc>
          <w:tcPr>
            <w:tcW w:w="1403" w:type="dxa"/>
            <w:vMerge/>
            <w:shd w:val="clear" w:color="auto" w:fill="F2F2F2" w:themeFill="background1" w:themeFillShade="F2"/>
          </w:tcPr>
          <w:p w14:paraId="01BF42B7" w14:textId="77777777" w:rsidR="00422643" w:rsidRPr="00903F22" w:rsidRDefault="00422643" w:rsidP="00A20CAD">
            <w:pPr>
              <w:pStyle w:val="aff5"/>
              <w:ind w:firstLine="0"/>
              <w:jc w:val="left"/>
              <w:rPr>
                <w:sz w:val="20"/>
                <w:szCs w:val="20"/>
                <w:lang w:val="ru-RU"/>
              </w:rPr>
            </w:pPr>
          </w:p>
        </w:tc>
        <w:tc>
          <w:tcPr>
            <w:tcW w:w="2126" w:type="dxa"/>
          </w:tcPr>
          <w:p w14:paraId="216F0581" w14:textId="77777777" w:rsidR="00422643" w:rsidRPr="00903F22" w:rsidRDefault="00422643" w:rsidP="00A20CAD">
            <w:pPr>
              <w:pStyle w:val="aff5"/>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5812" w:type="dxa"/>
          </w:tcPr>
          <w:p w14:paraId="3B32E0FC" w14:textId="77777777" w:rsidR="00422643" w:rsidRPr="00903F22" w:rsidRDefault="00422643" w:rsidP="00A20CAD">
            <w:pPr>
              <w:pStyle w:val="aff5"/>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w:t>
            </w:r>
            <w:r>
              <w:rPr>
                <w:sz w:val="20"/>
                <w:szCs w:val="20"/>
                <w:lang w:val="ru-RU"/>
              </w:rPr>
              <w:t xml:space="preserve">для сельских населенных пунктов </w:t>
            </w:r>
            <w:r w:rsidRPr="00903F22">
              <w:rPr>
                <w:sz w:val="20"/>
                <w:szCs w:val="20"/>
                <w:lang w:val="ru-RU"/>
              </w:rPr>
              <w:t>принята в соответствии с п. 10.4 СП 42.13330.</w:t>
            </w:r>
            <w:r>
              <w:rPr>
                <w:sz w:val="20"/>
                <w:szCs w:val="20"/>
                <w:lang w:val="ru-RU"/>
              </w:rPr>
              <w:t>2016.</w:t>
            </w:r>
          </w:p>
        </w:tc>
      </w:tr>
      <w:tr w:rsidR="00AD3661" w:rsidRPr="00903F22" w14:paraId="799B5E85" w14:textId="77777777" w:rsidTr="00A20CAD">
        <w:trPr>
          <w:cantSplit/>
        </w:trPr>
        <w:tc>
          <w:tcPr>
            <w:tcW w:w="1403" w:type="dxa"/>
            <w:vMerge w:val="restart"/>
            <w:shd w:val="clear" w:color="auto" w:fill="F2F2F2" w:themeFill="background1" w:themeFillShade="F2"/>
          </w:tcPr>
          <w:p w14:paraId="1905BC40" w14:textId="77777777" w:rsidR="00AD3661" w:rsidRPr="00903F22" w:rsidRDefault="00AD3661" w:rsidP="00A20CAD">
            <w:pPr>
              <w:pStyle w:val="aff5"/>
              <w:ind w:firstLine="0"/>
              <w:jc w:val="left"/>
              <w:rPr>
                <w:sz w:val="20"/>
                <w:szCs w:val="20"/>
                <w:lang w:val="ru-RU"/>
              </w:rPr>
            </w:pPr>
            <w:r>
              <w:rPr>
                <w:sz w:val="20"/>
                <w:szCs w:val="20"/>
                <w:lang w:val="ru-RU"/>
              </w:rPr>
              <w:t>Объекты</w:t>
            </w:r>
            <w:r w:rsidRPr="00903F22">
              <w:rPr>
                <w:sz w:val="20"/>
                <w:szCs w:val="20"/>
                <w:lang w:val="ru-RU"/>
              </w:rPr>
              <w:t xml:space="preserve"> торговли</w:t>
            </w:r>
          </w:p>
        </w:tc>
        <w:tc>
          <w:tcPr>
            <w:tcW w:w="2126" w:type="dxa"/>
          </w:tcPr>
          <w:p w14:paraId="0C13AEDB" w14:textId="77777777" w:rsidR="00AD3661" w:rsidRPr="00903F22" w:rsidRDefault="00AD3661" w:rsidP="00A20CAD">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812" w:type="dxa"/>
          </w:tcPr>
          <w:p w14:paraId="12D467B6" w14:textId="7E6A4595" w:rsidR="00AD3661" w:rsidRPr="00903F22" w:rsidRDefault="00AD3661" w:rsidP="00110BF7">
            <w:pPr>
              <w:pStyle w:val="aff5"/>
              <w:ind w:firstLine="0"/>
              <w:jc w:val="left"/>
              <w:rPr>
                <w:sz w:val="20"/>
                <w:szCs w:val="20"/>
                <w:lang w:val="ru-RU"/>
              </w:rPr>
            </w:pPr>
            <w:r w:rsidRPr="003E0A2E">
              <w:rPr>
                <w:sz w:val="20"/>
                <w:szCs w:val="20"/>
                <w:lang w:val="ru-RU"/>
              </w:rPr>
              <w:t xml:space="preserve">Показатели в </w:t>
            </w:r>
            <w:r w:rsidR="00110BF7">
              <w:rPr>
                <w:sz w:val="20"/>
                <w:szCs w:val="20"/>
                <w:lang w:val="ru-RU"/>
              </w:rPr>
              <w:t>251</w:t>
            </w:r>
            <w:r w:rsidRPr="003E0A2E">
              <w:rPr>
                <w:sz w:val="20"/>
                <w:szCs w:val="20"/>
                <w:lang w:val="ru-RU"/>
              </w:rPr>
              <w:t xml:space="preserve"> </w:t>
            </w:r>
            <w:r>
              <w:rPr>
                <w:sz w:val="20"/>
                <w:szCs w:val="20"/>
                <w:lang w:val="ru-RU"/>
              </w:rPr>
              <w:t xml:space="preserve">кв. </w:t>
            </w:r>
            <w:r w:rsidRPr="003E0A2E">
              <w:rPr>
                <w:sz w:val="20"/>
                <w:szCs w:val="20"/>
                <w:lang w:val="ru-RU"/>
              </w:rPr>
              <w:t xml:space="preserve">м площади </w:t>
            </w:r>
            <w:r w:rsidR="00110BF7">
              <w:rPr>
                <w:sz w:val="20"/>
                <w:szCs w:val="20"/>
                <w:lang w:val="ru-RU"/>
              </w:rPr>
              <w:t xml:space="preserve">стационарных </w:t>
            </w:r>
            <w:r w:rsidRPr="003E0A2E">
              <w:rPr>
                <w:sz w:val="20"/>
                <w:szCs w:val="20"/>
                <w:lang w:val="ru-RU"/>
              </w:rPr>
              <w:t xml:space="preserve">торговых объектов на 1000 чел. (в том числе для торговых объектов по продаже продовольственных товаров </w:t>
            </w:r>
            <w:r w:rsidR="00110BF7">
              <w:rPr>
                <w:sz w:val="20"/>
                <w:szCs w:val="20"/>
                <w:lang w:val="ru-RU"/>
              </w:rPr>
              <w:t>86</w:t>
            </w:r>
            <w:r w:rsidRPr="003E0A2E">
              <w:rPr>
                <w:sz w:val="20"/>
                <w:szCs w:val="20"/>
                <w:lang w:val="ru-RU"/>
              </w:rPr>
              <w:t xml:space="preserve"> </w:t>
            </w:r>
            <w:r>
              <w:rPr>
                <w:sz w:val="20"/>
                <w:szCs w:val="20"/>
                <w:lang w:val="ru-RU"/>
              </w:rPr>
              <w:t xml:space="preserve">кв. </w:t>
            </w:r>
            <w:r w:rsidRPr="003E0A2E">
              <w:rPr>
                <w:sz w:val="20"/>
                <w:szCs w:val="20"/>
                <w:lang w:val="ru-RU"/>
              </w:rPr>
              <w:t xml:space="preserve">м и для торговых объектов по продаже непродовольственных товаров </w:t>
            </w:r>
            <w:r w:rsidR="00110BF7">
              <w:rPr>
                <w:sz w:val="20"/>
                <w:szCs w:val="20"/>
                <w:lang w:val="ru-RU"/>
              </w:rPr>
              <w:t>165</w:t>
            </w:r>
            <w:r w:rsidRPr="003E0A2E">
              <w:rPr>
                <w:sz w:val="20"/>
                <w:szCs w:val="20"/>
                <w:lang w:val="ru-RU"/>
              </w:rPr>
              <w:t xml:space="preserve"> </w:t>
            </w:r>
            <w:r>
              <w:rPr>
                <w:sz w:val="20"/>
                <w:szCs w:val="20"/>
                <w:lang w:val="ru-RU"/>
              </w:rPr>
              <w:t xml:space="preserve">кв. </w:t>
            </w:r>
            <w:r w:rsidRPr="003E0A2E">
              <w:rPr>
                <w:sz w:val="20"/>
                <w:szCs w:val="20"/>
                <w:lang w:val="ru-RU"/>
              </w:rPr>
              <w:t>м) приняты в соответствии с</w:t>
            </w:r>
            <w:r>
              <w:rPr>
                <w:sz w:val="20"/>
                <w:szCs w:val="20"/>
                <w:lang w:val="ru-RU"/>
              </w:rPr>
              <w:t xml:space="preserve"> </w:t>
            </w:r>
            <w:r w:rsidR="00110BF7">
              <w:rPr>
                <w:sz w:val="20"/>
                <w:szCs w:val="20"/>
                <w:lang w:val="ru-RU"/>
              </w:rPr>
              <w:t xml:space="preserve">приказом </w:t>
            </w:r>
            <w:r w:rsidR="00110BF7" w:rsidRPr="00110BF7">
              <w:rPr>
                <w:sz w:val="20"/>
                <w:szCs w:val="20"/>
                <w:lang w:val="ru-RU"/>
              </w:rPr>
              <w:t>комитета Ставропольского края по пищевой и перерабатывающей промышленности, торговле и лицензированию от 28.06.2016 № 113/01-07 о/д «Об утверждении нормативов минимальной обеспеченности населения Ставропольского края площадью торговых объектов» (ред. от 23.11.2020)</w:t>
            </w:r>
            <w:r w:rsidR="00110BF7">
              <w:rPr>
                <w:sz w:val="20"/>
                <w:szCs w:val="20"/>
                <w:lang w:val="ru-RU"/>
              </w:rPr>
              <w:t>.</w:t>
            </w:r>
          </w:p>
        </w:tc>
      </w:tr>
      <w:tr w:rsidR="00AD3661" w:rsidRPr="00903F22" w14:paraId="620CDBCB" w14:textId="77777777" w:rsidTr="00A20CAD">
        <w:trPr>
          <w:cantSplit/>
        </w:trPr>
        <w:tc>
          <w:tcPr>
            <w:tcW w:w="1403" w:type="dxa"/>
            <w:vMerge/>
            <w:shd w:val="clear" w:color="auto" w:fill="F2F2F2" w:themeFill="background1" w:themeFillShade="F2"/>
          </w:tcPr>
          <w:p w14:paraId="5886175D" w14:textId="77777777" w:rsidR="00AD3661" w:rsidRPr="00903F22" w:rsidRDefault="00AD3661" w:rsidP="00A20CAD">
            <w:pPr>
              <w:pStyle w:val="aff5"/>
              <w:ind w:firstLine="0"/>
              <w:jc w:val="left"/>
              <w:rPr>
                <w:sz w:val="20"/>
                <w:szCs w:val="20"/>
                <w:lang w:val="ru-RU"/>
              </w:rPr>
            </w:pPr>
          </w:p>
        </w:tc>
        <w:tc>
          <w:tcPr>
            <w:tcW w:w="2126" w:type="dxa"/>
          </w:tcPr>
          <w:p w14:paraId="2B3B3F26" w14:textId="77777777" w:rsidR="00AD3661" w:rsidRPr="00903F22" w:rsidRDefault="00AD3661" w:rsidP="00A20CAD">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812" w:type="dxa"/>
          </w:tcPr>
          <w:p w14:paraId="1AF27205" w14:textId="6B533B2A" w:rsidR="00AD3661" w:rsidRPr="00903F22" w:rsidRDefault="00AD3661" w:rsidP="00A20CAD">
            <w:pPr>
              <w:pStyle w:val="aff5"/>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w:t>
            </w:r>
            <w:r>
              <w:rPr>
                <w:sz w:val="20"/>
                <w:szCs w:val="20"/>
                <w:lang w:val="ru-RU"/>
              </w:rPr>
              <w:t xml:space="preserve">для </w:t>
            </w:r>
            <w:r w:rsidR="00110BF7">
              <w:rPr>
                <w:sz w:val="20"/>
                <w:szCs w:val="20"/>
                <w:lang w:val="ru-RU"/>
              </w:rPr>
              <w:t>сельских населенных пунктов</w:t>
            </w:r>
            <w:r>
              <w:rPr>
                <w:sz w:val="20"/>
                <w:szCs w:val="20"/>
                <w:lang w:val="ru-RU"/>
              </w:rPr>
              <w:t xml:space="preserve"> </w:t>
            </w:r>
            <w:r w:rsidRPr="00903F22">
              <w:rPr>
                <w:sz w:val="20"/>
                <w:szCs w:val="20"/>
                <w:lang w:val="ru-RU"/>
              </w:rPr>
              <w:t>принята в соответствии с п. 10.4 СП 42.13330.</w:t>
            </w:r>
            <w:r>
              <w:rPr>
                <w:sz w:val="20"/>
                <w:szCs w:val="20"/>
                <w:lang w:val="ru-RU"/>
              </w:rPr>
              <w:t>2016.</w:t>
            </w:r>
          </w:p>
        </w:tc>
      </w:tr>
      <w:tr w:rsidR="00AD3661" w:rsidRPr="00903F22" w14:paraId="088AD405" w14:textId="77777777" w:rsidTr="00A20CAD">
        <w:trPr>
          <w:cantSplit/>
        </w:trPr>
        <w:tc>
          <w:tcPr>
            <w:tcW w:w="1403" w:type="dxa"/>
            <w:vMerge w:val="restart"/>
            <w:shd w:val="clear" w:color="auto" w:fill="F2F2F2" w:themeFill="background1" w:themeFillShade="F2"/>
          </w:tcPr>
          <w:p w14:paraId="18B8C829" w14:textId="77777777" w:rsidR="00AD3661" w:rsidRPr="00903F22" w:rsidRDefault="00AD3661" w:rsidP="00A20CAD">
            <w:pPr>
              <w:pStyle w:val="aff5"/>
              <w:ind w:firstLine="0"/>
              <w:jc w:val="left"/>
              <w:rPr>
                <w:sz w:val="20"/>
                <w:szCs w:val="20"/>
                <w:lang w:val="ru-RU"/>
              </w:rPr>
            </w:pPr>
            <w:r>
              <w:rPr>
                <w:sz w:val="20"/>
                <w:szCs w:val="20"/>
                <w:lang w:val="ru-RU"/>
              </w:rPr>
              <w:lastRenderedPageBreak/>
              <w:t>Объекты</w:t>
            </w:r>
            <w:r w:rsidRPr="00903F22">
              <w:rPr>
                <w:sz w:val="20"/>
                <w:szCs w:val="20"/>
                <w:lang w:val="ru-RU"/>
              </w:rPr>
              <w:t xml:space="preserve"> бытового обслуживания</w:t>
            </w:r>
          </w:p>
        </w:tc>
        <w:tc>
          <w:tcPr>
            <w:tcW w:w="2126" w:type="dxa"/>
          </w:tcPr>
          <w:p w14:paraId="03E38E63" w14:textId="77777777" w:rsidR="00AD3661" w:rsidRPr="00903F22" w:rsidRDefault="00AD3661" w:rsidP="00A20CAD">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812" w:type="dxa"/>
          </w:tcPr>
          <w:p w14:paraId="4BDA1600" w14:textId="77777777" w:rsidR="00AD3661" w:rsidRPr="00903F22" w:rsidRDefault="00AD3661" w:rsidP="00A20CAD">
            <w:pPr>
              <w:pStyle w:val="aff5"/>
              <w:ind w:firstLine="0"/>
              <w:jc w:val="left"/>
              <w:rPr>
                <w:sz w:val="20"/>
                <w:szCs w:val="20"/>
                <w:lang w:val="ru-RU"/>
              </w:rPr>
            </w:pPr>
            <w:r w:rsidRPr="00722162">
              <w:rPr>
                <w:sz w:val="20"/>
                <w:szCs w:val="20"/>
                <w:lang w:val="ru-RU"/>
              </w:rPr>
              <w:t xml:space="preserve">Обеспеченность </w:t>
            </w:r>
            <w:r>
              <w:rPr>
                <w:sz w:val="20"/>
                <w:szCs w:val="20"/>
                <w:lang w:val="ru-RU"/>
              </w:rPr>
              <w:t>объектами</w:t>
            </w:r>
            <w:r w:rsidRPr="00722162">
              <w:rPr>
                <w:sz w:val="20"/>
                <w:szCs w:val="20"/>
                <w:lang w:val="ru-RU"/>
              </w:rPr>
              <w:t xml:space="preserve"> бытового обслуживания</w:t>
            </w:r>
            <w:r>
              <w:rPr>
                <w:sz w:val="20"/>
                <w:szCs w:val="20"/>
                <w:lang w:val="ru-RU"/>
              </w:rPr>
              <w:t xml:space="preserve"> 7</w:t>
            </w:r>
            <w:r w:rsidRPr="00903F22">
              <w:rPr>
                <w:sz w:val="20"/>
                <w:szCs w:val="20"/>
                <w:lang w:val="ru-RU"/>
              </w:rPr>
              <w:t xml:space="preserve"> рабочих мест </w:t>
            </w:r>
            <w:r w:rsidRPr="00722162">
              <w:rPr>
                <w:sz w:val="20"/>
                <w:szCs w:val="20"/>
                <w:lang w:val="ru-RU"/>
              </w:rPr>
              <w:t xml:space="preserve">принята в соответствии с Приложением Д </w:t>
            </w:r>
            <w:r w:rsidRPr="005E36D3">
              <w:rPr>
                <w:sz w:val="20"/>
                <w:szCs w:val="20"/>
                <w:lang w:val="ru-RU"/>
              </w:rPr>
              <w:t>СП 42.13330.2016</w:t>
            </w:r>
            <w:r>
              <w:rPr>
                <w:sz w:val="20"/>
                <w:szCs w:val="20"/>
                <w:lang w:val="ru-RU"/>
              </w:rPr>
              <w:t>.</w:t>
            </w:r>
          </w:p>
        </w:tc>
      </w:tr>
      <w:tr w:rsidR="00AD3661" w:rsidRPr="00903F22" w14:paraId="32DB1E68" w14:textId="77777777" w:rsidTr="00A20CAD">
        <w:trPr>
          <w:cantSplit/>
        </w:trPr>
        <w:tc>
          <w:tcPr>
            <w:tcW w:w="1403" w:type="dxa"/>
            <w:vMerge/>
            <w:shd w:val="clear" w:color="auto" w:fill="F2F2F2" w:themeFill="background1" w:themeFillShade="F2"/>
          </w:tcPr>
          <w:p w14:paraId="50F48B5F" w14:textId="77777777" w:rsidR="00AD3661" w:rsidRPr="00903F22" w:rsidRDefault="00AD3661" w:rsidP="00A20CAD">
            <w:pPr>
              <w:pStyle w:val="aff5"/>
              <w:ind w:firstLine="0"/>
              <w:jc w:val="left"/>
              <w:rPr>
                <w:sz w:val="20"/>
                <w:szCs w:val="20"/>
                <w:lang w:val="ru-RU"/>
              </w:rPr>
            </w:pPr>
          </w:p>
        </w:tc>
        <w:tc>
          <w:tcPr>
            <w:tcW w:w="2126" w:type="dxa"/>
          </w:tcPr>
          <w:p w14:paraId="5093A742" w14:textId="77777777" w:rsidR="00AD3661" w:rsidRPr="00903F22" w:rsidRDefault="00AD3661" w:rsidP="00A20CAD">
            <w:pPr>
              <w:pStyle w:val="aff5"/>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5812" w:type="dxa"/>
          </w:tcPr>
          <w:p w14:paraId="4B847075" w14:textId="13126D64" w:rsidR="00AD3661" w:rsidRPr="00903F22" w:rsidRDefault="00AD3661" w:rsidP="00A20CAD">
            <w:pPr>
              <w:pStyle w:val="aff5"/>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w:t>
            </w:r>
            <w:r>
              <w:rPr>
                <w:sz w:val="20"/>
                <w:szCs w:val="20"/>
                <w:lang w:val="ru-RU"/>
              </w:rPr>
              <w:t xml:space="preserve">для </w:t>
            </w:r>
            <w:r w:rsidR="00110BF7">
              <w:rPr>
                <w:sz w:val="20"/>
                <w:szCs w:val="20"/>
                <w:lang w:val="ru-RU"/>
              </w:rPr>
              <w:t xml:space="preserve">сельских населенных пунктов </w:t>
            </w:r>
            <w:r w:rsidRPr="00903F22">
              <w:rPr>
                <w:sz w:val="20"/>
                <w:szCs w:val="20"/>
                <w:lang w:val="ru-RU"/>
              </w:rPr>
              <w:t>принята в соответствии с п. 10.4 СП 42.13330.</w:t>
            </w:r>
            <w:r>
              <w:rPr>
                <w:sz w:val="20"/>
                <w:szCs w:val="20"/>
                <w:lang w:val="ru-RU"/>
              </w:rPr>
              <w:t>2016.</w:t>
            </w:r>
          </w:p>
        </w:tc>
      </w:tr>
    </w:tbl>
    <w:p w14:paraId="1393BB8E" w14:textId="1C1D342A" w:rsidR="0070684F" w:rsidRPr="00662113" w:rsidRDefault="0070684F" w:rsidP="0070684F">
      <w:pPr>
        <w:keepNext/>
        <w:spacing w:before="120"/>
        <w:jc w:val="right"/>
        <w:rPr>
          <w:b/>
          <w:i/>
        </w:rPr>
      </w:pPr>
      <w:r w:rsidRPr="00662113">
        <w:rPr>
          <w:b/>
          <w:i/>
        </w:rPr>
        <w:t>Таблица</w:t>
      </w:r>
      <w:r>
        <w:rPr>
          <w:b/>
          <w:i/>
        </w:rPr>
        <w:t xml:space="preserve"> 3.13</w:t>
      </w:r>
    </w:p>
    <w:p w14:paraId="258EF47B" w14:textId="4C68682E" w:rsidR="0070684F" w:rsidRPr="00422643" w:rsidRDefault="0070684F" w:rsidP="0070684F">
      <w:pPr>
        <w:pStyle w:val="4"/>
      </w:pPr>
      <w:r w:rsidRPr="001B1BE7">
        <w:t>Обоснование расчетных показателей</w:t>
      </w:r>
      <w:r w:rsidRPr="00422643">
        <w:t xml:space="preserve"> </w:t>
      </w:r>
      <w:r w:rsidRPr="00662113">
        <w:t xml:space="preserve">в области </w:t>
      </w:r>
      <w:r w:rsidRPr="0070684F">
        <w:t>рекреации, благоустройства, озеленения территорий и создания общественных пространств</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126"/>
        <w:gridCol w:w="5812"/>
      </w:tblGrid>
      <w:tr w:rsidR="0070684F" w:rsidRPr="00903F22" w14:paraId="2D82C60D" w14:textId="77777777" w:rsidTr="00A20CAD">
        <w:trPr>
          <w:cantSplit/>
          <w:tblHeader/>
        </w:trPr>
        <w:tc>
          <w:tcPr>
            <w:tcW w:w="1403" w:type="dxa"/>
            <w:shd w:val="clear" w:color="auto" w:fill="D9D9D9" w:themeFill="background1" w:themeFillShade="D9"/>
          </w:tcPr>
          <w:p w14:paraId="7845C781" w14:textId="77777777" w:rsidR="0070684F" w:rsidRPr="00903F22" w:rsidRDefault="0070684F" w:rsidP="00A20CAD">
            <w:pPr>
              <w:pStyle w:val="aff5"/>
              <w:keepNext/>
              <w:ind w:firstLine="0"/>
              <w:jc w:val="center"/>
              <w:rPr>
                <w:b/>
                <w:i/>
                <w:sz w:val="20"/>
                <w:szCs w:val="20"/>
                <w:lang w:val="ru-RU"/>
              </w:rPr>
            </w:pPr>
            <w:r w:rsidRPr="00903F22">
              <w:rPr>
                <w:b/>
                <w:i/>
                <w:sz w:val="20"/>
                <w:szCs w:val="20"/>
                <w:lang w:val="ru-RU"/>
              </w:rPr>
              <w:t>Наименование вида объекта</w:t>
            </w:r>
          </w:p>
        </w:tc>
        <w:tc>
          <w:tcPr>
            <w:tcW w:w="2126" w:type="dxa"/>
            <w:shd w:val="clear" w:color="auto" w:fill="D9D9D9" w:themeFill="background1" w:themeFillShade="D9"/>
          </w:tcPr>
          <w:p w14:paraId="2803A23E" w14:textId="77777777" w:rsidR="0070684F" w:rsidRPr="00903F22" w:rsidRDefault="0070684F" w:rsidP="00A20CAD">
            <w:pPr>
              <w:pStyle w:val="aff5"/>
              <w:keepNext/>
              <w:ind w:firstLine="0"/>
              <w:jc w:val="center"/>
              <w:rPr>
                <w:b/>
                <w:i/>
                <w:sz w:val="20"/>
                <w:szCs w:val="20"/>
                <w:lang w:val="ru-RU"/>
              </w:rPr>
            </w:pPr>
            <w:r w:rsidRPr="00903F22">
              <w:rPr>
                <w:b/>
                <w:i/>
                <w:sz w:val="20"/>
                <w:szCs w:val="20"/>
                <w:lang w:val="ru-RU"/>
              </w:rPr>
              <w:t>Тип расчетного показателя</w:t>
            </w:r>
          </w:p>
        </w:tc>
        <w:tc>
          <w:tcPr>
            <w:tcW w:w="5812" w:type="dxa"/>
            <w:shd w:val="clear" w:color="auto" w:fill="D9D9D9" w:themeFill="background1" w:themeFillShade="D9"/>
          </w:tcPr>
          <w:p w14:paraId="2E73DA19" w14:textId="77777777" w:rsidR="0070684F" w:rsidRPr="00903F22" w:rsidRDefault="0070684F" w:rsidP="00A20CAD">
            <w:pPr>
              <w:pStyle w:val="aff5"/>
              <w:keepNext/>
              <w:ind w:firstLine="0"/>
              <w:jc w:val="center"/>
              <w:rPr>
                <w:sz w:val="20"/>
                <w:szCs w:val="20"/>
                <w:lang w:val="ru-RU"/>
              </w:rPr>
            </w:pPr>
            <w:r w:rsidRPr="00903F22">
              <w:rPr>
                <w:b/>
                <w:i/>
                <w:sz w:val="20"/>
                <w:szCs w:val="20"/>
                <w:lang w:val="ru-RU"/>
              </w:rPr>
              <w:t>Обоснование расчетного показателя</w:t>
            </w:r>
          </w:p>
        </w:tc>
      </w:tr>
      <w:tr w:rsidR="0070684F" w:rsidRPr="00903F22" w14:paraId="02E82493" w14:textId="77777777" w:rsidTr="00A20CAD">
        <w:trPr>
          <w:cantSplit/>
        </w:trPr>
        <w:tc>
          <w:tcPr>
            <w:tcW w:w="1403" w:type="dxa"/>
            <w:vMerge w:val="restart"/>
            <w:shd w:val="clear" w:color="auto" w:fill="F2F2F2" w:themeFill="background1" w:themeFillShade="F2"/>
          </w:tcPr>
          <w:p w14:paraId="0CF4B9D1" w14:textId="6522874C" w:rsidR="0070684F" w:rsidRDefault="0070684F" w:rsidP="0070684F">
            <w:pPr>
              <w:pStyle w:val="aff5"/>
              <w:ind w:firstLine="0"/>
              <w:jc w:val="left"/>
              <w:rPr>
                <w:sz w:val="20"/>
                <w:szCs w:val="20"/>
                <w:lang w:val="ru-RU"/>
              </w:rPr>
            </w:pPr>
            <w:r>
              <w:rPr>
                <w:sz w:val="20"/>
                <w:szCs w:val="20"/>
                <w:lang w:val="ru-RU"/>
              </w:rPr>
              <w:t>Территории зон массового отдыха населения</w:t>
            </w:r>
          </w:p>
        </w:tc>
        <w:tc>
          <w:tcPr>
            <w:tcW w:w="2126" w:type="dxa"/>
          </w:tcPr>
          <w:p w14:paraId="23893948" w14:textId="77777777" w:rsidR="0070684F" w:rsidRPr="00903F22" w:rsidRDefault="0070684F" w:rsidP="0070684F">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812" w:type="dxa"/>
          </w:tcPr>
          <w:p w14:paraId="2C6A3E63" w14:textId="1B60FD89" w:rsidR="0070684F" w:rsidRPr="00E913EE" w:rsidRDefault="0070684F" w:rsidP="0070684F">
            <w:pPr>
              <w:pStyle w:val="aff5"/>
              <w:ind w:firstLine="0"/>
              <w:jc w:val="left"/>
              <w:rPr>
                <w:sz w:val="20"/>
                <w:szCs w:val="20"/>
                <w:lang w:val="ru-RU"/>
              </w:rPr>
            </w:pPr>
            <w:r w:rsidRPr="00651461">
              <w:rPr>
                <w:sz w:val="20"/>
                <w:szCs w:val="20"/>
                <w:lang w:val="ru-RU"/>
              </w:rPr>
              <w:t>В соответствии с п. 9.21 СП 42.13330.2016 размер территории зон отдыха принята 500 кв.</w:t>
            </w:r>
            <w:r>
              <w:rPr>
                <w:sz w:val="20"/>
                <w:szCs w:val="20"/>
              </w:rPr>
              <w:t> </w:t>
            </w:r>
            <w:r w:rsidRPr="00651461">
              <w:rPr>
                <w:sz w:val="20"/>
                <w:szCs w:val="20"/>
                <w:lang w:val="ru-RU"/>
              </w:rPr>
              <w:t>м на одного посетителя, в том числе интенсивно используемая ее часть для активных видов отдыха должна составлять не менее 100 кв.</w:t>
            </w:r>
            <w:r>
              <w:rPr>
                <w:sz w:val="20"/>
                <w:szCs w:val="20"/>
              </w:rPr>
              <w:t> </w:t>
            </w:r>
            <w:r w:rsidRPr="00651461">
              <w:rPr>
                <w:sz w:val="20"/>
                <w:szCs w:val="20"/>
                <w:lang w:val="ru-RU"/>
              </w:rPr>
              <w:t>м на одного посетителя</w:t>
            </w:r>
          </w:p>
        </w:tc>
      </w:tr>
      <w:tr w:rsidR="0070684F" w:rsidRPr="00903F22" w14:paraId="6D3F174E" w14:textId="77777777" w:rsidTr="00A20CAD">
        <w:trPr>
          <w:cantSplit/>
        </w:trPr>
        <w:tc>
          <w:tcPr>
            <w:tcW w:w="1403" w:type="dxa"/>
            <w:vMerge/>
            <w:shd w:val="clear" w:color="auto" w:fill="F2F2F2" w:themeFill="background1" w:themeFillShade="F2"/>
          </w:tcPr>
          <w:p w14:paraId="1ECFCF41" w14:textId="77777777" w:rsidR="0070684F" w:rsidRDefault="0070684F" w:rsidP="0070684F">
            <w:pPr>
              <w:pStyle w:val="aff5"/>
              <w:ind w:firstLine="0"/>
              <w:jc w:val="left"/>
              <w:rPr>
                <w:sz w:val="20"/>
                <w:szCs w:val="20"/>
                <w:lang w:val="ru-RU"/>
              </w:rPr>
            </w:pPr>
          </w:p>
        </w:tc>
        <w:tc>
          <w:tcPr>
            <w:tcW w:w="2126" w:type="dxa"/>
          </w:tcPr>
          <w:p w14:paraId="254EBEC5" w14:textId="77777777" w:rsidR="0070684F" w:rsidRPr="00903F22" w:rsidRDefault="0070684F" w:rsidP="0070684F">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812" w:type="dxa"/>
          </w:tcPr>
          <w:p w14:paraId="58F940FD" w14:textId="72EB379D" w:rsidR="0070684F" w:rsidRPr="004A5354" w:rsidRDefault="0070684F" w:rsidP="0070684F">
            <w:pPr>
              <w:pStyle w:val="aff5"/>
              <w:ind w:firstLine="0"/>
              <w:rPr>
                <w:sz w:val="20"/>
                <w:szCs w:val="20"/>
                <w:lang w:val="ru-RU"/>
              </w:rPr>
            </w:pPr>
            <w:r>
              <w:rPr>
                <w:sz w:val="20"/>
                <w:szCs w:val="20"/>
                <w:lang w:val="ru-RU"/>
              </w:rPr>
              <w:t>Транспортная доступность территорий зон массового кратковременного отдыха установлена 1,5 ч в соответствии с п. 9.20 СП 42.13330.2016.</w:t>
            </w:r>
          </w:p>
        </w:tc>
      </w:tr>
      <w:tr w:rsidR="0070684F" w:rsidRPr="00903F22" w14:paraId="77CE1813" w14:textId="77777777" w:rsidTr="00A20CAD">
        <w:trPr>
          <w:cantSplit/>
        </w:trPr>
        <w:tc>
          <w:tcPr>
            <w:tcW w:w="1403" w:type="dxa"/>
            <w:vMerge w:val="restart"/>
            <w:shd w:val="clear" w:color="auto" w:fill="F2F2F2" w:themeFill="background1" w:themeFillShade="F2"/>
          </w:tcPr>
          <w:p w14:paraId="37EB0AEC" w14:textId="387E84D1" w:rsidR="0070684F" w:rsidRDefault="0070684F" w:rsidP="0070684F">
            <w:pPr>
              <w:pStyle w:val="aff5"/>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2126" w:type="dxa"/>
          </w:tcPr>
          <w:p w14:paraId="4F0EC26C" w14:textId="7BE1AA7E" w:rsidR="0070684F" w:rsidRPr="00903F22" w:rsidRDefault="0070684F" w:rsidP="0070684F">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812" w:type="dxa"/>
          </w:tcPr>
          <w:p w14:paraId="0445760A" w14:textId="09919AF1" w:rsidR="0070684F" w:rsidRDefault="0070684F" w:rsidP="0070684F">
            <w:pPr>
              <w:pStyle w:val="aff5"/>
              <w:ind w:firstLine="0"/>
              <w:rPr>
                <w:sz w:val="20"/>
                <w:szCs w:val="20"/>
                <w:lang w:val="ru-RU"/>
              </w:rPr>
            </w:pPr>
            <w:r w:rsidRPr="00903F22">
              <w:rPr>
                <w:sz w:val="20"/>
                <w:szCs w:val="20"/>
                <w:lang w:val="ru-RU"/>
              </w:rPr>
              <w:t xml:space="preserve">В соответствии с таблицей </w:t>
            </w:r>
            <w:r>
              <w:rPr>
                <w:sz w:val="20"/>
                <w:szCs w:val="20"/>
                <w:lang w:val="ru-RU"/>
              </w:rPr>
              <w:t>9.2 пункта 9.8</w:t>
            </w:r>
            <w:r w:rsidRPr="00903F22">
              <w:rPr>
                <w:sz w:val="20"/>
                <w:szCs w:val="20"/>
                <w:lang w:val="ru-RU"/>
              </w:rPr>
              <w:t xml:space="preserve"> СП 42.13330.</w:t>
            </w:r>
            <w:r>
              <w:rPr>
                <w:sz w:val="20"/>
                <w:szCs w:val="20"/>
                <w:lang w:val="ru-RU"/>
              </w:rPr>
              <w:t>2016</w:t>
            </w:r>
            <w:r w:rsidRPr="00903F22">
              <w:rPr>
                <w:sz w:val="20"/>
                <w:szCs w:val="20"/>
                <w:lang w:val="ru-RU"/>
              </w:rPr>
              <w:t xml:space="preserve"> </w:t>
            </w:r>
            <w:r>
              <w:rPr>
                <w:sz w:val="20"/>
                <w:szCs w:val="20"/>
                <w:lang w:val="ru-RU"/>
              </w:rPr>
              <w:t xml:space="preserve">и таблицей </w:t>
            </w:r>
            <w:r w:rsidR="00D62510">
              <w:rPr>
                <w:sz w:val="20"/>
                <w:szCs w:val="20"/>
                <w:lang w:val="ru-RU"/>
              </w:rPr>
              <w:t xml:space="preserve">10 </w:t>
            </w:r>
            <w:r>
              <w:rPr>
                <w:sz w:val="20"/>
                <w:szCs w:val="20"/>
                <w:lang w:val="ru-RU"/>
              </w:rPr>
              <w:t xml:space="preserve">РНГП </w:t>
            </w:r>
            <w:r w:rsidR="00D62510">
              <w:rPr>
                <w:sz w:val="20"/>
                <w:szCs w:val="20"/>
                <w:lang w:val="ru-RU"/>
              </w:rPr>
              <w:t xml:space="preserve">Ставропольского края (часть </w:t>
            </w:r>
            <w:r w:rsidR="00D62510">
              <w:rPr>
                <w:sz w:val="20"/>
                <w:szCs w:val="20"/>
              </w:rPr>
              <w:t>VI</w:t>
            </w:r>
            <w:r w:rsidR="00D62510" w:rsidRPr="004243AC">
              <w:rPr>
                <w:sz w:val="20"/>
                <w:szCs w:val="20"/>
                <w:lang w:val="ru-RU"/>
              </w:rPr>
              <w:t>)</w:t>
            </w:r>
            <w:r w:rsidR="00D62510">
              <w:rPr>
                <w:sz w:val="20"/>
                <w:szCs w:val="20"/>
                <w:lang w:val="ru-RU"/>
              </w:rPr>
              <w:t xml:space="preserve"> </w:t>
            </w:r>
            <w:r w:rsidRPr="00903F22">
              <w:rPr>
                <w:sz w:val="20"/>
                <w:szCs w:val="20"/>
                <w:lang w:val="ru-RU"/>
              </w:rPr>
              <w:t xml:space="preserve">устанавливается минимальный показатель площади озелененной территории общего пользования для </w:t>
            </w:r>
            <w:r w:rsidR="00D62510">
              <w:rPr>
                <w:sz w:val="20"/>
                <w:szCs w:val="20"/>
                <w:lang w:val="ru-RU"/>
              </w:rPr>
              <w:t>сельских</w:t>
            </w:r>
            <w:r>
              <w:rPr>
                <w:sz w:val="20"/>
                <w:szCs w:val="20"/>
                <w:lang w:val="ru-RU"/>
              </w:rPr>
              <w:t xml:space="preserve"> </w:t>
            </w:r>
            <w:r w:rsidR="00D62510">
              <w:rPr>
                <w:sz w:val="20"/>
                <w:szCs w:val="20"/>
                <w:lang w:val="ru-RU"/>
              </w:rPr>
              <w:t>населенных пунктов</w:t>
            </w:r>
            <w:r>
              <w:rPr>
                <w:sz w:val="20"/>
                <w:szCs w:val="20"/>
                <w:lang w:val="ru-RU"/>
              </w:rPr>
              <w:t xml:space="preserve"> 12</w:t>
            </w:r>
            <w:r w:rsidRPr="00903F22">
              <w:rPr>
                <w:sz w:val="20"/>
                <w:szCs w:val="20"/>
                <w:lang w:val="ru-RU"/>
              </w:rPr>
              <w:t xml:space="preserve"> </w:t>
            </w:r>
            <w:r>
              <w:rPr>
                <w:sz w:val="20"/>
                <w:szCs w:val="20"/>
                <w:lang w:val="ru-RU"/>
              </w:rPr>
              <w:t xml:space="preserve">кв. </w:t>
            </w:r>
            <w:r w:rsidRPr="00903F22">
              <w:rPr>
                <w:sz w:val="20"/>
                <w:szCs w:val="20"/>
                <w:lang w:val="ru-RU"/>
              </w:rPr>
              <w:t>м</w:t>
            </w:r>
            <w:r w:rsidRPr="0070684F">
              <w:rPr>
                <w:sz w:val="20"/>
                <w:szCs w:val="20"/>
                <w:lang w:val="ru-RU"/>
              </w:rPr>
              <w:t xml:space="preserve"> </w:t>
            </w:r>
            <w:r>
              <w:rPr>
                <w:sz w:val="20"/>
                <w:szCs w:val="20"/>
                <w:lang w:val="ru-RU"/>
              </w:rPr>
              <w:t>на чел.</w:t>
            </w:r>
          </w:p>
        </w:tc>
      </w:tr>
      <w:tr w:rsidR="0070684F" w:rsidRPr="00903F22" w14:paraId="525C9E7F" w14:textId="77777777" w:rsidTr="00A20CAD">
        <w:trPr>
          <w:cantSplit/>
        </w:trPr>
        <w:tc>
          <w:tcPr>
            <w:tcW w:w="1403" w:type="dxa"/>
            <w:vMerge/>
            <w:shd w:val="clear" w:color="auto" w:fill="F2F2F2" w:themeFill="background1" w:themeFillShade="F2"/>
          </w:tcPr>
          <w:p w14:paraId="292CFA6E" w14:textId="77777777" w:rsidR="0070684F" w:rsidRPr="00CC35FD" w:rsidRDefault="0070684F" w:rsidP="0070684F">
            <w:pPr>
              <w:pStyle w:val="aff5"/>
              <w:ind w:firstLine="0"/>
              <w:jc w:val="left"/>
              <w:rPr>
                <w:sz w:val="20"/>
                <w:szCs w:val="20"/>
                <w:lang w:val="ru-RU"/>
              </w:rPr>
            </w:pPr>
          </w:p>
        </w:tc>
        <w:tc>
          <w:tcPr>
            <w:tcW w:w="2126" w:type="dxa"/>
          </w:tcPr>
          <w:p w14:paraId="3D9019B7" w14:textId="1B56A9AC" w:rsidR="0070684F" w:rsidRPr="00903F22" w:rsidRDefault="0070684F" w:rsidP="0070684F">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812" w:type="dxa"/>
          </w:tcPr>
          <w:p w14:paraId="5C3758F5" w14:textId="6B1DB36E" w:rsidR="0070684F" w:rsidRDefault="0070684F" w:rsidP="0070684F">
            <w:pPr>
              <w:pStyle w:val="aff5"/>
              <w:ind w:firstLine="0"/>
              <w:rPr>
                <w:sz w:val="20"/>
                <w:szCs w:val="20"/>
                <w:lang w:val="ru-RU"/>
              </w:rPr>
            </w:pPr>
            <w:r w:rsidRPr="00903F22">
              <w:rPr>
                <w:sz w:val="20"/>
                <w:szCs w:val="20"/>
                <w:lang w:val="ru-RU"/>
              </w:rPr>
              <w:t>Транспортн</w:t>
            </w:r>
            <w:r>
              <w:rPr>
                <w:sz w:val="20"/>
                <w:szCs w:val="20"/>
                <w:lang w:val="ru-RU"/>
              </w:rPr>
              <w:t>а</w:t>
            </w:r>
            <w:r w:rsidRPr="00903F22">
              <w:rPr>
                <w:sz w:val="20"/>
                <w:szCs w:val="20"/>
                <w:lang w:val="ru-RU"/>
              </w:rPr>
              <w:t>я доступность принята 15 мин. в соответствии с п. 9.</w:t>
            </w:r>
            <w:r>
              <w:rPr>
                <w:sz w:val="20"/>
                <w:szCs w:val="20"/>
                <w:lang w:val="ru-RU"/>
              </w:rPr>
              <w:t>9</w:t>
            </w:r>
            <w:r w:rsidRPr="00903F22">
              <w:rPr>
                <w:sz w:val="20"/>
                <w:szCs w:val="20"/>
                <w:lang w:val="ru-RU"/>
              </w:rPr>
              <w:t xml:space="preserve"> СП 42.13330.</w:t>
            </w:r>
            <w:r>
              <w:rPr>
                <w:sz w:val="20"/>
                <w:szCs w:val="20"/>
                <w:lang w:val="ru-RU"/>
              </w:rPr>
              <w:t>2016.</w:t>
            </w:r>
          </w:p>
        </w:tc>
      </w:tr>
      <w:tr w:rsidR="0070684F" w:rsidRPr="00903F22" w14:paraId="6A7445E6" w14:textId="77777777" w:rsidTr="00A20CAD">
        <w:trPr>
          <w:cantSplit/>
        </w:trPr>
        <w:tc>
          <w:tcPr>
            <w:tcW w:w="1403" w:type="dxa"/>
            <w:vMerge w:val="restart"/>
            <w:shd w:val="clear" w:color="auto" w:fill="F2F2F2" w:themeFill="background1" w:themeFillShade="F2"/>
          </w:tcPr>
          <w:p w14:paraId="5B8210AE" w14:textId="09AA7FD8" w:rsidR="0070684F" w:rsidRPr="00CC35FD" w:rsidRDefault="0070684F" w:rsidP="0070684F">
            <w:pPr>
              <w:pStyle w:val="aff5"/>
              <w:ind w:firstLine="0"/>
              <w:jc w:val="left"/>
              <w:rPr>
                <w:sz w:val="20"/>
                <w:szCs w:val="20"/>
                <w:lang w:val="ru-RU"/>
              </w:rPr>
            </w:pPr>
            <w:r>
              <w:rPr>
                <w:sz w:val="20"/>
                <w:szCs w:val="20"/>
                <w:lang w:val="ru-RU"/>
              </w:rPr>
              <w:t>П</w:t>
            </w:r>
            <w:r w:rsidRPr="00AF4BC4">
              <w:rPr>
                <w:sz w:val="20"/>
                <w:szCs w:val="20"/>
                <w:lang w:val="ru-RU"/>
              </w:rPr>
              <w:t>лощадки дворового благоустройства</w:t>
            </w:r>
          </w:p>
        </w:tc>
        <w:tc>
          <w:tcPr>
            <w:tcW w:w="2126" w:type="dxa"/>
          </w:tcPr>
          <w:p w14:paraId="27C6CCF0" w14:textId="587456B9" w:rsidR="0070684F" w:rsidRPr="00903F22" w:rsidRDefault="0070684F" w:rsidP="0070684F">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812" w:type="dxa"/>
          </w:tcPr>
          <w:p w14:paraId="10B0D1FB" w14:textId="49F3FBD4" w:rsidR="0070684F" w:rsidRDefault="0070684F" w:rsidP="0070684F">
            <w:pPr>
              <w:pStyle w:val="aff5"/>
              <w:ind w:firstLine="0"/>
              <w:rPr>
                <w:sz w:val="20"/>
                <w:szCs w:val="20"/>
                <w:lang w:val="ru-RU"/>
              </w:rPr>
            </w:pPr>
            <w:r>
              <w:rPr>
                <w:sz w:val="20"/>
                <w:szCs w:val="20"/>
                <w:lang w:val="ru-RU"/>
              </w:rPr>
              <w:t xml:space="preserve">Площадь площадок для </w:t>
            </w:r>
            <w:r w:rsidRPr="00AF4BC4">
              <w:rPr>
                <w:sz w:val="20"/>
                <w:szCs w:val="20"/>
                <w:lang w:val="ru-RU"/>
              </w:rPr>
              <w:t>дворового благоустройства</w:t>
            </w:r>
            <w:r>
              <w:rPr>
                <w:sz w:val="20"/>
                <w:szCs w:val="20"/>
                <w:lang w:val="ru-RU"/>
              </w:rPr>
              <w:t xml:space="preserve"> принята в соответствии с таблицей 4 РНГП Ставропольского края (часть </w:t>
            </w:r>
            <w:r>
              <w:rPr>
                <w:sz w:val="20"/>
                <w:szCs w:val="20"/>
              </w:rPr>
              <w:t>VI</w:t>
            </w:r>
            <w:r w:rsidRPr="004243AC">
              <w:rPr>
                <w:sz w:val="20"/>
                <w:szCs w:val="20"/>
                <w:lang w:val="ru-RU"/>
              </w:rPr>
              <w:t>)</w:t>
            </w:r>
            <w:r>
              <w:rPr>
                <w:sz w:val="20"/>
                <w:szCs w:val="20"/>
                <w:lang w:val="ru-RU"/>
              </w:rPr>
              <w:t>.</w:t>
            </w:r>
          </w:p>
        </w:tc>
      </w:tr>
      <w:tr w:rsidR="0070684F" w:rsidRPr="00903F22" w14:paraId="61199035" w14:textId="77777777" w:rsidTr="00A20CAD">
        <w:trPr>
          <w:cantSplit/>
        </w:trPr>
        <w:tc>
          <w:tcPr>
            <w:tcW w:w="1403" w:type="dxa"/>
            <w:vMerge/>
            <w:shd w:val="clear" w:color="auto" w:fill="F2F2F2" w:themeFill="background1" w:themeFillShade="F2"/>
          </w:tcPr>
          <w:p w14:paraId="3615A5EA" w14:textId="77777777" w:rsidR="0070684F" w:rsidRDefault="0070684F" w:rsidP="0070684F">
            <w:pPr>
              <w:pStyle w:val="aff5"/>
              <w:ind w:firstLine="0"/>
              <w:jc w:val="left"/>
              <w:rPr>
                <w:sz w:val="20"/>
                <w:szCs w:val="20"/>
                <w:lang w:val="ru-RU"/>
              </w:rPr>
            </w:pPr>
          </w:p>
        </w:tc>
        <w:tc>
          <w:tcPr>
            <w:tcW w:w="2126" w:type="dxa"/>
          </w:tcPr>
          <w:p w14:paraId="778AC285" w14:textId="022FDDB7" w:rsidR="0070684F" w:rsidRPr="00903F22" w:rsidRDefault="0070684F" w:rsidP="0070684F">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812" w:type="dxa"/>
          </w:tcPr>
          <w:p w14:paraId="21555138" w14:textId="67C6C9BB" w:rsidR="0070684F" w:rsidRDefault="0070684F" w:rsidP="0070684F">
            <w:pPr>
              <w:pStyle w:val="aff5"/>
              <w:ind w:firstLine="0"/>
              <w:rPr>
                <w:sz w:val="20"/>
                <w:szCs w:val="20"/>
                <w:lang w:val="ru-RU"/>
              </w:rPr>
            </w:pPr>
            <w:r w:rsidRPr="00CC35FD">
              <w:rPr>
                <w:sz w:val="20"/>
                <w:szCs w:val="20"/>
                <w:lang w:val="ru-RU"/>
              </w:rPr>
              <w:t xml:space="preserve">Пешеходная доступность в границах квартала (микрорайона) принята в соответствии с п. 7.5 СП 42.13330.2016. </w:t>
            </w:r>
          </w:p>
        </w:tc>
      </w:tr>
    </w:tbl>
    <w:p w14:paraId="5C211CDA" w14:textId="552293C9" w:rsidR="00882BA0" w:rsidRPr="00662113" w:rsidRDefault="00882BA0" w:rsidP="00882BA0">
      <w:pPr>
        <w:keepNext/>
        <w:spacing w:before="120"/>
        <w:jc w:val="right"/>
        <w:rPr>
          <w:b/>
          <w:i/>
        </w:rPr>
      </w:pPr>
      <w:r w:rsidRPr="00662113">
        <w:rPr>
          <w:b/>
          <w:i/>
        </w:rPr>
        <w:t>Таблица</w:t>
      </w:r>
      <w:r>
        <w:rPr>
          <w:b/>
          <w:i/>
        </w:rPr>
        <w:t xml:space="preserve"> 3.14</w:t>
      </w:r>
    </w:p>
    <w:p w14:paraId="7D5CC051" w14:textId="536267A8" w:rsidR="00882BA0" w:rsidRPr="00422643" w:rsidRDefault="00882BA0" w:rsidP="00882BA0">
      <w:pPr>
        <w:pStyle w:val="4"/>
      </w:pPr>
      <w:r w:rsidRPr="001B1BE7">
        <w:t>Обоснование расчетных показателей</w:t>
      </w:r>
      <w:r w:rsidRPr="00422643">
        <w:t xml:space="preserve"> </w:t>
      </w:r>
      <w:r w:rsidRPr="00662113">
        <w:t xml:space="preserve">в области </w:t>
      </w:r>
      <w:r>
        <w:t>содержания мест захоронения</w:t>
      </w:r>
      <w:r w:rsidRPr="00DE648E">
        <w:t xml:space="preserve">, сбора и </w:t>
      </w:r>
      <w:r w:rsidRPr="005D703B">
        <w:t>транспортирования, обработки, утилизации, обезвреживания, размещения отходов</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126"/>
        <w:gridCol w:w="5812"/>
      </w:tblGrid>
      <w:tr w:rsidR="00882BA0" w:rsidRPr="00903F22" w14:paraId="27C82972" w14:textId="77777777" w:rsidTr="00A20CAD">
        <w:trPr>
          <w:cantSplit/>
          <w:tblHeader/>
        </w:trPr>
        <w:tc>
          <w:tcPr>
            <w:tcW w:w="1403" w:type="dxa"/>
            <w:shd w:val="clear" w:color="auto" w:fill="D9D9D9" w:themeFill="background1" w:themeFillShade="D9"/>
          </w:tcPr>
          <w:p w14:paraId="3F4F98C9" w14:textId="77777777" w:rsidR="00882BA0" w:rsidRPr="00903F22" w:rsidRDefault="00882BA0" w:rsidP="00A20CAD">
            <w:pPr>
              <w:pStyle w:val="aff5"/>
              <w:keepNext/>
              <w:ind w:firstLine="0"/>
              <w:jc w:val="center"/>
              <w:rPr>
                <w:b/>
                <w:i/>
                <w:sz w:val="20"/>
                <w:szCs w:val="20"/>
                <w:lang w:val="ru-RU"/>
              </w:rPr>
            </w:pPr>
            <w:r w:rsidRPr="00903F22">
              <w:rPr>
                <w:b/>
                <w:i/>
                <w:sz w:val="20"/>
                <w:szCs w:val="20"/>
                <w:lang w:val="ru-RU"/>
              </w:rPr>
              <w:t>Наименование вида объекта</w:t>
            </w:r>
          </w:p>
        </w:tc>
        <w:tc>
          <w:tcPr>
            <w:tcW w:w="2126" w:type="dxa"/>
            <w:shd w:val="clear" w:color="auto" w:fill="D9D9D9" w:themeFill="background1" w:themeFillShade="D9"/>
          </w:tcPr>
          <w:p w14:paraId="6BA52086" w14:textId="77777777" w:rsidR="00882BA0" w:rsidRPr="00903F22" w:rsidRDefault="00882BA0" w:rsidP="00A20CAD">
            <w:pPr>
              <w:pStyle w:val="aff5"/>
              <w:keepNext/>
              <w:ind w:firstLine="0"/>
              <w:jc w:val="center"/>
              <w:rPr>
                <w:b/>
                <w:i/>
                <w:sz w:val="20"/>
                <w:szCs w:val="20"/>
                <w:lang w:val="ru-RU"/>
              </w:rPr>
            </w:pPr>
            <w:r w:rsidRPr="00903F22">
              <w:rPr>
                <w:b/>
                <w:i/>
                <w:sz w:val="20"/>
                <w:szCs w:val="20"/>
                <w:lang w:val="ru-RU"/>
              </w:rPr>
              <w:t>Тип расчетного показателя</w:t>
            </w:r>
          </w:p>
        </w:tc>
        <w:tc>
          <w:tcPr>
            <w:tcW w:w="5812" w:type="dxa"/>
            <w:shd w:val="clear" w:color="auto" w:fill="D9D9D9" w:themeFill="background1" w:themeFillShade="D9"/>
          </w:tcPr>
          <w:p w14:paraId="38DD95CA" w14:textId="77777777" w:rsidR="00882BA0" w:rsidRPr="00903F22" w:rsidRDefault="00882BA0" w:rsidP="00A20CAD">
            <w:pPr>
              <w:pStyle w:val="aff5"/>
              <w:keepNext/>
              <w:ind w:firstLine="0"/>
              <w:jc w:val="center"/>
              <w:rPr>
                <w:sz w:val="20"/>
                <w:szCs w:val="20"/>
                <w:lang w:val="ru-RU"/>
              </w:rPr>
            </w:pPr>
            <w:r w:rsidRPr="00903F22">
              <w:rPr>
                <w:b/>
                <w:i/>
                <w:sz w:val="20"/>
                <w:szCs w:val="20"/>
                <w:lang w:val="ru-RU"/>
              </w:rPr>
              <w:t>Обоснование расчетного показателя</w:t>
            </w:r>
          </w:p>
        </w:tc>
      </w:tr>
      <w:tr w:rsidR="00882BA0" w:rsidRPr="00903F22" w14:paraId="4947EC0F" w14:textId="77777777" w:rsidTr="00A20CAD">
        <w:trPr>
          <w:cantSplit/>
        </w:trPr>
        <w:tc>
          <w:tcPr>
            <w:tcW w:w="1403" w:type="dxa"/>
            <w:vMerge w:val="restart"/>
            <w:shd w:val="clear" w:color="auto" w:fill="F2F2F2" w:themeFill="background1" w:themeFillShade="F2"/>
          </w:tcPr>
          <w:p w14:paraId="44EAC3B2" w14:textId="37918536" w:rsidR="00882BA0" w:rsidRDefault="00882BA0" w:rsidP="00882BA0">
            <w:pPr>
              <w:pStyle w:val="aff5"/>
              <w:ind w:firstLine="0"/>
              <w:jc w:val="left"/>
              <w:rPr>
                <w:sz w:val="20"/>
                <w:szCs w:val="20"/>
                <w:lang w:val="ru-RU"/>
              </w:rPr>
            </w:pPr>
            <w:r>
              <w:rPr>
                <w:sz w:val="20"/>
                <w:szCs w:val="20"/>
                <w:lang w:val="ru-RU"/>
              </w:rPr>
              <w:t>Кладбище традиционного захоронения</w:t>
            </w:r>
          </w:p>
        </w:tc>
        <w:tc>
          <w:tcPr>
            <w:tcW w:w="2126" w:type="dxa"/>
          </w:tcPr>
          <w:p w14:paraId="7D624FDD" w14:textId="77777777" w:rsidR="00882BA0" w:rsidRPr="00903F22" w:rsidRDefault="00882BA0" w:rsidP="00882BA0">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812" w:type="dxa"/>
          </w:tcPr>
          <w:p w14:paraId="3F9EC713" w14:textId="27C315C2" w:rsidR="00882BA0" w:rsidRPr="00E913EE" w:rsidRDefault="00882BA0" w:rsidP="00882BA0">
            <w:pPr>
              <w:pStyle w:val="aff5"/>
              <w:ind w:firstLine="0"/>
              <w:jc w:val="left"/>
              <w:rPr>
                <w:sz w:val="20"/>
                <w:szCs w:val="20"/>
                <w:lang w:val="ru-RU"/>
              </w:rPr>
            </w:pPr>
            <w:r>
              <w:rPr>
                <w:sz w:val="20"/>
                <w:szCs w:val="20"/>
                <w:lang w:val="ru-RU"/>
              </w:rPr>
              <w:t xml:space="preserve">Площадь кладбищ принята в соответствии с Приложением Д СП 42.13330.2016 и п. 7.17 РНГП Ставропольского края (часть </w:t>
            </w:r>
            <w:r>
              <w:rPr>
                <w:sz w:val="20"/>
                <w:szCs w:val="20"/>
              </w:rPr>
              <w:t>VI</w:t>
            </w:r>
            <w:r w:rsidRPr="004243AC">
              <w:rPr>
                <w:sz w:val="20"/>
                <w:szCs w:val="20"/>
                <w:lang w:val="ru-RU"/>
              </w:rPr>
              <w:t>)</w:t>
            </w:r>
            <w:r>
              <w:rPr>
                <w:sz w:val="20"/>
                <w:szCs w:val="20"/>
                <w:lang w:val="ru-RU"/>
              </w:rPr>
              <w:t xml:space="preserve"> (0,24 га на 1000 жителей для кладбища традиционного захоронения).</w:t>
            </w:r>
          </w:p>
        </w:tc>
      </w:tr>
      <w:tr w:rsidR="00882BA0" w:rsidRPr="00903F22" w14:paraId="35AB5DBC" w14:textId="77777777" w:rsidTr="00A20CAD">
        <w:trPr>
          <w:cantSplit/>
        </w:trPr>
        <w:tc>
          <w:tcPr>
            <w:tcW w:w="1403" w:type="dxa"/>
            <w:vMerge/>
            <w:shd w:val="clear" w:color="auto" w:fill="F2F2F2" w:themeFill="background1" w:themeFillShade="F2"/>
            <w:vAlign w:val="center"/>
          </w:tcPr>
          <w:p w14:paraId="6737D237" w14:textId="77777777" w:rsidR="00882BA0" w:rsidRDefault="00882BA0" w:rsidP="00882BA0">
            <w:pPr>
              <w:pStyle w:val="aff5"/>
              <w:ind w:firstLine="0"/>
              <w:jc w:val="left"/>
              <w:rPr>
                <w:sz w:val="20"/>
                <w:szCs w:val="20"/>
                <w:lang w:val="ru-RU"/>
              </w:rPr>
            </w:pPr>
          </w:p>
        </w:tc>
        <w:tc>
          <w:tcPr>
            <w:tcW w:w="2126" w:type="dxa"/>
          </w:tcPr>
          <w:p w14:paraId="63886EDB" w14:textId="77777777" w:rsidR="00882BA0" w:rsidRPr="00903F22" w:rsidRDefault="00882BA0" w:rsidP="00882BA0">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812" w:type="dxa"/>
          </w:tcPr>
          <w:p w14:paraId="0411B076" w14:textId="4FACDF64" w:rsidR="00882BA0" w:rsidRPr="004A5354" w:rsidRDefault="00882BA0" w:rsidP="00882BA0">
            <w:pPr>
              <w:pStyle w:val="aff5"/>
              <w:ind w:firstLine="0"/>
              <w:jc w:val="center"/>
              <w:rPr>
                <w:sz w:val="20"/>
                <w:szCs w:val="20"/>
                <w:lang w:val="ru-RU"/>
              </w:rPr>
            </w:pPr>
            <w:r>
              <w:rPr>
                <w:sz w:val="20"/>
                <w:szCs w:val="20"/>
                <w:lang w:val="ru-RU"/>
              </w:rPr>
              <w:t>Не нормируется</w:t>
            </w:r>
          </w:p>
        </w:tc>
      </w:tr>
      <w:tr w:rsidR="00882BA0" w:rsidRPr="00903F22" w14:paraId="66401A4E" w14:textId="77777777" w:rsidTr="00A20CAD">
        <w:trPr>
          <w:cantSplit/>
        </w:trPr>
        <w:tc>
          <w:tcPr>
            <w:tcW w:w="1403" w:type="dxa"/>
            <w:vMerge w:val="restart"/>
            <w:shd w:val="clear" w:color="auto" w:fill="F2F2F2" w:themeFill="background1" w:themeFillShade="F2"/>
          </w:tcPr>
          <w:p w14:paraId="26EA55F8" w14:textId="443DFFB2" w:rsidR="00882BA0" w:rsidRDefault="00882BA0" w:rsidP="00882BA0">
            <w:pPr>
              <w:pStyle w:val="aff5"/>
              <w:ind w:firstLine="0"/>
              <w:jc w:val="left"/>
              <w:rPr>
                <w:sz w:val="20"/>
                <w:szCs w:val="20"/>
                <w:lang w:val="ru-RU"/>
              </w:rPr>
            </w:pPr>
            <w:r>
              <w:rPr>
                <w:sz w:val="20"/>
                <w:szCs w:val="20"/>
                <w:lang w:val="ru-RU"/>
              </w:rPr>
              <w:lastRenderedPageBreak/>
              <w:t xml:space="preserve">Объекты </w:t>
            </w:r>
            <w:r w:rsidRPr="00A26369">
              <w:rPr>
                <w:sz w:val="20"/>
                <w:szCs w:val="20"/>
                <w:lang w:val="ru-RU"/>
              </w:rPr>
              <w:t>сбора, транспортирования, обработки, утилизации, обезвреживания, размещения отходов</w:t>
            </w:r>
          </w:p>
        </w:tc>
        <w:tc>
          <w:tcPr>
            <w:tcW w:w="2126" w:type="dxa"/>
          </w:tcPr>
          <w:p w14:paraId="06F0E04B" w14:textId="387DB407" w:rsidR="00882BA0" w:rsidRPr="00903F22" w:rsidRDefault="00882BA0" w:rsidP="00882BA0">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812" w:type="dxa"/>
          </w:tcPr>
          <w:p w14:paraId="61D93E83" w14:textId="7BBAA0D5" w:rsidR="00882BA0" w:rsidRPr="004A5354" w:rsidRDefault="00882BA0" w:rsidP="00882BA0">
            <w:pPr>
              <w:pStyle w:val="aff5"/>
              <w:ind w:firstLine="0"/>
              <w:rPr>
                <w:sz w:val="20"/>
                <w:szCs w:val="20"/>
                <w:lang w:val="ru-RU"/>
              </w:rPr>
            </w:pPr>
            <w:r>
              <w:rPr>
                <w:sz w:val="20"/>
                <w:szCs w:val="20"/>
                <w:lang w:val="ru-RU"/>
              </w:rPr>
              <w:t>Количество объектов принимается с</w:t>
            </w:r>
            <w:r w:rsidRPr="008870E3">
              <w:rPr>
                <w:sz w:val="20"/>
                <w:szCs w:val="20"/>
                <w:lang w:val="ru-RU"/>
              </w:rPr>
              <w:t xml:space="preserve">огласно действующей территориальной схеме обращения с отходами на территории </w:t>
            </w:r>
            <w:r>
              <w:rPr>
                <w:sz w:val="20"/>
                <w:szCs w:val="20"/>
                <w:lang w:val="ru-RU"/>
              </w:rPr>
              <w:t>Ставропольского края</w:t>
            </w:r>
          </w:p>
        </w:tc>
      </w:tr>
      <w:tr w:rsidR="00882BA0" w:rsidRPr="00903F22" w14:paraId="2A84CFB0" w14:textId="77777777" w:rsidTr="00A20CAD">
        <w:trPr>
          <w:cantSplit/>
        </w:trPr>
        <w:tc>
          <w:tcPr>
            <w:tcW w:w="1403" w:type="dxa"/>
            <w:vMerge/>
            <w:shd w:val="clear" w:color="auto" w:fill="F2F2F2" w:themeFill="background1" w:themeFillShade="F2"/>
          </w:tcPr>
          <w:p w14:paraId="530CD4DA" w14:textId="77777777" w:rsidR="00882BA0" w:rsidRDefault="00882BA0" w:rsidP="00882BA0">
            <w:pPr>
              <w:pStyle w:val="aff5"/>
              <w:ind w:firstLine="0"/>
              <w:jc w:val="left"/>
              <w:rPr>
                <w:sz w:val="20"/>
                <w:szCs w:val="20"/>
                <w:lang w:val="ru-RU"/>
              </w:rPr>
            </w:pPr>
          </w:p>
        </w:tc>
        <w:tc>
          <w:tcPr>
            <w:tcW w:w="2126" w:type="dxa"/>
          </w:tcPr>
          <w:p w14:paraId="2E4E9F24" w14:textId="497035A0" w:rsidR="00882BA0" w:rsidRPr="00903F22" w:rsidRDefault="00882BA0" w:rsidP="00882BA0">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812" w:type="dxa"/>
          </w:tcPr>
          <w:p w14:paraId="193BE9CB" w14:textId="4E68355F" w:rsidR="00882BA0" w:rsidRPr="004A5354" w:rsidRDefault="00882BA0" w:rsidP="00882BA0">
            <w:pPr>
              <w:pStyle w:val="aff5"/>
              <w:ind w:firstLine="0"/>
              <w:jc w:val="center"/>
              <w:rPr>
                <w:sz w:val="20"/>
                <w:szCs w:val="20"/>
                <w:lang w:val="ru-RU"/>
              </w:rPr>
            </w:pPr>
            <w:r>
              <w:rPr>
                <w:sz w:val="20"/>
                <w:szCs w:val="20"/>
                <w:lang w:val="ru-RU"/>
              </w:rPr>
              <w:t>Не нормируется</w:t>
            </w:r>
          </w:p>
        </w:tc>
      </w:tr>
      <w:tr w:rsidR="00882BA0" w:rsidRPr="00903F22" w14:paraId="69403650" w14:textId="77777777" w:rsidTr="00A20CAD">
        <w:trPr>
          <w:cantSplit/>
        </w:trPr>
        <w:tc>
          <w:tcPr>
            <w:tcW w:w="1403" w:type="dxa"/>
            <w:vMerge w:val="restart"/>
            <w:shd w:val="clear" w:color="auto" w:fill="F2F2F2" w:themeFill="background1" w:themeFillShade="F2"/>
          </w:tcPr>
          <w:p w14:paraId="336C27B1" w14:textId="5F709B57" w:rsidR="00882BA0" w:rsidRDefault="00882BA0" w:rsidP="00882BA0">
            <w:pPr>
              <w:pStyle w:val="aff5"/>
              <w:ind w:firstLine="0"/>
              <w:jc w:val="left"/>
              <w:rPr>
                <w:sz w:val="20"/>
                <w:szCs w:val="20"/>
                <w:lang w:val="ru-RU"/>
              </w:rPr>
            </w:pPr>
            <w:r>
              <w:rPr>
                <w:sz w:val="20"/>
                <w:szCs w:val="20"/>
                <w:lang w:val="ru-RU"/>
              </w:rPr>
              <w:t>Места накопления твердых коммунальных отходов</w:t>
            </w:r>
          </w:p>
        </w:tc>
        <w:tc>
          <w:tcPr>
            <w:tcW w:w="2126" w:type="dxa"/>
          </w:tcPr>
          <w:p w14:paraId="573B7675" w14:textId="6AE94484" w:rsidR="00882BA0" w:rsidRPr="00903F22" w:rsidRDefault="00882BA0" w:rsidP="00882BA0">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812" w:type="dxa"/>
          </w:tcPr>
          <w:p w14:paraId="3BB59D55" w14:textId="77777777" w:rsidR="00882BA0" w:rsidRDefault="00882BA0" w:rsidP="00882BA0">
            <w:pPr>
              <w:pStyle w:val="aff5"/>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 xml:space="preserve">. </w:t>
            </w: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14:paraId="4161A7E3" w14:textId="77777777" w:rsidR="00882BA0" w:rsidRDefault="00882BA0" w:rsidP="00882BA0">
            <w:pPr>
              <w:pStyle w:val="aff5"/>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14:paraId="1F3C5972" w14:textId="5A72796B" w:rsidR="00882BA0" w:rsidRPr="004A5354" w:rsidRDefault="00882BA0" w:rsidP="00882BA0">
            <w:pPr>
              <w:pStyle w:val="aff5"/>
              <w:ind w:firstLine="0"/>
              <w:rPr>
                <w:sz w:val="20"/>
                <w:szCs w:val="20"/>
                <w:lang w:val="ru-RU"/>
              </w:rPr>
            </w:pPr>
            <w:r w:rsidRPr="00153695">
              <w:rPr>
                <w:sz w:val="20"/>
                <w:szCs w:val="20"/>
                <w:lang w:val="ru-RU"/>
              </w:rPr>
              <w:t>В соответствии СанПиН 2.1.3684-21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tc>
      </w:tr>
      <w:tr w:rsidR="00882BA0" w:rsidRPr="00903F22" w14:paraId="0AD93E15" w14:textId="77777777" w:rsidTr="00A20CAD">
        <w:trPr>
          <w:cantSplit/>
        </w:trPr>
        <w:tc>
          <w:tcPr>
            <w:tcW w:w="1403" w:type="dxa"/>
            <w:vMerge/>
            <w:shd w:val="clear" w:color="auto" w:fill="F2F2F2" w:themeFill="background1" w:themeFillShade="F2"/>
          </w:tcPr>
          <w:p w14:paraId="4AE20453" w14:textId="77777777" w:rsidR="00882BA0" w:rsidRDefault="00882BA0" w:rsidP="00882BA0">
            <w:pPr>
              <w:pStyle w:val="aff5"/>
              <w:ind w:firstLine="0"/>
              <w:jc w:val="left"/>
              <w:rPr>
                <w:sz w:val="20"/>
                <w:szCs w:val="20"/>
                <w:lang w:val="ru-RU"/>
              </w:rPr>
            </w:pPr>
          </w:p>
        </w:tc>
        <w:tc>
          <w:tcPr>
            <w:tcW w:w="2126" w:type="dxa"/>
          </w:tcPr>
          <w:p w14:paraId="5BCCD0A6" w14:textId="11F66AED" w:rsidR="00882BA0" w:rsidRPr="00903F22" w:rsidRDefault="00882BA0" w:rsidP="00882BA0">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812" w:type="dxa"/>
          </w:tcPr>
          <w:p w14:paraId="5B6D4ABE" w14:textId="74A8E26C" w:rsidR="00882BA0" w:rsidRPr="004A5354" w:rsidRDefault="00882BA0" w:rsidP="00882BA0">
            <w:pPr>
              <w:pStyle w:val="aff5"/>
              <w:ind w:firstLine="0"/>
              <w:rPr>
                <w:sz w:val="20"/>
                <w:szCs w:val="20"/>
                <w:lang w:val="ru-RU"/>
              </w:rPr>
            </w:pPr>
            <w:r w:rsidRPr="007B6713">
              <w:rPr>
                <w:sz w:val="20"/>
                <w:szCs w:val="20"/>
                <w:lang w:val="ru-RU"/>
              </w:rPr>
              <w:t xml:space="preserve">Пешеходная доступность 100 м до площадок для установки контейнеров для сбора мусора устанавливается в соответствии с требованиями </w:t>
            </w:r>
            <w:r w:rsidRPr="003A5B6D">
              <w:rPr>
                <w:sz w:val="20"/>
                <w:szCs w:val="20"/>
                <w:lang w:val="ru-RU"/>
              </w:rPr>
              <w:t>СанПиН 2.1.3684-21</w:t>
            </w:r>
            <w:r w:rsidRPr="007B6713">
              <w:rPr>
                <w:sz w:val="20"/>
                <w:szCs w:val="20"/>
                <w:lang w:val="ru-RU"/>
              </w:rPr>
              <w:t>.</w:t>
            </w:r>
          </w:p>
        </w:tc>
      </w:tr>
    </w:tbl>
    <w:p w14:paraId="00CCEF10" w14:textId="7926DAA8" w:rsidR="00DE648E" w:rsidRPr="00662113" w:rsidRDefault="00DE648E" w:rsidP="00DE648E">
      <w:pPr>
        <w:keepNext/>
        <w:spacing w:before="120"/>
        <w:jc w:val="right"/>
        <w:rPr>
          <w:b/>
          <w:i/>
        </w:rPr>
      </w:pPr>
      <w:r w:rsidRPr="00662113">
        <w:rPr>
          <w:b/>
          <w:i/>
        </w:rPr>
        <w:t>Таблица</w:t>
      </w:r>
      <w:r>
        <w:rPr>
          <w:b/>
          <w:i/>
        </w:rPr>
        <w:t xml:space="preserve"> 3.15</w:t>
      </w:r>
    </w:p>
    <w:p w14:paraId="50FBE2B2" w14:textId="232DFF9A" w:rsidR="00DE648E" w:rsidRPr="00422643" w:rsidRDefault="00DE648E" w:rsidP="00DE648E">
      <w:pPr>
        <w:pStyle w:val="4"/>
      </w:pPr>
      <w:r w:rsidRPr="001B1BE7">
        <w:t>Обоснование расчетных показателей</w:t>
      </w:r>
      <w:r w:rsidRPr="00422643">
        <w:t xml:space="preserve"> </w:t>
      </w:r>
      <w:r w:rsidRPr="00662113">
        <w:t xml:space="preserve">в области </w:t>
      </w:r>
      <w:r w:rsidRPr="00DE648E">
        <w:t>территориальной обороны и гражданской обороны, защиты населения и территории от чрезвычайных ситуаций природного и техногенного характера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28"/>
        <w:gridCol w:w="2552"/>
        <w:gridCol w:w="4961"/>
      </w:tblGrid>
      <w:tr w:rsidR="00DE648E" w:rsidRPr="00903F22" w14:paraId="4FFB9727" w14:textId="77777777" w:rsidTr="00387237">
        <w:trPr>
          <w:cantSplit/>
          <w:tblHeader/>
        </w:trPr>
        <w:tc>
          <w:tcPr>
            <w:tcW w:w="1828" w:type="dxa"/>
            <w:shd w:val="clear" w:color="auto" w:fill="D9D9D9" w:themeFill="background1" w:themeFillShade="D9"/>
          </w:tcPr>
          <w:p w14:paraId="6A34B51B" w14:textId="77777777" w:rsidR="00DE648E" w:rsidRPr="00903F22" w:rsidRDefault="00DE648E" w:rsidP="00A20CAD">
            <w:pPr>
              <w:pStyle w:val="aff5"/>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14:paraId="0314CE70" w14:textId="77777777" w:rsidR="00DE648E" w:rsidRPr="00903F22" w:rsidRDefault="00DE648E" w:rsidP="00A20CAD">
            <w:pPr>
              <w:pStyle w:val="aff5"/>
              <w:keepNext/>
              <w:ind w:firstLine="0"/>
              <w:jc w:val="center"/>
              <w:rPr>
                <w:b/>
                <w:i/>
                <w:sz w:val="20"/>
                <w:szCs w:val="20"/>
                <w:lang w:val="ru-RU"/>
              </w:rPr>
            </w:pPr>
            <w:r w:rsidRPr="00903F22">
              <w:rPr>
                <w:b/>
                <w:i/>
                <w:sz w:val="20"/>
                <w:szCs w:val="20"/>
                <w:lang w:val="ru-RU"/>
              </w:rPr>
              <w:t>Тип расчетного показателя</w:t>
            </w:r>
          </w:p>
        </w:tc>
        <w:tc>
          <w:tcPr>
            <w:tcW w:w="4961" w:type="dxa"/>
            <w:shd w:val="clear" w:color="auto" w:fill="D9D9D9" w:themeFill="background1" w:themeFillShade="D9"/>
          </w:tcPr>
          <w:p w14:paraId="50405B4E" w14:textId="77777777" w:rsidR="00DE648E" w:rsidRPr="00903F22" w:rsidRDefault="00DE648E" w:rsidP="00A20CAD">
            <w:pPr>
              <w:pStyle w:val="aff5"/>
              <w:keepNext/>
              <w:ind w:firstLine="0"/>
              <w:jc w:val="center"/>
              <w:rPr>
                <w:sz w:val="20"/>
                <w:szCs w:val="20"/>
                <w:lang w:val="ru-RU"/>
              </w:rPr>
            </w:pPr>
            <w:r w:rsidRPr="00903F22">
              <w:rPr>
                <w:b/>
                <w:i/>
                <w:sz w:val="20"/>
                <w:szCs w:val="20"/>
                <w:lang w:val="ru-RU"/>
              </w:rPr>
              <w:t>Обоснование расчетного показателя</w:t>
            </w:r>
          </w:p>
        </w:tc>
      </w:tr>
      <w:tr w:rsidR="00FB0F37" w:rsidRPr="00903F22" w14:paraId="5D0B05CD" w14:textId="77777777" w:rsidTr="00387237">
        <w:trPr>
          <w:cantSplit/>
        </w:trPr>
        <w:tc>
          <w:tcPr>
            <w:tcW w:w="1828" w:type="dxa"/>
            <w:vMerge w:val="restart"/>
            <w:shd w:val="clear" w:color="auto" w:fill="F2F2F2" w:themeFill="background1" w:themeFillShade="F2"/>
          </w:tcPr>
          <w:p w14:paraId="01E29F85" w14:textId="3926A2E7" w:rsidR="00FB0F37" w:rsidRDefault="00FB0F37" w:rsidP="00FB0F37">
            <w:pPr>
              <w:pStyle w:val="aff5"/>
              <w:ind w:firstLine="0"/>
              <w:jc w:val="left"/>
              <w:rPr>
                <w:sz w:val="20"/>
                <w:szCs w:val="20"/>
                <w:lang w:val="ru-RU"/>
              </w:rPr>
            </w:pPr>
            <w:r>
              <w:rPr>
                <w:sz w:val="20"/>
                <w:szCs w:val="20"/>
                <w:lang w:val="ru-RU"/>
              </w:rPr>
              <w:t>Объекты</w:t>
            </w:r>
            <w:r w:rsidRPr="002A71E5">
              <w:rPr>
                <w:sz w:val="20"/>
                <w:szCs w:val="20"/>
                <w:lang w:val="ru-RU"/>
              </w:rPr>
              <w:t xml:space="preserve"> гражданской обороны (убежища, противорадиационные укрытия)</w:t>
            </w:r>
          </w:p>
        </w:tc>
        <w:tc>
          <w:tcPr>
            <w:tcW w:w="2552" w:type="dxa"/>
          </w:tcPr>
          <w:p w14:paraId="6E0E5774" w14:textId="77777777" w:rsidR="00FB0F37" w:rsidRPr="00903F22" w:rsidRDefault="00FB0F37" w:rsidP="00FB0F37">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4961" w:type="dxa"/>
          </w:tcPr>
          <w:p w14:paraId="1E505B5D" w14:textId="77777777" w:rsidR="00FB0F37" w:rsidRPr="002A71E5" w:rsidRDefault="00FB0F37" w:rsidP="00FB0F37">
            <w:pPr>
              <w:pStyle w:val="Default"/>
              <w:jc w:val="both"/>
              <w:rPr>
                <w:sz w:val="20"/>
                <w:szCs w:val="20"/>
              </w:rPr>
            </w:pPr>
            <w:r w:rsidRPr="002A71E5">
              <w:rPr>
                <w:sz w:val="20"/>
                <w:szCs w:val="20"/>
              </w:rPr>
              <w:t>Расчетный показатель минимально допустимого уровня обеспеченности на одного укрываемого следует принимать в соответствии с СП 88.13330.2014</w:t>
            </w:r>
            <w:r>
              <w:rPr>
                <w:sz w:val="20"/>
                <w:szCs w:val="20"/>
              </w:rPr>
              <w:t>:</w:t>
            </w:r>
          </w:p>
          <w:p w14:paraId="0BCDCB5E" w14:textId="77777777" w:rsidR="00FB0F37" w:rsidRPr="002A71E5" w:rsidRDefault="00FB0F37" w:rsidP="00FB0F37">
            <w:pPr>
              <w:pStyle w:val="Default"/>
              <w:numPr>
                <w:ilvl w:val="0"/>
                <w:numId w:val="31"/>
              </w:numPr>
              <w:ind w:left="359"/>
              <w:jc w:val="both"/>
              <w:rPr>
                <w:sz w:val="20"/>
                <w:szCs w:val="20"/>
              </w:rPr>
            </w:pPr>
            <w:r w:rsidRPr="002A71E5">
              <w:rPr>
                <w:sz w:val="20"/>
                <w:szCs w:val="20"/>
              </w:rPr>
              <w:t xml:space="preserve">норма площади пола основных помещений защитных сооружений на одного укрываемого составляет 0,6 </w:t>
            </w:r>
            <w:r>
              <w:rPr>
                <w:sz w:val="20"/>
                <w:szCs w:val="20"/>
              </w:rPr>
              <w:t>кв. м</w:t>
            </w:r>
            <w:r w:rsidRPr="002A71E5">
              <w:rPr>
                <w:sz w:val="20"/>
                <w:szCs w:val="20"/>
              </w:rPr>
              <w:t>;</w:t>
            </w:r>
          </w:p>
          <w:p w14:paraId="70FF7AAF" w14:textId="77777777" w:rsidR="00FB0F37" w:rsidRPr="002A71E5" w:rsidRDefault="00FB0F37" w:rsidP="00FB0F37">
            <w:pPr>
              <w:pStyle w:val="Default"/>
              <w:numPr>
                <w:ilvl w:val="0"/>
                <w:numId w:val="31"/>
              </w:numPr>
              <w:ind w:left="359"/>
              <w:jc w:val="both"/>
              <w:rPr>
                <w:sz w:val="20"/>
                <w:szCs w:val="20"/>
              </w:rPr>
            </w:pPr>
            <w:r w:rsidRPr="002A71E5">
              <w:rPr>
                <w:sz w:val="20"/>
                <w:szCs w:val="20"/>
              </w:rPr>
              <w:t>норма площади пола для хранения загрязненной уличной одежды</w:t>
            </w:r>
            <w:r>
              <w:rPr>
                <w:sz w:val="20"/>
                <w:szCs w:val="20"/>
              </w:rPr>
              <w:t> –</w:t>
            </w:r>
            <w:r w:rsidRPr="002A71E5">
              <w:rPr>
                <w:sz w:val="20"/>
                <w:szCs w:val="20"/>
              </w:rPr>
              <w:t xml:space="preserve"> 0,07</w:t>
            </w:r>
            <w:r>
              <w:rPr>
                <w:sz w:val="20"/>
                <w:szCs w:val="20"/>
              </w:rPr>
              <w:t xml:space="preserve"> кв. м</w:t>
            </w:r>
            <w:r w:rsidRPr="002A71E5">
              <w:rPr>
                <w:sz w:val="20"/>
                <w:szCs w:val="20"/>
              </w:rPr>
              <w:t>;</w:t>
            </w:r>
          </w:p>
          <w:p w14:paraId="14128BDB" w14:textId="77777777" w:rsidR="00FB0F37" w:rsidRPr="00DC2C3A" w:rsidRDefault="00FB0F37" w:rsidP="00FB0F37">
            <w:pPr>
              <w:pStyle w:val="Default"/>
              <w:numPr>
                <w:ilvl w:val="0"/>
                <w:numId w:val="31"/>
              </w:numPr>
              <w:ind w:left="359"/>
              <w:jc w:val="both"/>
              <w:rPr>
                <w:sz w:val="20"/>
                <w:szCs w:val="20"/>
              </w:rPr>
            </w:pPr>
            <w:r w:rsidRPr="002A71E5">
              <w:rPr>
                <w:sz w:val="20"/>
                <w:szCs w:val="20"/>
              </w:rPr>
              <w:t>норма площади пола для санитарного узла</w:t>
            </w:r>
            <w:r>
              <w:rPr>
                <w:sz w:val="20"/>
                <w:szCs w:val="20"/>
              </w:rPr>
              <w:t> –</w:t>
            </w:r>
            <w:r w:rsidRPr="002A71E5">
              <w:rPr>
                <w:sz w:val="20"/>
                <w:szCs w:val="20"/>
              </w:rPr>
              <w:t xml:space="preserve"> 0,02</w:t>
            </w:r>
            <w:r>
              <w:rPr>
                <w:sz w:val="20"/>
                <w:szCs w:val="20"/>
              </w:rPr>
              <w:t xml:space="preserve"> кв. м;</w:t>
            </w:r>
          </w:p>
          <w:p w14:paraId="373DE871" w14:textId="268C02D6" w:rsidR="00FB0F37" w:rsidRPr="00E913EE" w:rsidRDefault="00FB0F37" w:rsidP="00FB0F37">
            <w:pPr>
              <w:pStyle w:val="aff5"/>
              <w:ind w:firstLine="0"/>
              <w:jc w:val="left"/>
              <w:rPr>
                <w:sz w:val="20"/>
                <w:szCs w:val="20"/>
                <w:lang w:val="ru-RU"/>
              </w:rPr>
            </w:pPr>
            <w:r w:rsidRPr="00FB0F37">
              <w:rPr>
                <w:sz w:val="20"/>
                <w:szCs w:val="20"/>
                <w:lang w:val="ru-RU"/>
              </w:rPr>
              <w:t>Минимально допустимый уровень обеспеченности на одного укрываемого</w:t>
            </w:r>
            <w:r>
              <w:rPr>
                <w:sz w:val="20"/>
                <w:szCs w:val="20"/>
              </w:rPr>
              <w:t> </w:t>
            </w:r>
            <w:r w:rsidRPr="00FB0F37">
              <w:rPr>
                <w:sz w:val="20"/>
                <w:szCs w:val="20"/>
                <w:lang w:val="ru-RU"/>
              </w:rPr>
              <w:t>– 0,69 кв.</w:t>
            </w:r>
            <w:r>
              <w:rPr>
                <w:sz w:val="20"/>
                <w:szCs w:val="20"/>
              </w:rPr>
              <w:t> </w:t>
            </w:r>
            <w:r w:rsidRPr="00FB0F37">
              <w:rPr>
                <w:sz w:val="20"/>
                <w:szCs w:val="20"/>
                <w:lang w:val="ru-RU"/>
              </w:rPr>
              <w:t>м.</w:t>
            </w:r>
          </w:p>
        </w:tc>
      </w:tr>
      <w:tr w:rsidR="00FB0F37" w:rsidRPr="00903F22" w14:paraId="23AC523B" w14:textId="77777777" w:rsidTr="00387237">
        <w:trPr>
          <w:cantSplit/>
        </w:trPr>
        <w:tc>
          <w:tcPr>
            <w:tcW w:w="1828" w:type="dxa"/>
            <w:vMerge/>
            <w:shd w:val="clear" w:color="auto" w:fill="F2F2F2" w:themeFill="background1" w:themeFillShade="F2"/>
          </w:tcPr>
          <w:p w14:paraId="0AEA5FA5" w14:textId="77777777" w:rsidR="00FB0F37" w:rsidRDefault="00FB0F37" w:rsidP="00FB0F37">
            <w:pPr>
              <w:pStyle w:val="aff5"/>
              <w:ind w:firstLine="0"/>
              <w:jc w:val="left"/>
              <w:rPr>
                <w:sz w:val="20"/>
                <w:szCs w:val="20"/>
                <w:lang w:val="ru-RU"/>
              </w:rPr>
            </w:pPr>
          </w:p>
        </w:tc>
        <w:tc>
          <w:tcPr>
            <w:tcW w:w="2552" w:type="dxa"/>
          </w:tcPr>
          <w:p w14:paraId="5C63EC12" w14:textId="77777777" w:rsidR="00FB0F37" w:rsidRPr="00903F22" w:rsidRDefault="00FB0F37" w:rsidP="00FB0F37">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4961" w:type="dxa"/>
          </w:tcPr>
          <w:p w14:paraId="0064520C" w14:textId="6455A102" w:rsidR="00FB0F37" w:rsidRPr="004A5354" w:rsidRDefault="00FB0F37" w:rsidP="00FB0F37">
            <w:pPr>
              <w:pStyle w:val="aff5"/>
              <w:ind w:firstLine="0"/>
              <w:rPr>
                <w:sz w:val="20"/>
                <w:szCs w:val="20"/>
                <w:lang w:val="ru-RU"/>
              </w:rPr>
            </w:pPr>
            <w:r w:rsidRPr="00FB0F37">
              <w:rPr>
                <w:sz w:val="20"/>
                <w:szCs w:val="20"/>
                <w:lang w:val="ru-RU"/>
              </w:rPr>
              <w:t>Транспортная доступность в 1,5 ч принята из максимально возможного времени преодоления пути к защитным сооружениям.</w:t>
            </w:r>
          </w:p>
        </w:tc>
      </w:tr>
      <w:tr w:rsidR="00FB0F37" w:rsidRPr="00903F22" w14:paraId="7B02B13A" w14:textId="77777777" w:rsidTr="00387237">
        <w:trPr>
          <w:cantSplit/>
        </w:trPr>
        <w:tc>
          <w:tcPr>
            <w:tcW w:w="1828" w:type="dxa"/>
            <w:vMerge w:val="restart"/>
            <w:shd w:val="clear" w:color="auto" w:fill="F2F2F2" w:themeFill="background1" w:themeFillShade="F2"/>
          </w:tcPr>
          <w:p w14:paraId="7BC211B2" w14:textId="3155EBFE" w:rsidR="00FB0F37" w:rsidRDefault="00FB0F37" w:rsidP="00FB0F37">
            <w:pPr>
              <w:pStyle w:val="aff5"/>
              <w:ind w:firstLine="0"/>
              <w:jc w:val="left"/>
              <w:rPr>
                <w:sz w:val="20"/>
                <w:szCs w:val="20"/>
                <w:lang w:val="ru-RU"/>
              </w:rPr>
            </w:pPr>
            <w:r w:rsidRPr="008721E9">
              <w:rPr>
                <w:sz w:val="20"/>
                <w:szCs w:val="20"/>
                <w:lang w:val="ru-RU"/>
              </w:rPr>
              <w:t>Берегозащитн</w:t>
            </w:r>
            <w:r>
              <w:rPr>
                <w:sz w:val="20"/>
                <w:szCs w:val="20"/>
                <w:lang w:val="ru-RU"/>
              </w:rPr>
              <w:t>ые</w:t>
            </w:r>
            <w:r w:rsidRPr="008721E9">
              <w:rPr>
                <w:sz w:val="20"/>
                <w:szCs w:val="20"/>
                <w:lang w:val="ru-RU"/>
              </w:rPr>
              <w:t xml:space="preserve"> (берегоукрепительн</w:t>
            </w:r>
            <w:r>
              <w:rPr>
                <w:sz w:val="20"/>
                <w:szCs w:val="20"/>
                <w:lang w:val="ru-RU"/>
              </w:rPr>
              <w:t>ы</w:t>
            </w:r>
            <w:r w:rsidRPr="008721E9">
              <w:rPr>
                <w:sz w:val="20"/>
                <w:szCs w:val="20"/>
                <w:lang w:val="ru-RU"/>
              </w:rPr>
              <w:t>е) сооружени</w:t>
            </w:r>
            <w:r>
              <w:rPr>
                <w:sz w:val="20"/>
                <w:szCs w:val="20"/>
                <w:lang w:val="ru-RU"/>
              </w:rPr>
              <w:t>я</w:t>
            </w:r>
          </w:p>
        </w:tc>
        <w:tc>
          <w:tcPr>
            <w:tcW w:w="2552" w:type="dxa"/>
          </w:tcPr>
          <w:p w14:paraId="5F2DC9FB" w14:textId="31E2C003" w:rsidR="00FB0F37" w:rsidRPr="00903F22" w:rsidRDefault="00FB0F37" w:rsidP="00FB0F37">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4961" w:type="dxa"/>
          </w:tcPr>
          <w:p w14:paraId="7AAA86CF" w14:textId="1DFA0B34" w:rsidR="00FB0F37" w:rsidRPr="004A5354" w:rsidRDefault="00FB0F37" w:rsidP="00FB0F37">
            <w:pPr>
              <w:pStyle w:val="aff5"/>
              <w:ind w:firstLine="0"/>
              <w:rPr>
                <w:sz w:val="20"/>
                <w:szCs w:val="20"/>
                <w:lang w:val="ru-RU"/>
              </w:rPr>
            </w:pPr>
            <w:r w:rsidRPr="00FB0F37">
              <w:rPr>
                <w:sz w:val="20"/>
                <w:szCs w:val="20"/>
                <w:lang w:val="ru-RU"/>
              </w:rPr>
              <w:t>Принят 100%-</w:t>
            </w:r>
            <w:proofErr w:type="spellStart"/>
            <w:r w:rsidRPr="00FB0F37">
              <w:rPr>
                <w:sz w:val="20"/>
                <w:szCs w:val="20"/>
                <w:lang w:val="ru-RU"/>
              </w:rPr>
              <w:t>ный</w:t>
            </w:r>
            <w:proofErr w:type="spellEnd"/>
            <w:r w:rsidRPr="00FB0F37">
              <w:rPr>
                <w:sz w:val="20"/>
                <w:szCs w:val="20"/>
                <w:lang w:val="ru-RU"/>
              </w:rPr>
              <w:t xml:space="preserve"> показатель обеспеченности по охвату территории</w:t>
            </w:r>
            <w:r w:rsidR="00693071" w:rsidRPr="00E606AC">
              <w:rPr>
                <w:sz w:val="20"/>
                <w:szCs w:val="20"/>
                <w:lang w:val="ru-RU"/>
              </w:rPr>
              <w:t xml:space="preserve"> населенных пунктов на прибрежных участках, подверженных затоплению (подтоплению)</w:t>
            </w:r>
            <w:r w:rsidRPr="00FB0F37">
              <w:rPr>
                <w:sz w:val="20"/>
                <w:szCs w:val="20"/>
                <w:lang w:val="ru-RU"/>
              </w:rPr>
              <w:t>.</w:t>
            </w:r>
          </w:p>
        </w:tc>
      </w:tr>
      <w:tr w:rsidR="00FB0F37" w:rsidRPr="00903F22" w14:paraId="38999211" w14:textId="77777777" w:rsidTr="00387237">
        <w:trPr>
          <w:cantSplit/>
        </w:trPr>
        <w:tc>
          <w:tcPr>
            <w:tcW w:w="1828" w:type="dxa"/>
            <w:vMerge/>
            <w:shd w:val="clear" w:color="auto" w:fill="F2F2F2" w:themeFill="background1" w:themeFillShade="F2"/>
          </w:tcPr>
          <w:p w14:paraId="2E961A04" w14:textId="77777777" w:rsidR="00FB0F37" w:rsidRPr="008721E9" w:rsidRDefault="00FB0F37" w:rsidP="00FB0F37">
            <w:pPr>
              <w:pStyle w:val="aff5"/>
              <w:ind w:firstLine="0"/>
              <w:jc w:val="left"/>
              <w:rPr>
                <w:sz w:val="20"/>
                <w:szCs w:val="20"/>
                <w:lang w:val="ru-RU"/>
              </w:rPr>
            </w:pPr>
          </w:p>
        </w:tc>
        <w:tc>
          <w:tcPr>
            <w:tcW w:w="2552" w:type="dxa"/>
          </w:tcPr>
          <w:p w14:paraId="4F70D602" w14:textId="62ED10D3" w:rsidR="00FB0F37" w:rsidRPr="00903F22" w:rsidRDefault="00FB0F37" w:rsidP="00FB0F37">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4961" w:type="dxa"/>
          </w:tcPr>
          <w:p w14:paraId="36CEDA4D" w14:textId="6CDCB409" w:rsidR="00FB0F37" w:rsidRPr="004A5354" w:rsidRDefault="00FB0F37" w:rsidP="00FB0F37">
            <w:pPr>
              <w:pStyle w:val="aff5"/>
              <w:ind w:firstLine="0"/>
              <w:jc w:val="center"/>
              <w:rPr>
                <w:sz w:val="20"/>
                <w:szCs w:val="20"/>
                <w:lang w:val="ru-RU"/>
              </w:rPr>
            </w:pPr>
            <w:r w:rsidRPr="00FB0F37">
              <w:rPr>
                <w:sz w:val="20"/>
                <w:szCs w:val="20"/>
                <w:lang w:val="ru-RU"/>
              </w:rPr>
              <w:t>Не нормируется</w:t>
            </w:r>
          </w:p>
        </w:tc>
      </w:tr>
      <w:tr w:rsidR="00FB0F37" w:rsidRPr="00903F22" w14:paraId="7CA7C8B3" w14:textId="77777777" w:rsidTr="00387237">
        <w:trPr>
          <w:cantSplit/>
        </w:trPr>
        <w:tc>
          <w:tcPr>
            <w:tcW w:w="1828" w:type="dxa"/>
            <w:vMerge w:val="restart"/>
            <w:shd w:val="clear" w:color="auto" w:fill="F2F2F2" w:themeFill="background1" w:themeFillShade="F2"/>
          </w:tcPr>
          <w:p w14:paraId="77971D01" w14:textId="4BCB6859" w:rsidR="00FB0F37" w:rsidRPr="008721E9" w:rsidRDefault="00FB0F37" w:rsidP="00FB0F37">
            <w:pPr>
              <w:pStyle w:val="aff5"/>
              <w:ind w:firstLine="0"/>
              <w:jc w:val="left"/>
              <w:rPr>
                <w:sz w:val="20"/>
                <w:szCs w:val="20"/>
                <w:lang w:val="ru-RU"/>
              </w:rPr>
            </w:pPr>
            <w:r w:rsidRPr="003B118C">
              <w:rPr>
                <w:sz w:val="20"/>
                <w:szCs w:val="20"/>
                <w:lang w:val="ru-RU"/>
              </w:rPr>
              <w:t>Сооружения по защите территорий от чрезвычайных ситуаций природного и техногенного характера</w:t>
            </w:r>
          </w:p>
        </w:tc>
        <w:tc>
          <w:tcPr>
            <w:tcW w:w="2552" w:type="dxa"/>
          </w:tcPr>
          <w:p w14:paraId="7B409F01" w14:textId="74D94C8C" w:rsidR="00FB0F37" w:rsidRPr="00903F22" w:rsidRDefault="00FB0F37" w:rsidP="00FB0F37">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4961" w:type="dxa"/>
          </w:tcPr>
          <w:p w14:paraId="7920DC13" w14:textId="69F3A784" w:rsidR="00FB0F37" w:rsidRPr="004A5354" w:rsidRDefault="00FB0F37" w:rsidP="00FB0F37">
            <w:pPr>
              <w:pStyle w:val="aff5"/>
              <w:ind w:firstLine="0"/>
              <w:rPr>
                <w:sz w:val="20"/>
                <w:szCs w:val="20"/>
                <w:lang w:val="ru-RU"/>
              </w:rPr>
            </w:pPr>
            <w:r w:rsidRPr="00FB0F37">
              <w:rPr>
                <w:sz w:val="20"/>
                <w:szCs w:val="20"/>
                <w:lang w:val="ru-RU"/>
              </w:rPr>
              <w:t>Принят 100%-</w:t>
            </w:r>
            <w:proofErr w:type="spellStart"/>
            <w:r w:rsidRPr="00FB0F37">
              <w:rPr>
                <w:sz w:val="20"/>
                <w:szCs w:val="20"/>
                <w:lang w:val="ru-RU"/>
              </w:rPr>
              <w:t>ный</w:t>
            </w:r>
            <w:proofErr w:type="spellEnd"/>
            <w:r w:rsidRPr="00FB0F37">
              <w:rPr>
                <w:sz w:val="20"/>
                <w:szCs w:val="20"/>
                <w:lang w:val="ru-RU"/>
              </w:rPr>
              <w:t xml:space="preserve"> показатель обеспеченности по охвату территории, требующей защиты.</w:t>
            </w:r>
          </w:p>
        </w:tc>
      </w:tr>
      <w:tr w:rsidR="00FB0F37" w:rsidRPr="00903F22" w14:paraId="04CF05EF" w14:textId="77777777" w:rsidTr="00387237">
        <w:trPr>
          <w:cantSplit/>
        </w:trPr>
        <w:tc>
          <w:tcPr>
            <w:tcW w:w="1828" w:type="dxa"/>
            <w:vMerge/>
            <w:shd w:val="clear" w:color="auto" w:fill="F2F2F2" w:themeFill="background1" w:themeFillShade="F2"/>
          </w:tcPr>
          <w:p w14:paraId="69E0F614" w14:textId="77777777" w:rsidR="00FB0F37" w:rsidRPr="003B118C" w:rsidRDefault="00FB0F37" w:rsidP="00FB0F37">
            <w:pPr>
              <w:pStyle w:val="aff5"/>
              <w:ind w:firstLine="0"/>
              <w:jc w:val="left"/>
              <w:rPr>
                <w:sz w:val="20"/>
                <w:szCs w:val="20"/>
                <w:lang w:val="ru-RU"/>
              </w:rPr>
            </w:pPr>
          </w:p>
        </w:tc>
        <w:tc>
          <w:tcPr>
            <w:tcW w:w="2552" w:type="dxa"/>
          </w:tcPr>
          <w:p w14:paraId="764D5992" w14:textId="4F5A9364" w:rsidR="00FB0F37" w:rsidRPr="00903F22" w:rsidRDefault="00FB0F37" w:rsidP="00FB0F37">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4961" w:type="dxa"/>
          </w:tcPr>
          <w:p w14:paraId="10721CFE" w14:textId="436E62AC" w:rsidR="00FB0F37" w:rsidRPr="004A5354" w:rsidRDefault="00FB0F37" w:rsidP="00FB0F37">
            <w:pPr>
              <w:pStyle w:val="aff5"/>
              <w:ind w:firstLine="0"/>
              <w:jc w:val="center"/>
              <w:rPr>
                <w:sz w:val="20"/>
                <w:szCs w:val="20"/>
                <w:lang w:val="ru-RU"/>
              </w:rPr>
            </w:pPr>
            <w:r w:rsidRPr="00FB0F37">
              <w:rPr>
                <w:sz w:val="20"/>
                <w:szCs w:val="20"/>
                <w:lang w:val="ru-RU"/>
              </w:rPr>
              <w:t>Не нормируется</w:t>
            </w:r>
          </w:p>
        </w:tc>
      </w:tr>
    </w:tbl>
    <w:p w14:paraId="4BC3F65D" w14:textId="435EF94D" w:rsidR="003F346B" w:rsidRPr="00662113" w:rsidRDefault="003F346B" w:rsidP="003F346B">
      <w:pPr>
        <w:keepNext/>
        <w:spacing w:before="120"/>
        <w:jc w:val="right"/>
        <w:rPr>
          <w:b/>
          <w:i/>
        </w:rPr>
      </w:pPr>
      <w:r w:rsidRPr="00662113">
        <w:rPr>
          <w:b/>
          <w:i/>
        </w:rPr>
        <w:t>Таблица</w:t>
      </w:r>
      <w:r>
        <w:rPr>
          <w:b/>
          <w:i/>
        </w:rPr>
        <w:t xml:space="preserve"> 3.</w:t>
      </w:r>
      <w:r>
        <w:rPr>
          <w:b/>
          <w:i/>
        </w:rPr>
        <w:t>16</w:t>
      </w:r>
    </w:p>
    <w:p w14:paraId="37CF32B7" w14:textId="25B5BED0" w:rsidR="003F346B" w:rsidRPr="00422643" w:rsidRDefault="003F346B" w:rsidP="003F346B">
      <w:pPr>
        <w:pStyle w:val="4"/>
      </w:pPr>
      <w:r w:rsidRPr="001B1BE7">
        <w:t>Обоснование расчетных показателей</w:t>
      </w:r>
      <w:r w:rsidRPr="00422643">
        <w:t xml:space="preserve"> </w:t>
      </w:r>
      <w:r w:rsidRPr="00662113">
        <w:t xml:space="preserve">в области </w:t>
      </w:r>
      <w:r w:rsidRPr="003F346B">
        <w:t>обеспечения деятельности аварийно-спасательных служб</w:t>
      </w:r>
    </w:p>
    <w:tbl>
      <w:tblPr>
        <w:tblStyle w:val="af1"/>
        <w:tblW w:w="9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28"/>
        <w:gridCol w:w="3969"/>
        <w:gridCol w:w="3543"/>
      </w:tblGrid>
      <w:tr w:rsidR="003F346B" w:rsidRPr="00903F22" w14:paraId="22618AF0" w14:textId="77777777" w:rsidTr="003F346B">
        <w:trPr>
          <w:cantSplit/>
          <w:tblHeader/>
        </w:trPr>
        <w:tc>
          <w:tcPr>
            <w:tcW w:w="1828" w:type="dxa"/>
            <w:shd w:val="clear" w:color="auto" w:fill="D9D9D9" w:themeFill="background1" w:themeFillShade="D9"/>
          </w:tcPr>
          <w:p w14:paraId="22D963A9" w14:textId="77777777" w:rsidR="003F346B" w:rsidRPr="00903F22" w:rsidRDefault="003F346B" w:rsidP="00AB206A">
            <w:pPr>
              <w:pStyle w:val="aff5"/>
              <w:keepNext/>
              <w:ind w:firstLine="0"/>
              <w:jc w:val="center"/>
              <w:rPr>
                <w:b/>
                <w:i/>
                <w:sz w:val="20"/>
                <w:szCs w:val="20"/>
                <w:lang w:val="ru-RU"/>
              </w:rPr>
            </w:pPr>
            <w:r w:rsidRPr="00903F22">
              <w:rPr>
                <w:b/>
                <w:i/>
                <w:sz w:val="20"/>
                <w:szCs w:val="20"/>
                <w:lang w:val="ru-RU"/>
              </w:rPr>
              <w:t>Наименование вида объекта</w:t>
            </w:r>
          </w:p>
        </w:tc>
        <w:tc>
          <w:tcPr>
            <w:tcW w:w="3969" w:type="dxa"/>
            <w:shd w:val="clear" w:color="auto" w:fill="D9D9D9" w:themeFill="background1" w:themeFillShade="D9"/>
          </w:tcPr>
          <w:p w14:paraId="08D10152" w14:textId="77777777" w:rsidR="003F346B" w:rsidRPr="00903F22" w:rsidRDefault="003F346B" w:rsidP="00AB206A">
            <w:pPr>
              <w:pStyle w:val="aff5"/>
              <w:keepNext/>
              <w:ind w:firstLine="0"/>
              <w:jc w:val="center"/>
              <w:rPr>
                <w:b/>
                <w:i/>
                <w:sz w:val="20"/>
                <w:szCs w:val="20"/>
                <w:lang w:val="ru-RU"/>
              </w:rPr>
            </w:pPr>
            <w:r w:rsidRPr="00903F22">
              <w:rPr>
                <w:b/>
                <w:i/>
                <w:sz w:val="20"/>
                <w:szCs w:val="20"/>
                <w:lang w:val="ru-RU"/>
              </w:rPr>
              <w:t>Тип расчетного показателя</w:t>
            </w:r>
          </w:p>
        </w:tc>
        <w:tc>
          <w:tcPr>
            <w:tcW w:w="3543" w:type="dxa"/>
            <w:shd w:val="clear" w:color="auto" w:fill="D9D9D9" w:themeFill="background1" w:themeFillShade="D9"/>
          </w:tcPr>
          <w:p w14:paraId="552C5FBC" w14:textId="77777777" w:rsidR="003F346B" w:rsidRPr="00903F22" w:rsidRDefault="003F346B" w:rsidP="00AB206A">
            <w:pPr>
              <w:pStyle w:val="aff5"/>
              <w:keepNext/>
              <w:ind w:firstLine="0"/>
              <w:jc w:val="center"/>
              <w:rPr>
                <w:sz w:val="20"/>
                <w:szCs w:val="20"/>
                <w:lang w:val="ru-RU"/>
              </w:rPr>
            </w:pPr>
            <w:r w:rsidRPr="00903F22">
              <w:rPr>
                <w:b/>
                <w:i/>
                <w:sz w:val="20"/>
                <w:szCs w:val="20"/>
                <w:lang w:val="ru-RU"/>
              </w:rPr>
              <w:t>Обоснование расчетного показателя</w:t>
            </w:r>
          </w:p>
        </w:tc>
      </w:tr>
      <w:tr w:rsidR="003F346B" w:rsidRPr="00903F22" w14:paraId="0BF81696" w14:textId="77777777" w:rsidTr="00A252FE">
        <w:trPr>
          <w:cantSplit/>
          <w:trHeight w:val="542"/>
        </w:trPr>
        <w:tc>
          <w:tcPr>
            <w:tcW w:w="1828" w:type="dxa"/>
            <w:vMerge w:val="restart"/>
            <w:shd w:val="clear" w:color="auto" w:fill="F2F2F2" w:themeFill="background1" w:themeFillShade="F2"/>
          </w:tcPr>
          <w:p w14:paraId="131BD249" w14:textId="46BC876F" w:rsidR="003F346B" w:rsidRDefault="003F346B" w:rsidP="00AB206A">
            <w:pPr>
              <w:pStyle w:val="aff5"/>
              <w:ind w:firstLine="0"/>
              <w:jc w:val="left"/>
              <w:rPr>
                <w:sz w:val="20"/>
                <w:szCs w:val="20"/>
                <w:lang w:val="ru-RU"/>
              </w:rPr>
            </w:pPr>
            <w:r>
              <w:rPr>
                <w:sz w:val="20"/>
                <w:szCs w:val="20"/>
                <w:lang w:val="ru-RU"/>
              </w:rPr>
              <w:t xml:space="preserve">Помещения для размещения </w:t>
            </w:r>
            <w:r w:rsidRPr="00320905">
              <w:rPr>
                <w:sz w:val="20"/>
                <w:szCs w:val="20"/>
                <w:lang w:val="ru-RU"/>
              </w:rPr>
              <w:t>аварийно-спасательных служб (в том числе поисково-спасательных)</w:t>
            </w:r>
          </w:p>
        </w:tc>
        <w:tc>
          <w:tcPr>
            <w:tcW w:w="3969" w:type="dxa"/>
          </w:tcPr>
          <w:p w14:paraId="2D5EFDBB" w14:textId="77777777" w:rsidR="003F346B" w:rsidRPr="00903F22" w:rsidRDefault="003F346B" w:rsidP="00AB206A">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3543" w:type="dxa"/>
          </w:tcPr>
          <w:p w14:paraId="7B3A706E" w14:textId="2CC70263" w:rsidR="003F346B" w:rsidRPr="00E913EE" w:rsidRDefault="003F346B" w:rsidP="00AB206A">
            <w:pPr>
              <w:pStyle w:val="aff5"/>
              <w:ind w:firstLine="0"/>
              <w:jc w:val="left"/>
              <w:rPr>
                <w:sz w:val="20"/>
                <w:szCs w:val="20"/>
                <w:lang w:val="ru-RU"/>
              </w:rPr>
            </w:pPr>
            <w:r>
              <w:rPr>
                <w:sz w:val="20"/>
                <w:szCs w:val="20"/>
                <w:lang w:val="ru-RU"/>
              </w:rPr>
              <w:t>Показатель принимается по заданию на проектирование.</w:t>
            </w:r>
          </w:p>
        </w:tc>
      </w:tr>
      <w:tr w:rsidR="003F346B" w:rsidRPr="00903F22" w14:paraId="584F48EB" w14:textId="77777777" w:rsidTr="003F346B">
        <w:trPr>
          <w:cantSplit/>
        </w:trPr>
        <w:tc>
          <w:tcPr>
            <w:tcW w:w="1828" w:type="dxa"/>
            <w:vMerge/>
            <w:shd w:val="clear" w:color="auto" w:fill="F2F2F2" w:themeFill="background1" w:themeFillShade="F2"/>
          </w:tcPr>
          <w:p w14:paraId="47873E40" w14:textId="77777777" w:rsidR="003F346B" w:rsidRDefault="003F346B" w:rsidP="00AB206A">
            <w:pPr>
              <w:pStyle w:val="aff5"/>
              <w:ind w:firstLine="0"/>
              <w:jc w:val="left"/>
              <w:rPr>
                <w:sz w:val="20"/>
                <w:szCs w:val="20"/>
                <w:lang w:val="ru-RU"/>
              </w:rPr>
            </w:pPr>
          </w:p>
        </w:tc>
        <w:tc>
          <w:tcPr>
            <w:tcW w:w="3969" w:type="dxa"/>
          </w:tcPr>
          <w:p w14:paraId="2A6BFB36" w14:textId="77777777" w:rsidR="003F346B" w:rsidRPr="00903F22" w:rsidRDefault="003F346B" w:rsidP="00AB206A">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3543" w:type="dxa"/>
          </w:tcPr>
          <w:p w14:paraId="0B9117EB" w14:textId="09D64E34" w:rsidR="003F346B" w:rsidRPr="004A5354" w:rsidRDefault="003F346B" w:rsidP="003F346B">
            <w:pPr>
              <w:pStyle w:val="aff5"/>
              <w:ind w:firstLine="0"/>
              <w:jc w:val="center"/>
              <w:rPr>
                <w:sz w:val="20"/>
                <w:szCs w:val="20"/>
                <w:lang w:val="ru-RU"/>
              </w:rPr>
            </w:pPr>
            <w:r w:rsidRPr="00FB0F37">
              <w:rPr>
                <w:sz w:val="20"/>
                <w:szCs w:val="20"/>
                <w:lang w:val="ru-RU"/>
              </w:rPr>
              <w:t>Не нормируется</w:t>
            </w:r>
          </w:p>
        </w:tc>
      </w:tr>
    </w:tbl>
    <w:p w14:paraId="67B0335B" w14:textId="26F9912D" w:rsidR="00B54659" w:rsidRPr="0037660A" w:rsidRDefault="00B54659" w:rsidP="00B54659">
      <w:pPr>
        <w:keepNext/>
        <w:spacing w:before="120"/>
        <w:jc w:val="right"/>
        <w:rPr>
          <w:b/>
          <w:i/>
        </w:rPr>
      </w:pPr>
      <w:r>
        <w:rPr>
          <w:b/>
          <w:i/>
        </w:rPr>
        <w:t>Таблица 3.</w:t>
      </w:r>
      <w:r w:rsidR="003F346B">
        <w:rPr>
          <w:b/>
          <w:i/>
        </w:rPr>
        <w:t>17</w:t>
      </w:r>
    </w:p>
    <w:p w14:paraId="5F93BFAD" w14:textId="7AFDEF0C" w:rsidR="00B54659" w:rsidRPr="00422643" w:rsidRDefault="00B54659" w:rsidP="00B54659">
      <w:pPr>
        <w:pStyle w:val="4"/>
      </w:pPr>
      <w:r w:rsidRPr="001B1BE7">
        <w:t>Обоснование расчетных показателей</w:t>
      </w:r>
      <w:r w:rsidRPr="00422643">
        <w:t xml:space="preserve"> </w:t>
      </w:r>
      <w:r w:rsidRPr="00662113">
        <w:t xml:space="preserve">в области </w:t>
      </w:r>
      <w:r w:rsidRPr="005134ED">
        <w:t>обеспечения первичных мер пожарной безопасности</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28"/>
        <w:gridCol w:w="2552"/>
        <w:gridCol w:w="4961"/>
      </w:tblGrid>
      <w:tr w:rsidR="00B54659" w:rsidRPr="00903F22" w14:paraId="31059DEB" w14:textId="77777777" w:rsidTr="00A20CAD">
        <w:trPr>
          <w:cantSplit/>
          <w:tblHeader/>
        </w:trPr>
        <w:tc>
          <w:tcPr>
            <w:tcW w:w="1828" w:type="dxa"/>
            <w:shd w:val="clear" w:color="auto" w:fill="D9D9D9" w:themeFill="background1" w:themeFillShade="D9"/>
          </w:tcPr>
          <w:p w14:paraId="422D3C1F" w14:textId="77777777" w:rsidR="00B54659" w:rsidRPr="00903F22" w:rsidRDefault="00B54659" w:rsidP="00A20CAD">
            <w:pPr>
              <w:pStyle w:val="aff5"/>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14:paraId="5C6836CB" w14:textId="77777777" w:rsidR="00B54659" w:rsidRPr="00903F22" w:rsidRDefault="00B54659" w:rsidP="00A20CAD">
            <w:pPr>
              <w:pStyle w:val="aff5"/>
              <w:keepNext/>
              <w:ind w:firstLine="0"/>
              <w:jc w:val="center"/>
              <w:rPr>
                <w:b/>
                <w:i/>
                <w:sz w:val="20"/>
                <w:szCs w:val="20"/>
                <w:lang w:val="ru-RU"/>
              </w:rPr>
            </w:pPr>
            <w:r w:rsidRPr="00903F22">
              <w:rPr>
                <w:b/>
                <w:i/>
                <w:sz w:val="20"/>
                <w:szCs w:val="20"/>
                <w:lang w:val="ru-RU"/>
              </w:rPr>
              <w:t>Тип расчетного показателя</w:t>
            </w:r>
          </w:p>
        </w:tc>
        <w:tc>
          <w:tcPr>
            <w:tcW w:w="4961" w:type="dxa"/>
            <w:shd w:val="clear" w:color="auto" w:fill="D9D9D9" w:themeFill="background1" w:themeFillShade="D9"/>
          </w:tcPr>
          <w:p w14:paraId="250AF92B" w14:textId="77777777" w:rsidR="00B54659" w:rsidRPr="00903F22" w:rsidRDefault="00B54659" w:rsidP="00A20CAD">
            <w:pPr>
              <w:pStyle w:val="aff5"/>
              <w:keepNext/>
              <w:ind w:firstLine="0"/>
              <w:jc w:val="center"/>
              <w:rPr>
                <w:sz w:val="20"/>
                <w:szCs w:val="20"/>
                <w:lang w:val="ru-RU"/>
              </w:rPr>
            </w:pPr>
            <w:r w:rsidRPr="00903F22">
              <w:rPr>
                <w:b/>
                <w:i/>
                <w:sz w:val="20"/>
                <w:szCs w:val="20"/>
                <w:lang w:val="ru-RU"/>
              </w:rPr>
              <w:t>Обоснование расчетного показателя</w:t>
            </w:r>
          </w:p>
        </w:tc>
      </w:tr>
      <w:tr w:rsidR="00B54659" w:rsidRPr="00903F22" w14:paraId="2F398A46" w14:textId="77777777" w:rsidTr="00A20CAD">
        <w:trPr>
          <w:cantSplit/>
        </w:trPr>
        <w:tc>
          <w:tcPr>
            <w:tcW w:w="1828" w:type="dxa"/>
            <w:vMerge w:val="restart"/>
            <w:shd w:val="clear" w:color="auto" w:fill="F2F2F2" w:themeFill="background1" w:themeFillShade="F2"/>
          </w:tcPr>
          <w:p w14:paraId="3F881C29" w14:textId="430868E7" w:rsidR="00B54659" w:rsidRDefault="00B54659" w:rsidP="00B54659">
            <w:pPr>
              <w:pStyle w:val="aff5"/>
              <w:ind w:firstLine="0"/>
              <w:jc w:val="left"/>
              <w:rPr>
                <w:sz w:val="20"/>
                <w:szCs w:val="20"/>
                <w:lang w:val="ru-RU"/>
              </w:rPr>
            </w:pPr>
            <w:r w:rsidRPr="00180AD7">
              <w:rPr>
                <w:sz w:val="20"/>
                <w:szCs w:val="20"/>
                <w:lang w:val="ru-RU"/>
              </w:rPr>
              <w:t>Подразделения пожарной охраны</w:t>
            </w:r>
          </w:p>
        </w:tc>
        <w:tc>
          <w:tcPr>
            <w:tcW w:w="2552" w:type="dxa"/>
          </w:tcPr>
          <w:p w14:paraId="63AD17ED" w14:textId="77777777" w:rsidR="00B54659" w:rsidRPr="00903F22" w:rsidRDefault="00B54659" w:rsidP="00B54659">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4961" w:type="dxa"/>
          </w:tcPr>
          <w:p w14:paraId="1F0573D6" w14:textId="18837072" w:rsidR="00B54659" w:rsidRPr="00E913EE" w:rsidRDefault="00B54659" w:rsidP="00B54659">
            <w:pPr>
              <w:pStyle w:val="aff5"/>
              <w:ind w:firstLine="0"/>
              <w:jc w:val="left"/>
              <w:rPr>
                <w:sz w:val="20"/>
                <w:szCs w:val="20"/>
                <w:lang w:val="ru-RU"/>
              </w:rPr>
            </w:pPr>
            <w:r w:rsidRPr="00B54659">
              <w:rPr>
                <w:sz w:val="20"/>
                <w:szCs w:val="20"/>
                <w:lang w:val="ru-RU"/>
              </w:rPr>
              <w:t>Количество подразделений пожарной охраны принимается в соответствии с СП 11.13130.2009</w:t>
            </w:r>
          </w:p>
        </w:tc>
      </w:tr>
      <w:tr w:rsidR="00B54659" w:rsidRPr="00903F22" w14:paraId="00E89F27" w14:textId="77777777" w:rsidTr="00A20CAD">
        <w:trPr>
          <w:cantSplit/>
        </w:trPr>
        <w:tc>
          <w:tcPr>
            <w:tcW w:w="1828" w:type="dxa"/>
            <w:vMerge/>
            <w:shd w:val="clear" w:color="auto" w:fill="F2F2F2" w:themeFill="background1" w:themeFillShade="F2"/>
          </w:tcPr>
          <w:p w14:paraId="4D7A6C61" w14:textId="77777777" w:rsidR="00B54659" w:rsidRDefault="00B54659" w:rsidP="00B54659">
            <w:pPr>
              <w:pStyle w:val="aff5"/>
              <w:ind w:firstLine="0"/>
              <w:jc w:val="left"/>
              <w:rPr>
                <w:sz w:val="20"/>
                <w:szCs w:val="20"/>
                <w:lang w:val="ru-RU"/>
              </w:rPr>
            </w:pPr>
          </w:p>
        </w:tc>
        <w:tc>
          <w:tcPr>
            <w:tcW w:w="2552" w:type="dxa"/>
          </w:tcPr>
          <w:p w14:paraId="6C9CB3FB" w14:textId="77777777" w:rsidR="00B54659" w:rsidRPr="00903F22" w:rsidRDefault="00B54659" w:rsidP="00B54659">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4961" w:type="dxa"/>
          </w:tcPr>
          <w:p w14:paraId="52B18FDB" w14:textId="057D87E1" w:rsidR="00B54659" w:rsidRPr="004A5354" w:rsidRDefault="00B54659" w:rsidP="00B54659">
            <w:pPr>
              <w:pStyle w:val="aff5"/>
              <w:ind w:firstLine="0"/>
              <w:rPr>
                <w:sz w:val="20"/>
                <w:szCs w:val="20"/>
                <w:lang w:val="ru-RU"/>
              </w:rPr>
            </w:pPr>
            <w:r w:rsidRPr="00B54659">
              <w:rPr>
                <w:sz w:val="20"/>
                <w:szCs w:val="20"/>
                <w:lang w:val="ru-RU"/>
              </w:rPr>
              <w:t>Время прибытия не менее 20 мин. в сельском населенном пункте принято согласно ст. 76 Федерального закона от 22.07.2008 № 123-ФЗ «Технический регламент о требованиях пожарной безопасности»</w:t>
            </w:r>
            <w:r w:rsidRPr="00B54659">
              <w:rPr>
                <w:lang w:val="ru-RU"/>
              </w:rPr>
              <w:t xml:space="preserve"> </w:t>
            </w:r>
            <w:r w:rsidRPr="00B54659">
              <w:rPr>
                <w:sz w:val="20"/>
                <w:szCs w:val="20"/>
                <w:lang w:val="ru-RU"/>
              </w:rPr>
              <w:t>(ред. от 30.04.2021).</w:t>
            </w:r>
          </w:p>
        </w:tc>
      </w:tr>
      <w:tr w:rsidR="00B54659" w:rsidRPr="00903F22" w14:paraId="595D2E11" w14:textId="77777777" w:rsidTr="00A20CAD">
        <w:trPr>
          <w:cantSplit/>
        </w:trPr>
        <w:tc>
          <w:tcPr>
            <w:tcW w:w="1828" w:type="dxa"/>
            <w:vMerge w:val="restart"/>
            <w:shd w:val="clear" w:color="auto" w:fill="F2F2F2" w:themeFill="background1" w:themeFillShade="F2"/>
          </w:tcPr>
          <w:p w14:paraId="7FEC44C8" w14:textId="66BD33FD" w:rsidR="00B54659" w:rsidRDefault="00B54659" w:rsidP="00B54659">
            <w:pPr>
              <w:pStyle w:val="aff5"/>
              <w:ind w:firstLine="0"/>
              <w:jc w:val="left"/>
              <w:rPr>
                <w:sz w:val="20"/>
                <w:szCs w:val="20"/>
                <w:lang w:val="ru-RU"/>
              </w:rPr>
            </w:pPr>
            <w:r w:rsidRPr="00180AD7">
              <w:rPr>
                <w:sz w:val="20"/>
                <w:szCs w:val="20"/>
                <w:lang w:val="ru-RU"/>
              </w:rPr>
              <w:t>Дороги (улицы, проезды) с обеспечением беспрепятственного проезда пожарной техники</w:t>
            </w:r>
          </w:p>
        </w:tc>
        <w:tc>
          <w:tcPr>
            <w:tcW w:w="2552" w:type="dxa"/>
          </w:tcPr>
          <w:p w14:paraId="2617BB9F" w14:textId="6E6CA259" w:rsidR="00B54659" w:rsidRPr="00903F22" w:rsidRDefault="00B54659" w:rsidP="00B54659">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4961" w:type="dxa"/>
          </w:tcPr>
          <w:p w14:paraId="77858C1D" w14:textId="3BD27AA3" w:rsidR="00B54659" w:rsidRPr="004A5354" w:rsidRDefault="00B54659" w:rsidP="00B54659">
            <w:pPr>
              <w:pStyle w:val="aff5"/>
              <w:ind w:firstLine="0"/>
              <w:rPr>
                <w:sz w:val="20"/>
                <w:szCs w:val="20"/>
                <w:lang w:val="ru-RU"/>
              </w:rPr>
            </w:pPr>
            <w:r w:rsidRPr="00B54659">
              <w:rPr>
                <w:sz w:val="20"/>
                <w:szCs w:val="20"/>
                <w:lang w:val="ru-RU"/>
              </w:rPr>
              <w:t>Количество сторон здания для подъезда принимается в соответствии с СП 4.13130.2013.</w:t>
            </w:r>
          </w:p>
        </w:tc>
      </w:tr>
      <w:tr w:rsidR="00B54659" w:rsidRPr="00903F22" w14:paraId="0AF74705" w14:textId="77777777" w:rsidTr="00A20CAD">
        <w:trPr>
          <w:cantSplit/>
        </w:trPr>
        <w:tc>
          <w:tcPr>
            <w:tcW w:w="1828" w:type="dxa"/>
            <w:vMerge/>
            <w:shd w:val="clear" w:color="auto" w:fill="F2F2F2" w:themeFill="background1" w:themeFillShade="F2"/>
          </w:tcPr>
          <w:p w14:paraId="428B000B" w14:textId="77777777" w:rsidR="00B54659" w:rsidRPr="00180AD7" w:rsidRDefault="00B54659" w:rsidP="00B54659">
            <w:pPr>
              <w:pStyle w:val="aff5"/>
              <w:ind w:firstLine="0"/>
              <w:jc w:val="left"/>
              <w:rPr>
                <w:sz w:val="20"/>
                <w:szCs w:val="20"/>
                <w:lang w:val="ru-RU"/>
              </w:rPr>
            </w:pPr>
          </w:p>
        </w:tc>
        <w:tc>
          <w:tcPr>
            <w:tcW w:w="2552" w:type="dxa"/>
          </w:tcPr>
          <w:p w14:paraId="698D76D7" w14:textId="589D206C" w:rsidR="00B54659" w:rsidRPr="00903F22" w:rsidRDefault="00B54659" w:rsidP="00B54659">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4961" w:type="dxa"/>
          </w:tcPr>
          <w:p w14:paraId="731515EE" w14:textId="14B78606" w:rsidR="00B54659" w:rsidRPr="004A5354" w:rsidRDefault="00B54659" w:rsidP="00B54659">
            <w:pPr>
              <w:pStyle w:val="aff5"/>
              <w:ind w:firstLine="0"/>
              <w:rPr>
                <w:sz w:val="20"/>
                <w:szCs w:val="20"/>
                <w:lang w:val="ru-RU"/>
              </w:rPr>
            </w:pPr>
            <w:r w:rsidRPr="00B54659">
              <w:rPr>
                <w:sz w:val="20"/>
                <w:szCs w:val="20"/>
                <w:lang w:val="ru-RU"/>
              </w:rPr>
              <w:t>Максимальная протяженность тупикового проезда 150 м принята согласно п. 8.13 СП 4.13130.2013</w:t>
            </w:r>
          </w:p>
        </w:tc>
      </w:tr>
    </w:tbl>
    <w:p w14:paraId="5CAE17CE" w14:textId="77777777" w:rsidR="00882BA0" w:rsidRDefault="00882BA0" w:rsidP="00180AD7">
      <w:pPr>
        <w:spacing w:after="200" w:line="276" w:lineRule="auto"/>
        <w:ind w:firstLine="0"/>
        <w:jc w:val="left"/>
      </w:pPr>
    </w:p>
    <w:p w14:paraId="0B6FE902" w14:textId="6B18BFA0" w:rsidR="00D85C6D" w:rsidRPr="008870E3" w:rsidRDefault="00D85C6D" w:rsidP="00180AD7">
      <w:pPr>
        <w:spacing w:after="200" w:line="276" w:lineRule="auto"/>
        <w:ind w:firstLine="0"/>
        <w:jc w:val="left"/>
        <w:rPr>
          <w:rFonts w:eastAsiaTheme="majorEastAsia" w:cstheme="majorBidi"/>
          <w:b/>
          <w:bCs/>
          <w:caps/>
          <w:sz w:val="28"/>
          <w:szCs w:val="28"/>
        </w:rPr>
      </w:pPr>
      <w:r w:rsidRPr="008870E3">
        <w:br w:type="page"/>
      </w:r>
    </w:p>
    <w:p w14:paraId="5F4AB47D" w14:textId="6FB181CC" w:rsidR="003510AC" w:rsidRDefault="0014094A" w:rsidP="00180AD7">
      <w:pPr>
        <w:pStyle w:val="11"/>
        <w:numPr>
          <w:ilvl w:val="0"/>
          <w:numId w:val="13"/>
        </w:numPr>
        <w:ind w:left="0" w:firstLine="0"/>
      </w:pPr>
      <w:bookmarkStart w:id="124" w:name="_Toc89265267"/>
      <w:r w:rsidRPr="008870E3">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bookmarkEnd w:id="124"/>
    </w:p>
    <w:p w14:paraId="56896D08" w14:textId="02CE333A" w:rsidR="00D77FAC" w:rsidRPr="008870E3" w:rsidRDefault="00D77FAC" w:rsidP="00D77FAC">
      <w:pPr>
        <w:pStyle w:val="20"/>
        <w:numPr>
          <w:ilvl w:val="1"/>
          <w:numId w:val="13"/>
        </w:numPr>
        <w:ind w:left="0" w:firstLine="0"/>
      </w:pPr>
      <w:bookmarkStart w:id="125" w:name="_Toc498950427"/>
      <w:bookmarkStart w:id="126" w:name="_Toc89265268"/>
      <w:r w:rsidRPr="008870E3">
        <w:t xml:space="preserve">Правила применения </w:t>
      </w:r>
      <w:bookmarkEnd w:id="125"/>
      <w:r w:rsidR="003920A5" w:rsidRPr="003920A5">
        <w:t>местных нормативов градостроительного проектирования</w:t>
      </w:r>
      <w:bookmarkEnd w:id="126"/>
    </w:p>
    <w:p w14:paraId="7128AD3C" w14:textId="77777777" w:rsidR="00D77FAC" w:rsidRPr="008870E3" w:rsidRDefault="00D77FAC" w:rsidP="00D77FAC">
      <w:pPr>
        <w:pStyle w:val="aff5"/>
        <w:rPr>
          <w:lang w:val="ru-RU"/>
        </w:rPr>
      </w:pPr>
      <w:r w:rsidRPr="008870E3">
        <w:rPr>
          <w:lang w:val="ru-RU"/>
        </w:rPr>
        <w:t xml:space="preserve">В процессе подготовки генерального плана </w:t>
      </w:r>
      <w:r>
        <w:rPr>
          <w:lang w:val="ru-RU"/>
        </w:rPr>
        <w:t>Туркменского муниципального округа</w:t>
      </w:r>
      <w:r w:rsidRPr="008870E3">
        <w:rPr>
          <w:lang w:val="ru-RU"/>
        </w:rPr>
        <w:t xml:space="preserve">, необходимо применять расчетные показатели уровня минимальной обеспеченности объектами местного значения муниципального округа и уровня максимальной территориальной доступности таких объектов. </w:t>
      </w:r>
    </w:p>
    <w:p w14:paraId="408AD520" w14:textId="77777777" w:rsidR="00D77FAC" w:rsidRPr="008870E3" w:rsidRDefault="00D77FAC" w:rsidP="00D77FAC">
      <w:pPr>
        <w:pStyle w:val="aff5"/>
        <w:rPr>
          <w:lang w:val="ru-RU"/>
        </w:rPr>
      </w:pPr>
      <w:r w:rsidRPr="008870E3">
        <w:rPr>
          <w:lang w:val="ru-RU"/>
        </w:rPr>
        <w:t xml:space="preserve">В ходе подготовки документации по планировке территории в границах муниципального округа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округа. </w:t>
      </w:r>
    </w:p>
    <w:p w14:paraId="291F100E" w14:textId="77777777" w:rsidR="00D77FAC" w:rsidRPr="008870E3" w:rsidRDefault="00D77FAC" w:rsidP="00D77FAC">
      <w:pPr>
        <w:pStyle w:val="aff5"/>
        <w:rPr>
          <w:lang w:val="ru-RU"/>
        </w:rPr>
      </w:pPr>
      <w:r w:rsidRPr="008870E3">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27B7C45A" w14:textId="77777777" w:rsidR="00D77FAC" w:rsidRPr="008870E3" w:rsidRDefault="00D77FAC" w:rsidP="00D77FAC">
      <w:pPr>
        <w:pStyle w:val="aff5"/>
        <w:rPr>
          <w:lang w:val="ru-RU"/>
        </w:rPr>
      </w:pPr>
      <w:r w:rsidRPr="008870E3">
        <w:rPr>
          <w:lang w:val="ru-RU"/>
        </w:rPr>
        <w:t xml:space="preserve">Расчетные показатели минимально допустимого уровня обеспеченности объектам местного значения муниципального округа,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муниципального округа в генеральном плане </w:t>
      </w:r>
      <w:r>
        <w:rPr>
          <w:lang w:val="ru-RU"/>
        </w:rPr>
        <w:t>Туркменского муниципального округа</w:t>
      </w:r>
      <w:r w:rsidRPr="008870E3">
        <w:rPr>
          <w:lang w:val="ru-RU"/>
        </w:rPr>
        <w:t xml:space="preserve">, а также при определении зон планируемого размещения объектов местного значения муниципального округа. </w:t>
      </w:r>
    </w:p>
    <w:p w14:paraId="4FF46D50" w14:textId="77777777" w:rsidR="00D77FAC" w:rsidRPr="008870E3" w:rsidRDefault="00D77FAC" w:rsidP="00D77FAC">
      <w:pPr>
        <w:pStyle w:val="aff5"/>
        <w:rPr>
          <w:lang w:val="ru-RU"/>
        </w:rPr>
      </w:pPr>
      <w:r w:rsidRPr="008870E3">
        <w:rPr>
          <w:lang w:val="ru-RU"/>
        </w:rPr>
        <w:t xml:space="preserve">При определении местоположения планируемых к размещению объектов местного значения муниципального округа в целях подготовки генерального плана муниципального округа,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14:paraId="6F126DE0" w14:textId="77777777" w:rsidR="00D77FAC" w:rsidRPr="008870E3" w:rsidRDefault="00D77FAC" w:rsidP="00D77FAC">
      <w:r w:rsidRPr="008870E3">
        <w:t xml:space="preserve">МНГП </w:t>
      </w:r>
      <w:r>
        <w:t>Туркменского муниципального округа</w:t>
      </w:r>
      <w:r w:rsidRPr="008870E3">
        <w:t xml:space="preserve"> имеют приоритет перед </w:t>
      </w:r>
      <w:r>
        <w:t>РНГП Ставропольского края</w:t>
      </w:r>
      <w:r w:rsidRPr="008870E3">
        <w:t xml:space="preserve"> в случае, если расчетные показатели минимально допустимого уровня обеспеченности объектами местного значения, установленные в настоящих МНГП выше соответствующих предельных значений расчетных показателей, установленных </w:t>
      </w:r>
      <w:r>
        <w:t>РНГП Ставропольского края</w:t>
      </w:r>
      <w:r w:rsidRPr="008870E3">
        <w:t xml:space="preserve">. В случае, если расчетные показатели минимально допустимого уровня обеспеченности объектами местного значения, установленные МНГП </w:t>
      </w:r>
      <w:r>
        <w:t>Туркменского муниципального округа</w:t>
      </w:r>
      <w:r w:rsidRPr="008870E3">
        <w:t xml:space="preserve">, окажутся ниже уровня соответствующих предельных значений расчетных показателей, установленных </w:t>
      </w:r>
      <w:r>
        <w:t>РНГП Ставропольского края</w:t>
      </w:r>
      <w:r w:rsidRPr="008870E3">
        <w:t xml:space="preserve">, то применяются предельные расчетные показатели </w:t>
      </w:r>
      <w:r>
        <w:t>РНГП Ставропольского края</w:t>
      </w:r>
      <w:r w:rsidRPr="008870E3">
        <w:t>.</w:t>
      </w:r>
    </w:p>
    <w:p w14:paraId="310E2615" w14:textId="77777777" w:rsidR="00D77FAC" w:rsidRPr="008870E3" w:rsidRDefault="00D77FAC" w:rsidP="00D77FAC">
      <w:r w:rsidRPr="008870E3">
        <w:t xml:space="preserve">МНГП </w:t>
      </w:r>
      <w:r>
        <w:t>Туркменского муниципального округа</w:t>
      </w:r>
      <w:r w:rsidRPr="008870E3">
        <w:t xml:space="preserve"> имеют приоритет перед </w:t>
      </w:r>
      <w:r>
        <w:t>РНГП Ставропольского края</w:t>
      </w:r>
      <w:r w:rsidRPr="008870E3">
        <w:t xml:space="preserve"> в случае, если расчетные показатели максимально допустимого уровня территориальной доступности объектов местного значения, установленные настоящими МНГП ниже соответствующих предельных значений расчетных показателей, установленных </w:t>
      </w:r>
      <w:r>
        <w:t>РНГП Ставропольского края</w:t>
      </w:r>
      <w:r w:rsidRPr="008870E3">
        <w:t xml:space="preserve">. В случае, если расчетные показатели максимально допустимого уровня территориальной доступности объектов местного значения, установленные МНГП </w:t>
      </w:r>
      <w:r>
        <w:t>Туркменского муниципального округа</w:t>
      </w:r>
      <w:r w:rsidRPr="008870E3">
        <w:t xml:space="preserve">, окажутся выше уровня соответствующих </w:t>
      </w:r>
      <w:r w:rsidRPr="008870E3">
        <w:lastRenderedPageBreak/>
        <w:t xml:space="preserve">предельных значений расчетных показателей, установленных </w:t>
      </w:r>
      <w:r>
        <w:t>РНГП Ставропольского края</w:t>
      </w:r>
      <w:r w:rsidRPr="008870E3">
        <w:t xml:space="preserve">, то применяются предельные расчетные показатели </w:t>
      </w:r>
      <w:r>
        <w:t>РНГП Ставропольского края</w:t>
      </w:r>
      <w:r w:rsidRPr="008870E3">
        <w:t>.</w:t>
      </w:r>
    </w:p>
    <w:p w14:paraId="06D7C947" w14:textId="6263CD19" w:rsidR="00D77FAC" w:rsidRPr="008870E3" w:rsidRDefault="00D77FAC" w:rsidP="00D77FAC">
      <w:pPr>
        <w:pStyle w:val="aff5"/>
        <w:rPr>
          <w:lang w:val="ru-RU"/>
        </w:rPr>
      </w:pPr>
      <w:r w:rsidRPr="008870E3">
        <w:rPr>
          <w:lang w:val="ru-RU"/>
        </w:rPr>
        <w:t xml:space="preserve">При отмене и (или) изменении действующих нормативных документов Российской Федерации и (или) </w:t>
      </w:r>
      <w:r w:rsidR="003920A5">
        <w:rPr>
          <w:lang w:val="ru-RU"/>
        </w:rPr>
        <w:t>Ставропольского края</w:t>
      </w:r>
      <w:r w:rsidRPr="008870E3">
        <w:rPr>
          <w:lang w:val="ru-RU"/>
        </w:rPr>
        <w:t>,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14:paraId="4FFB0A2C" w14:textId="3877E2BA" w:rsidR="00196B2C" w:rsidRPr="008870E3" w:rsidRDefault="00196B2C" w:rsidP="00180AD7">
      <w:pPr>
        <w:pStyle w:val="20"/>
        <w:numPr>
          <w:ilvl w:val="1"/>
          <w:numId w:val="13"/>
        </w:numPr>
        <w:ind w:left="0" w:firstLine="0"/>
      </w:pPr>
      <w:bookmarkStart w:id="127" w:name="_Toc498950426"/>
      <w:bookmarkStart w:id="128" w:name="OLE_LINK748"/>
      <w:bookmarkStart w:id="129" w:name="OLE_LINK553"/>
      <w:bookmarkStart w:id="130" w:name="OLE_LINK554"/>
      <w:bookmarkStart w:id="131" w:name="_Toc89265269"/>
      <w:r w:rsidRPr="008870E3">
        <w:t xml:space="preserve">Область применения </w:t>
      </w:r>
      <w:bookmarkEnd w:id="127"/>
      <w:r w:rsidR="003920A5" w:rsidRPr="003920A5">
        <w:t>местных нормативов градостроительного проектирования</w:t>
      </w:r>
      <w:bookmarkEnd w:id="131"/>
    </w:p>
    <w:p w14:paraId="58F95A9C" w14:textId="2D0D8113" w:rsidR="00351152" w:rsidRPr="008870E3" w:rsidRDefault="00351152" w:rsidP="00180AD7">
      <w:pPr>
        <w:pStyle w:val="aff5"/>
        <w:rPr>
          <w:lang w:val="ru-RU"/>
        </w:rPr>
      </w:pPr>
      <w:r w:rsidRPr="008870E3">
        <w:rPr>
          <w:lang w:val="ru-RU"/>
        </w:rPr>
        <w:t xml:space="preserve">Действие местных нормативов градостроительного проектирования </w:t>
      </w:r>
      <w:r w:rsidR="00296DC4">
        <w:rPr>
          <w:lang w:val="ru-RU"/>
        </w:rPr>
        <w:t>Туркменского муниципального округа</w:t>
      </w:r>
      <w:r w:rsidR="00854D2A" w:rsidRPr="008870E3">
        <w:rPr>
          <w:lang w:val="ru-RU"/>
        </w:rPr>
        <w:t xml:space="preserve"> </w:t>
      </w:r>
      <w:r w:rsidRPr="008870E3">
        <w:rPr>
          <w:lang w:val="ru-RU"/>
        </w:rPr>
        <w:t xml:space="preserve">распространяется на всю территорию </w:t>
      </w:r>
      <w:r w:rsidR="00296DC4">
        <w:rPr>
          <w:lang w:val="ru-RU"/>
        </w:rPr>
        <w:t>Туркменского муниципального округа</w:t>
      </w:r>
      <w:r w:rsidRPr="008870E3">
        <w:rPr>
          <w:lang w:val="ru-RU"/>
        </w:rPr>
        <w:t xml:space="preserve">, на правоотношения, возникшие после утверждения настоящих МНГП. </w:t>
      </w:r>
    </w:p>
    <w:p w14:paraId="7115E670" w14:textId="585FFD61" w:rsidR="00351152" w:rsidRPr="008870E3" w:rsidRDefault="00351152" w:rsidP="00180AD7">
      <w:pPr>
        <w:pStyle w:val="aff5"/>
        <w:rPr>
          <w:lang w:val="ru-RU"/>
        </w:rPr>
      </w:pPr>
      <w:r w:rsidRPr="008870E3">
        <w:rPr>
          <w:lang w:val="ru-RU"/>
        </w:rPr>
        <w:t xml:space="preserve">Настоящие МНГП </w:t>
      </w:r>
      <w:r w:rsidR="00296DC4">
        <w:rPr>
          <w:lang w:val="ru-RU"/>
        </w:rPr>
        <w:t>Туркменского муниципального округа</w:t>
      </w:r>
      <w:r w:rsidR="00854D2A" w:rsidRPr="008870E3">
        <w:rPr>
          <w:lang w:val="ru-RU"/>
        </w:rPr>
        <w:t xml:space="preserve"> </w:t>
      </w:r>
      <w:r w:rsidRPr="008870E3">
        <w:rPr>
          <w:lang w:val="ru-RU"/>
        </w:rPr>
        <w:t xml:space="preserve">устанавливают совокупность расчетных показателей минимально допустимого уровня обеспеченности объектами местного значения муниципального </w:t>
      </w:r>
      <w:r w:rsidR="00097ED8" w:rsidRPr="008870E3">
        <w:rPr>
          <w:lang w:val="ru-RU"/>
        </w:rPr>
        <w:t>округа</w:t>
      </w:r>
      <w:r w:rsidRPr="008870E3">
        <w:rPr>
          <w:lang w:val="ru-RU"/>
        </w:rPr>
        <w:t xml:space="preserve"> и расчетных показателей максимально допустимого уровня территориальной доступности таких объектов для населения. </w:t>
      </w:r>
    </w:p>
    <w:p w14:paraId="703659BC" w14:textId="0AA19882" w:rsidR="00351152" w:rsidRPr="008870E3" w:rsidRDefault="00351152" w:rsidP="00180AD7">
      <w:pPr>
        <w:pStyle w:val="aff5"/>
        <w:rPr>
          <w:lang w:val="ru-RU"/>
        </w:rPr>
      </w:pPr>
      <w:r w:rsidRPr="008870E3">
        <w:rPr>
          <w:lang w:val="ru-RU"/>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296DC4">
        <w:rPr>
          <w:lang w:val="ru-RU"/>
        </w:rPr>
        <w:t>Туркменского муниципального округа</w:t>
      </w:r>
      <w:r w:rsidRPr="008870E3">
        <w:rPr>
          <w:lang w:val="ru-RU"/>
        </w:rPr>
        <w:t>, установленные в</w:t>
      </w:r>
      <w:r w:rsidR="00097ED8" w:rsidRPr="008870E3">
        <w:rPr>
          <w:lang w:val="ru-RU"/>
        </w:rPr>
        <w:t xml:space="preserve"> настоящих</w:t>
      </w:r>
      <w:r w:rsidRPr="008870E3">
        <w:rPr>
          <w:lang w:val="ru-RU"/>
        </w:rPr>
        <w:t xml:space="preserve"> МНГП, применяются при подготовке генеральн</w:t>
      </w:r>
      <w:r w:rsidR="00097ED8" w:rsidRPr="008870E3">
        <w:rPr>
          <w:lang w:val="ru-RU"/>
        </w:rPr>
        <w:t>ого</w:t>
      </w:r>
      <w:r w:rsidRPr="008870E3">
        <w:rPr>
          <w:lang w:val="ru-RU"/>
        </w:rPr>
        <w:t xml:space="preserve"> план</w:t>
      </w:r>
      <w:r w:rsidR="00097ED8" w:rsidRPr="008870E3">
        <w:rPr>
          <w:lang w:val="ru-RU"/>
        </w:rPr>
        <w:t>а муниципального округа</w:t>
      </w:r>
      <w:r w:rsidRPr="008870E3">
        <w:rPr>
          <w:lang w:val="ru-RU"/>
        </w:rPr>
        <w:t xml:space="preserve">, правил землепользования и застройки </w:t>
      </w:r>
      <w:r w:rsidR="00097ED8" w:rsidRPr="008870E3">
        <w:rPr>
          <w:lang w:val="ru-RU"/>
        </w:rPr>
        <w:t>муниципального округа</w:t>
      </w:r>
      <w:r w:rsidRPr="008870E3">
        <w:rPr>
          <w:lang w:val="ru-RU"/>
        </w:rPr>
        <w:t xml:space="preserve">, документации по планировке территории. </w:t>
      </w:r>
    </w:p>
    <w:p w14:paraId="701D75A8" w14:textId="77777777" w:rsidR="00351152" w:rsidRPr="008870E3" w:rsidRDefault="00351152" w:rsidP="00180AD7">
      <w:pPr>
        <w:pStyle w:val="aff5"/>
        <w:rPr>
          <w:lang w:val="ru-RU"/>
        </w:rPr>
      </w:pPr>
      <w:r w:rsidRPr="008870E3">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14:paraId="3537B1AE" w14:textId="4ADBD807" w:rsidR="00351152" w:rsidRPr="008870E3" w:rsidRDefault="00351152" w:rsidP="00180AD7">
      <w:pPr>
        <w:pStyle w:val="aff5"/>
        <w:rPr>
          <w:lang w:val="ru-RU"/>
        </w:rPr>
      </w:pPr>
      <w:r w:rsidRPr="008870E3">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296DC4">
        <w:rPr>
          <w:lang w:val="ru-RU"/>
        </w:rPr>
        <w:t>Туркменского муниципального округа</w:t>
      </w:r>
      <w:r w:rsidR="00097ED8" w:rsidRPr="008870E3">
        <w:rPr>
          <w:lang w:val="ru-RU"/>
        </w:rPr>
        <w:t xml:space="preserve"> </w:t>
      </w:r>
      <w:r w:rsidRPr="008870E3">
        <w:rPr>
          <w:lang w:val="ru-RU"/>
        </w:rPr>
        <w:t xml:space="preserve">законодательства о градостроительной деятельности. </w:t>
      </w:r>
    </w:p>
    <w:p w14:paraId="7BB4D571" w14:textId="07F4C807" w:rsidR="00351152" w:rsidRPr="008870E3" w:rsidRDefault="00351152" w:rsidP="00180AD7">
      <w:bookmarkStart w:id="132" w:name="OLE_LINK555"/>
      <w:bookmarkStart w:id="133" w:name="OLE_LINK556"/>
      <w:bookmarkEnd w:id="128"/>
      <w:bookmarkEnd w:id="129"/>
      <w:bookmarkEnd w:id="130"/>
    </w:p>
    <w:p w14:paraId="54AA6CBD" w14:textId="77777777" w:rsidR="00351152" w:rsidRPr="008870E3" w:rsidRDefault="00351152" w:rsidP="00180AD7"/>
    <w:p w14:paraId="39AB6E8D" w14:textId="77777777" w:rsidR="00A86A6E" w:rsidRPr="008870E3" w:rsidRDefault="00A86A6E" w:rsidP="00180AD7">
      <w:pPr>
        <w:spacing w:after="200" w:line="276" w:lineRule="auto"/>
        <w:ind w:firstLine="0"/>
        <w:jc w:val="left"/>
      </w:pPr>
      <w:bookmarkStart w:id="134" w:name="OLE_LINK366"/>
      <w:bookmarkStart w:id="135" w:name="OLE_LINK367"/>
      <w:bookmarkStart w:id="136" w:name="OLE_LINK368"/>
      <w:bookmarkStart w:id="137" w:name="OLE_LINK369"/>
      <w:bookmarkStart w:id="138" w:name="_Toc483046937"/>
      <w:bookmarkEnd w:id="132"/>
      <w:bookmarkEnd w:id="133"/>
      <w:r w:rsidRPr="008870E3">
        <w:br w:type="page"/>
      </w:r>
    </w:p>
    <w:p w14:paraId="00BCE72D" w14:textId="77777777" w:rsidR="00A86A6E" w:rsidRPr="008870E3" w:rsidRDefault="00A86A6E" w:rsidP="00180AD7">
      <w:pPr>
        <w:pStyle w:val="11"/>
        <w:tabs>
          <w:tab w:val="left" w:pos="1418"/>
        </w:tabs>
      </w:pPr>
      <w:bookmarkStart w:id="139" w:name="OLE_LINK333"/>
      <w:bookmarkStart w:id="140" w:name="OLE_LINK334"/>
      <w:bookmarkStart w:id="141" w:name="_Toc483049293"/>
      <w:bookmarkStart w:id="142" w:name="_Toc89265270"/>
      <w:r w:rsidRPr="008870E3">
        <w:lastRenderedPageBreak/>
        <w:t>Приложение</w:t>
      </w:r>
      <w:r w:rsidR="004A5C36" w:rsidRPr="008870E3">
        <w:t xml:space="preserve"> 1</w:t>
      </w:r>
      <w:r w:rsidRPr="008870E3">
        <w:t xml:space="preserve">. </w:t>
      </w:r>
      <w:bookmarkEnd w:id="139"/>
      <w:bookmarkEnd w:id="140"/>
      <w:bookmarkEnd w:id="141"/>
      <w:r w:rsidR="006072F5" w:rsidRPr="008870E3">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142"/>
    </w:p>
    <w:p w14:paraId="69FD558E" w14:textId="77777777" w:rsidR="0019053A" w:rsidRPr="008870E3" w:rsidRDefault="0019053A" w:rsidP="00180AD7">
      <w:pPr>
        <w:keepNext/>
        <w:suppressAutoHyphens/>
        <w:spacing w:before="120" w:after="120"/>
        <w:ind w:firstLine="0"/>
        <w:jc w:val="center"/>
        <w:outlineLvl w:val="2"/>
        <w:rPr>
          <w:rFonts w:eastAsia="Times New Roman" w:cs="Arial"/>
          <w:bCs/>
          <w:i/>
          <w:szCs w:val="26"/>
        </w:rPr>
      </w:pPr>
      <w:bookmarkStart w:id="143" w:name="_Toc491920224"/>
      <w:bookmarkStart w:id="144" w:name="_Toc497484881"/>
      <w:bookmarkStart w:id="145" w:name="OLE_LINK234"/>
      <w:bookmarkStart w:id="146" w:name="OLE_LINK235"/>
      <w:bookmarkStart w:id="147" w:name="_Toc89265271"/>
      <w:bookmarkEnd w:id="2"/>
      <w:bookmarkEnd w:id="3"/>
      <w:bookmarkEnd w:id="134"/>
      <w:bookmarkEnd w:id="135"/>
      <w:bookmarkEnd w:id="136"/>
      <w:bookmarkEnd w:id="137"/>
      <w:bookmarkEnd w:id="138"/>
      <w:r w:rsidRPr="008870E3">
        <w:rPr>
          <w:rFonts w:eastAsia="Times New Roman" w:cs="Arial"/>
          <w:bCs/>
          <w:i/>
          <w:szCs w:val="26"/>
        </w:rPr>
        <w:t>Федеральные законы</w:t>
      </w:r>
      <w:bookmarkEnd w:id="143"/>
      <w:bookmarkEnd w:id="144"/>
      <w:bookmarkEnd w:id="147"/>
    </w:p>
    <w:p w14:paraId="129C524C" w14:textId="761B37F9" w:rsidR="001B5CD0" w:rsidRPr="008870E3" w:rsidRDefault="001B5CD0" w:rsidP="00180AD7">
      <w:pPr>
        <w:pStyle w:val="affa"/>
        <w:numPr>
          <w:ilvl w:val="0"/>
          <w:numId w:val="15"/>
        </w:numPr>
        <w:rPr>
          <w:rFonts w:cs="Arial"/>
          <w:bCs/>
          <w:szCs w:val="26"/>
        </w:rPr>
      </w:pPr>
      <w:bookmarkStart w:id="148" w:name="OLE_LINK24"/>
      <w:bookmarkStart w:id="149" w:name="OLE_LINK25"/>
      <w:bookmarkStart w:id="150" w:name="_Toc491920225"/>
      <w:bookmarkStart w:id="151" w:name="_Toc497484882"/>
      <w:r w:rsidRPr="008870E3">
        <w:rPr>
          <w:rFonts w:cs="Arial"/>
          <w:bCs/>
          <w:szCs w:val="26"/>
        </w:rPr>
        <w:t xml:space="preserve">Градостроительный кодекс Российской Федерации от 29.12.2004 № 190-ФЗ (ред. от </w:t>
      </w:r>
      <w:r w:rsidR="007C701F">
        <w:rPr>
          <w:rFonts w:cs="Arial"/>
          <w:bCs/>
          <w:szCs w:val="26"/>
        </w:rPr>
        <w:t>02.07</w:t>
      </w:r>
      <w:r w:rsidRPr="008870E3">
        <w:rPr>
          <w:rFonts w:cs="Arial"/>
          <w:bCs/>
          <w:szCs w:val="26"/>
        </w:rPr>
        <w:t>.2021).</w:t>
      </w:r>
    </w:p>
    <w:p w14:paraId="120DEA14" w14:textId="27C6F1AE" w:rsidR="001B5CD0" w:rsidRPr="008870E3" w:rsidRDefault="001B5CD0" w:rsidP="00180AD7">
      <w:pPr>
        <w:pStyle w:val="affa"/>
        <w:numPr>
          <w:ilvl w:val="0"/>
          <w:numId w:val="15"/>
        </w:numPr>
        <w:rPr>
          <w:rFonts w:cs="Arial"/>
          <w:bCs/>
          <w:szCs w:val="26"/>
        </w:rPr>
      </w:pPr>
      <w:r w:rsidRPr="008870E3">
        <w:rPr>
          <w:rFonts w:cs="Arial"/>
          <w:bCs/>
          <w:szCs w:val="26"/>
        </w:rPr>
        <w:t xml:space="preserve">Федеральный закон </w:t>
      </w:r>
      <w:bookmarkStart w:id="152" w:name="_Hlk71805093"/>
      <w:r w:rsidRPr="008870E3">
        <w:rPr>
          <w:rFonts w:cs="Arial"/>
          <w:bCs/>
          <w:szCs w:val="26"/>
        </w:rPr>
        <w:t>от 06.10.2003 № 131-ФЗ «Об общих принципах организации местного самоуправления в Российской Федерации»</w:t>
      </w:r>
      <w:bookmarkEnd w:id="152"/>
      <w:r w:rsidRPr="008870E3">
        <w:rPr>
          <w:rFonts w:cs="Arial"/>
          <w:bCs/>
          <w:szCs w:val="26"/>
        </w:rPr>
        <w:t xml:space="preserve"> (ред. от </w:t>
      </w:r>
      <w:r w:rsidR="007A23A2">
        <w:rPr>
          <w:rFonts w:cs="Arial"/>
          <w:bCs/>
          <w:szCs w:val="26"/>
        </w:rPr>
        <w:t>01.07.2021, с изм. от 23.11.2021</w:t>
      </w:r>
      <w:r w:rsidRPr="008870E3">
        <w:rPr>
          <w:rFonts w:cs="Arial"/>
          <w:bCs/>
          <w:szCs w:val="26"/>
        </w:rPr>
        <w:t>).</w:t>
      </w:r>
    </w:p>
    <w:p w14:paraId="3AD9CB25" w14:textId="77777777" w:rsidR="001B5CD0" w:rsidRPr="008870E3" w:rsidRDefault="001B5CD0" w:rsidP="00180AD7">
      <w:pPr>
        <w:pStyle w:val="affa"/>
        <w:numPr>
          <w:ilvl w:val="0"/>
          <w:numId w:val="15"/>
        </w:numPr>
        <w:rPr>
          <w:rFonts w:cs="Arial"/>
          <w:bCs/>
          <w:szCs w:val="26"/>
        </w:rPr>
      </w:pPr>
      <w:r w:rsidRPr="008870E3">
        <w:rPr>
          <w:rFonts w:cs="Arial"/>
          <w:bCs/>
          <w:szCs w:val="26"/>
        </w:rPr>
        <w:t>Федеральный закон от 22.07.2008 № 123-ФЗ «Технический регламент о требованиях пожарной безопасности» (ред. от 30.04.2021).</w:t>
      </w:r>
    </w:p>
    <w:p w14:paraId="4989AA70" w14:textId="77777777" w:rsidR="0019053A" w:rsidRPr="008870E3" w:rsidRDefault="0019053A" w:rsidP="00180AD7">
      <w:pPr>
        <w:keepNext/>
        <w:suppressAutoHyphens/>
        <w:spacing w:before="120" w:after="120"/>
        <w:ind w:firstLine="0"/>
        <w:jc w:val="center"/>
        <w:outlineLvl w:val="2"/>
        <w:rPr>
          <w:rFonts w:eastAsia="Times New Roman" w:cs="Arial"/>
          <w:bCs/>
          <w:i/>
          <w:szCs w:val="26"/>
        </w:rPr>
      </w:pPr>
      <w:bookmarkStart w:id="153" w:name="_Toc89265272"/>
      <w:bookmarkEnd w:id="148"/>
      <w:bookmarkEnd w:id="149"/>
      <w:r w:rsidRPr="008870E3">
        <w:rPr>
          <w:rFonts w:eastAsia="Times New Roman" w:cs="Arial"/>
          <w:bCs/>
          <w:i/>
          <w:szCs w:val="26"/>
        </w:rPr>
        <w:t>Иные нормативные акты Российской Федерации</w:t>
      </w:r>
      <w:bookmarkEnd w:id="150"/>
      <w:bookmarkEnd w:id="151"/>
      <w:bookmarkEnd w:id="153"/>
    </w:p>
    <w:p w14:paraId="0C2F37D6" w14:textId="77777777" w:rsidR="001B5CD0" w:rsidRPr="008870E3" w:rsidRDefault="001B5CD0" w:rsidP="00180AD7">
      <w:pPr>
        <w:pStyle w:val="affa"/>
        <w:numPr>
          <w:ilvl w:val="0"/>
          <w:numId w:val="15"/>
        </w:numPr>
        <w:rPr>
          <w:rFonts w:cs="Arial"/>
          <w:bCs/>
          <w:szCs w:val="26"/>
        </w:rPr>
      </w:pPr>
      <w:bookmarkStart w:id="154" w:name="_Toc491920226"/>
      <w:bookmarkStart w:id="155" w:name="_Toc497484883"/>
      <w:bookmarkStart w:id="156" w:name="OLE_LINK44"/>
      <w:bookmarkStart w:id="157" w:name="OLE_LINK45"/>
      <w:r w:rsidRPr="008870E3">
        <w:rPr>
          <w:rFonts w:cs="Arial"/>
          <w:bCs/>
          <w:szCs w:val="26"/>
        </w:rPr>
        <w:t>Письмо Минобрнауки России от 04.05.2016 № АК-950/02 «О методических рекомендациях» (ред. от 08.08.2016).</w:t>
      </w:r>
    </w:p>
    <w:p w14:paraId="0A7DC9F6" w14:textId="77777777" w:rsidR="001B5CD0" w:rsidRPr="008870E3" w:rsidRDefault="001B5CD0" w:rsidP="00180AD7">
      <w:pPr>
        <w:pStyle w:val="affa"/>
        <w:numPr>
          <w:ilvl w:val="0"/>
          <w:numId w:val="15"/>
        </w:numPr>
        <w:rPr>
          <w:rFonts w:cs="Arial"/>
          <w:bCs/>
          <w:szCs w:val="26"/>
        </w:rPr>
      </w:pPr>
      <w:r w:rsidRPr="008870E3">
        <w:rPr>
          <w:rFonts w:cs="Arial"/>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16B9A535" w14:textId="758F54C2" w:rsidR="001B5CD0" w:rsidRDefault="001B5CD0" w:rsidP="00180AD7">
      <w:pPr>
        <w:pStyle w:val="affa"/>
        <w:numPr>
          <w:ilvl w:val="0"/>
          <w:numId w:val="15"/>
        </w:numPr>
        <w:rPr>
          <w:rFonts w:cs="Arial"/>
          <w:bCs/>
          <w:szCs w:val="26"/>
        </w:rPr>
      </w:pPr>
      <w:r w:rsidRPr="008870E3">
        <w:rPr>
          <w:rFonts w:cs="Arial"/>
          <w:bCs/>
          <w:szCs w:val="26"/>
        </w:rPr>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(ред. от 14.04.2020).</w:t>
      </w:r>
    </w:p>
    <w:p w14:paraId="02F8DF57" w14:textId="77777777" w:rsidR="00521D26" w:rsidRPr="00753CF3" w:rsidRDefault="00521D26" w:rsidP="00521D26">
      <w:pPr>
        <w:widowControl w:val="0"/>
        <w:numPr>
          <w:ilvl w:val="0"/>
          <w:numId w:val="15"/>
        </w:numPr>
        <w:contextualSpacing/>
      </w:pPr>
      <w:r w:rsidRPr="00753CF3">
        <w:t xml:space="preserve">Приказ </w:t>
      </w:r>
      <w:proofErr w:type="spellStart"/>
      <w:r w:rsidRPr="00753CF3">
        <w:t>Минцифры</w:t>
      </w:r>
      <w:proofErr w:type="spellEnd"/>
      <w:r w:rsidRPr="00753CF3">
        <w:t xml:space="preserve"> России от 26.10.2020 </w:t>
      </w:r>
      <w:r>
        <w:t>№</w:t>
      </w:r>
      <w:r w:rsidRPr="00753CF3">
        <w:t xml:space="preserve"> 538 </w:t>
      </w:r>
      <w:r>
        <w:t>«</w:t>
      </w:r>
      <w:r w:rsidRPr="00753CF3">
        <w:t xml:space="preserve">Об утверждении нормативов размещения отделений почтовой связи и иных объектов почтовой связи акционерного общества </w:t>
      </w:r>
      <w:r>
        <w:t>«</w:t>
      </w:r>
      <w:r w:rsidRPr="00753CF3">
        <w:t>Почта России</w:t>
      </w:r>
      <w:r>
        <w:t>».</w:t>
      </w:r>
    </w:p>
    <w:p w14:paraId="73C02D90" w14:textId="77777777" w:rsidR="007C701F" w:rsidRDefault="007C701F" w:rsidP="007C701F">
      <w:pPr>
        <w:widowControl w:val="0"/>
        <w:numPr>
          <w:ilvl w:val="0"/>
          <w:numId w:val="15"/>
        </w:numPr>
        <w:contextualSpacing/>
        <w:rPr>
          <w:rFonts w:cs="Arial"/>
          <w:bCs/>
          <w:szCs w:val="26"/>
        </w:rPr>
      </w:pPr>
      <w:r w:rsidRPr="004071D8">
        <w:rPr>
          <w:rFonts w:cs="Arial"/>
          <w:bCs/>
          <w:szCs w:val="26"/>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14:paraId="2EA0E4E6" w14:textId="77777777" w:rsidR="007C701F" w:rsidRPr="008861A6" w:rsidRDefault="007C701F" w:rsidP="007C701F">
      <w:pPr>
        <w:widowControl w:val="0"/>
        <w:numPr>
          <w:ilvl w:val="0"/>
          <w:numId w:val="15"/>
        </w:numPr>
        <w:contextualSpacing/>
        <w:rPr>
          <w:rFonts w:cs="Arial"/>
          <w:bCs/>
          <w:szCs w:val="26"/>
        </w:rPr>
      </w:pPr>
      <w:r w:rsidRPr="0038621C">
        <w:t>Постановление Правительства РФ от 28.05.2021 №</w:t>
      </w:r>
      <w:r w:rsidRPr="008861A6">
        <w:rPr>
          <w:rFonts w:cs="Arial"/>
          <w:bCs/>
          <w:szCs w:val="26"/>
        </w:rPr>
        <w:t> </w:t>
      </w:r>
      <w:r w:rsidRPr="0038621C">
        <w:t>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w:t>
      </w:r>
      <w:r w:rsidRPr="008861A6">
        <w:rPr>
          <w:rFonts w:cs="Arial"/>
          <w:bCs/>
          <w:szCs w:val="26"/>
        </w:rPr>
        <w:t> </w:t>
      </w:r>
      <w:r w:rsidRPr="0038621C">
        <w:t>985»</w:t>
      </w:r>
      <w:r w:rsidRPr="008861A6">
        <w:rPr>
          <w:rFonts w:cs="Arial"/>
          <w:bCs/>
          <w:szCs w:val="26"/>
        </w:rPr>
        <w:t>.</w:t>
      </w:r>
    </w:p>
    <w:p w14:paraId="3394F5C1" w14:textId="022D551F" w:rsidR="0019053A" w:rsidRPr="008870E3" w:rsidRDefault="0019053A" w:rsidP="00180AD7">
      <w:pPr>
        <w:keepNext/>
        <w:suppressAutoHyphens/>
        <w:spacing w:before="120" w:after="120"/>
        <w:ind w:firstLine="0"/>
        <w:jc w:val="center"/>
        <w:outlineLvl w:val="2"/>
        <w:rPr>
          <w:rFonts w:eastAsia="Times New Roman" w:cs="Arial"/>
          <w:bCs/>
          <w:i/>
          <w:szCs w:val="26"/>
        </w:rPr>
      </w:pPr>
      <w:bookmarkStart w:id="158" w:name="_Toc89265273"/>
      <w:r w:rsidRPr="008870E3">
        <w:rPr>
          <w:rFonts w:eastAsia="Times New Roman" w:cs="Arial"/>
          <w:bCs/>
          <w:i/>
          <w:szCs w:val="26"/>
        </w:rPr>
        <w:t xml:space="preserve">Нормативные акты </w:t>
      </w:r>
      <w:bookmarkEnd w:id="154"/>
      <w:bookmarkEnd w:id="155"/>
      <w:r w:rsidR="007C701F">
        <w:rPr>
          <w:rFonts w:eastAsia="Times New Roman" w:cs="Arial"/>
          <w:bCs/>
          <w:i/>
          <w:szCs w:val="26"/>
        </w:rPr>
        <w:t>Ставропольского края</w:t>
      </w:r>
      <w:bookmarkEnd w:id="158"/>
    </w:p>
    <w:p w14:paraId="065EA825" w14:textId="1222CD42" w:rsidR="007C701F" w:rsidRDefault="007C701F" w:rsidP="007C701F">
      <w:pPr>
        <w:pStyle w:val="affa"/>
        <w:numPr>
          <w:ilvl w:val="0"/>
          <w:numId w:val="15"/>
        </w:numPr>
        <w:rPr>
          <w:rFonts w:eastAsia="Times New Roman" w:cs="Arial"/>
          <w:bCs/>
          <w:szCs w:val="26"/>
        </w:rPr>
      </w:pPr>
      <w:bookmarkStart w:id="159" w:name="OLE_LINK756"/>
      <w:bookmarkStart w:id="160" w:name="OLE_LINK158"/>
      <w:bookmarkStart w:id="161" w:name="OLE_LINK159"/>
      <w:bookmarkStart w:id="162" w:name="_Toc504571667"/>
      <w:bookmarkStart w:id="163" w:name="_Toc517274666"/>
      <w:bookmarkEnd w:id="145"/>
      <w:bookmarkEnd w:id="146"/>
      <w:bookmarkEnd w:id="156"/>
      <w:bookmarkEnd w:id="157"/>
      <w:r w:rsidRPr="00BB5D06">
        <w:rPr>
          <w:rFonts w:eastAsia="Times New Roman" w:cs="Arial"/>
          <w:bCs/>
          <w:szCs w:val="26"/>
        </w:rPr>
        <w:t xml:space="preserve">Закон Ставропольского края от 18.06.2012 </w:t>
      </w:r>
      <w:r>
        <w:rPr>
          <w:rFonts w:eastAsia="Times New Roman" w:cs="Arial"/>
          <w:bCs/>
          <w:szCs w:val="26"/>
        </w:rPr>
        <w:t>№</w:t>
      </w:r>
      <w:r w:rsidRPr="00BB5D06">
        <w:rPr>
          <w:rFonts w:eastAsia="Times New Roman" w:cs="Arial"/>
          <w:bCs/>
          <w:szCs w:val="26"/>
        </w:rPr>
        <w:t xml:space="preserve"> 53-кз</w:t>
      </w:r>
      <w:r>
        <w:rPr>
          <w:rFonts w:eastAsia="Times New Roman" w:cs="Arial"/>
          <w:bCs/>
          <w:szCs w:val="26"/>
        </w:rPr>
        <w:t xml:space="preserve"> «</w:t>
      </w:r>
      <w:r w:rsidRPr="00BB5D06">
        <w:rPr>
          <w:rFonts w:eastAsia="Times New Roman" w:cs="Arial"/>
          <w:bCs/>
          <w:szCs w:val="26"/>
        </w:rPr>
        <w:t>О некоторых вопросах регулирования отношений в области градостроительной деятельности на территории Ставропольского края</w:t>
      </w:r>
      <w:r>
        <w:rPr>
          <w:rFonts w:eastAsia="Times New Roman" w:cs="Arial"/>
          <w:bCs/>
          <w:szCs w:val="26"/>
        </w:rPr>
        <w:t>»</w:t>
      </w:r>
      <w:r w:rsidRPr="00BB5D06">
        <w:rPr>
          <w:rFonts w:eastAsia="Times New Roman" w:cs="Arial"/>
          <w:bCs/>
          <w:szCs w:val="26"/>
        </w:rPr>
        <w:t xml:space="preserve"> (ред. от </w:t>
      </w:r>
      <w:r>
        <w:rPr>
          <w:rFonts w:eastAsia="Times New Roman" w:cs="Arial"/>
          <w:bCs/>
          <w:szCs w:val="26"/>
        </w:rPr>
        <w:t>22.06.2021</w:t>
      </w:r>
      <w:r w:rsidRPr="00BB5D06">
        <w:rPr>
          <w:rFonts w:eastAsia="Times New Roman" w:cs="Arial"/>
          <w:bCs/>
          <w:szCs w:val="26"/>
        </w:rPr>
        <w:t>)</w:t>
      </w:r>
      <w:r>
        <w:rPr>
          <w:rFonts w:eastAsia="Times New Roman" w:cs="Arial"/>
          <w:bCs/>
          <w:szCs w:val="26"/>
        </w:rPr>
        <w:t>.</w:t>
      </w:r>
    </w:p>
    <w:p w14:paraId="5C2916AC" w14:textId="28CE9920" w:rsidR="003977F4" w:rsidRPr="003977F4" w:rsidRDefault="003977F4" w:rsidP="00A20CAD">
      <w:pPr>
        <w:pStyle w:val="affa"/>
        <w:numPr>
          <w:ilvl w:val="0"/>
          <w:numId w:val="15"/>
        </w:numPr>
        <w:rPr>
          <w:rFonts w:eastAsia="Times New Roman" w:cs="Arial"/>
          <w:bCs/>
          <w:szCs w:val="26"/>
        </w:rPr>
      </w:pPr>
      <w:r w:rsidRPr="003977F4">
        <w:rPr>
          <w:rFonts w:eastAsia="Times New Roman" w:cs="Arial"/>
          <w:bCs/>
          <w:szCs w:val="26"/>
        </w:rPr>
        <w:t xml:space="preserve">Закон Ставропольского края от 31.01.2020 № 15-кз </w:t>
      </w:r>
      <w:r>
        <w:rPr>
          <w:rFonts w:eastAsia="Times New Roman" w:cs="Arial"/>
          <w:bCs/>
          <w:szCs w:val="26"/>
        </w:rPr>
        <w:t>«</w:t>
      </w:r>
      <w:r w:rsidRPr="003977F4">
        <w:rPr>
          <w:rFonts w:eastAsia="Times New Roman" w:cs="Arial"/>
          <w:bCs/>
          <w:szCs w:val="26"/>
        </w:rPr>
        <w:t>О преобразовании муниципальных образований, входящих в состав Туркменского муниципального района Ставропольского края, и об организации местного самоуправления на территории Туркменского района Ставропольского края</w:t>
      </w:r>
      <w:r>
        <w:rPr>
          <w:rFonts w:eastAsia="Times New Roman" w:cs="Arial"/>
          <w:bCs/>
          <w:szCs w:val="26"/>
        </w:rPr>
        <w:t>».</w:t>
      </w:r>
    </w:p>
    <w:p w14:paraId="499A387D" w14:textId="77777777" w:rsidR="00D40D42" w:rsidRPr="00D40D42" w:rsidRDefault="00D40D42" w:rsidP="00D40D42">
      <w:pPr>
        <w:pStyle w:val="affa"/>
        <w:numPr>
          <w:ilvl w:val="0"/>
          <w:numId w:val="15"/>
        </w:numPr>
        <w:rPr>
          <w:rFonts w:eastAsia="Times New Roman" w:cs="Arial"/>
          <w:bCs/>
          <w:szCs w:val="26"/>
        </w:rPr>
      </w:pPr>
      <w:r w:rsidRPr="00D40D42">
        <w:rPr>
          <w:rFonts w:eastAsia="Times New Roman" w:cs="Arial"/>
          <w:bCs/>
          <w:szCs w:val="26"/>
        </w:rPr>
        <w:t xml:space="preserve">Постановление Правительства Ставропольского края от 22.09.2016 № 408-п </w:t>
      </w:r>
      <w:r>
        <w:rPr>
          <w:rFonts w:eastAsia="Times New Roman" w:cs="Arial"/>
          <w:bCs/>
          <w:szCs w:val="26"/>
        </w:rPr>
        <w:t>«</w:t>
      </w:r>
      <w:r w:rsidRPr="00D40D42">
        <w:rPr>
          <w:rFonts w:eastAsia="Times New Roman" w:cs="Arial"/>
          <w:bCs/>
          <w:szCs w:val="26"/>
        </w:rPr>
        <w:t>Об утверждении территориальной схемы обращения с отходами в Ставропольском крае</w:t>
      </w:r>
      <w:r>
        <w:rPr>
          <w:rFonts w:eastAsia="Times New Roman" w:cs="Arial"/>
          <w:bCs/>
          <w:szCs w:val="26"/>
        </w:rPr>
        <w:t>»</w:t>
      </w:r>
      <w:r w:rsidRPr="00D40D42">
        <w:rPr>
          <w:rFonts w:eastAsia="Times New Roman" w:cs="Arial"/>
          <w:bCs/>
          <w:szCs w:val="26"/>
        </w:rPr>
        <w:t xml:space="preserve"> (ред. от 24.12.2019, с изм. от 07.02.2021)</w:t>
      </w:r>
      <w:r>
        <w:rPr>
          <w:rFonts w:eastAsia="Times New Roman" w:cs="Arial"/>
          <w:bCs/>
          <w:szCs w:val="26"/>
        </w:rPr>
        <w:t>.</w:t>
      </w:r>
    </w:p>
    <w:p w14:paraId="4309AD5B" w14:textId="77777777" w:rsidR="007C701F" w:rsidRDefault="007C701F" w:rsidP="007C701F">
      <w:pPr>
        <w:pStyle w:val="affa"/>
        <w:numPr>
          <w:ilvl w:val="0"/>
          <w:numId w:val="15"/>
        </w:numPr>
        <w:rPr>
          <w:rFonts w:eastAsia="Times New Roman" w:cs="Arial"/>
          <w:bCs/>
          <w:szCs w:val="26"/>
        </w:rPr>
      </w:pPr>
      <w:r w:rsidRPr="00C72A92">
        <w:rPr>
          <w:rFonts w:eastAsia="Times New Roman" w:cs="Arial"/>
          <w:bCs/>
          <w:szCs w:val="26"/>
        </w:rPr>
        <w:lastRenderedPageBreak/>
        <w:t xml:space="preserve">Приказ </w:t>
      </w:r>
      <w:proofErr w:type="spellStart"/>
      <w:r w:rsidRPr="00C72A92">
        <w:rPr>
          <w:rFonts w:eastAsia="Times New Roman" w:cs="Arial"/>
          <w:bCs/>
          <w:szCs w:val="26"/>
        </w:rPr>
        <w:t>минстроя</w:t>
      </w:r>
      <w:proofErr w:type="spellEnd"/>
      <w:r w:rsidRPr="00C72A92">
        <w:rPr>
          <w:rFonts w:eastAsia="Times New Roman" w:cs="Arial"/>
          <w:bCs/>
          <w:szCs w:val="26"/>
        </w:rPr>
        <w:t xml:space="preserve"> Ставропольского края от 21.08.2017 </w:t>
      </w:r>
      <w:r>
        <w:rPr>
          <w:rFonts w:eastAsia="Times New Roman" w:cs="Arial"/>
          <w:bCs/>
          <w:szCs w:val="26"/>
        </w:rPr>
        <w:t>№</w:t>
      </w:r>
      <w:r w:rsidRPr="00C72A92">
        <w:rPr>
          <w:rFonts w:eastAsia="Times New Roman" w:cs="Arial"/>
          <w:bCs/>
          <w:szCs w:val="26"/>
        </w:rPr>
        <w:t xml:space="preserve"> 332-о/д</w:t>
      </w:r>
      <w:r>
        <w:rPr>
          <w:rFonts w:eastAsia="Times New Roman" w:cs="Arial"/>
          <w:bCs/>
          <w:szCs w:val="26"/>
        </w:rPr>
        <w:t xml:space="preserve"> «</w:t>
      </w:r>
      <w:r w:rsidRPr="00C72A92">
        <w:rPr>
          <w:rFonts w:eastAsia="Times New Roman" w:cs="Arial"/>
          <w:bCs/>
          <w:szCs w:val="26"/>
        </w:rPr>
        <w:t>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r>
        <w:rPr>
          <w:rFonts w:eastAsia="Times New Roman" w:cs="Arial"/>
          <w:bCs/>
          <w:szCs w:val="26"/>
        </w:rPr>
        <w:t>».</w:t>
      </w:r>
    </w:p>
    <w:p w14:paraId="654C61A9" w14:textId="5F25BAD6" w:rsidR="007C701F" w:rsidRDefault="007C701F" w:rsidP="007C701F">
      <w:pPr>
        <w:pStyle w:val="affa"/>
        <w:numPr>
          <w:ilvl w:val="0"/>
          <w:numId w:val="15"/>
        </w:numPr>
        <w:rPr>
          <w:rFonts w:eastAsia="Times New Roman" w:cs="Arial"/>
          <w:bCs/>
          <w:szCs w:val="26"/>
        </w:rPr>
      </w:pPr>
      <w:r w:rsidRPr="00C72A92">
        <w:rPr>
          <w:rFonts w:eastAsia="Times New Roman" w:cs="Arial"/>
          <w:bCs/>
          <w:szCs w:val="26"/>
        </w:rPr>
        <w:t xml:space="preserve">Приказ </w:t>
      </w:r>
      <w:proofErr w:type="spellStart"/>
      <w:r w:rsidRPr="00C72A92">
        <w:rPr>
          <w:rFonts w:eastAsia="Times New Roman" w:cs="Arial"/>
          <w:bCs/>
          <w:szCs w:val="26"/>
        </w:rPr>
        <w:t>минстроя</w:t>
      </w:r>
      <w:proofErr w:type="spellEnd"/>
      <w:r w:rsidRPr="00C72A92">
        <w:rPr>
          <w:rFonts w:eastAsia="Times New Roman" w:cs="Arial"/>
          <w:bCs/>
          <w:szCs w:val="26"/>
        </w:rPr>
        <w:t xml:space="preserve"> Ставропольского края от 25.07.2017 </w:t>
      </w:r>
      <w:r>
        <w:rPr>
          <w:rFonts w:eastAsia="Times New Roman" w:cs="Arial"/>
          <w:bCs/>
          <w:szCs w:val="26"/>
        </w:rPr>
        <w:t>№</w:t>
      </w:r>
      <w:r w:rsidRPr="00C72A92">
        <w:rPr>
          <w:rFonts w:eastAsia="Times New Roman" w:cs="Arial"/>
          <w:bCs/>
          <w:szCs w:val="26"/>
        </w:rPr>
        <w:t xml:space="preserve"> 295-о/д</w:t>
      </w:r>
      <w:r>
        <w:rPr>
          <w:rFonts w:eastAsia="Times New Roman" w:cs="Arial"/>
          <w:bCs/>
          <w:szCs w:val="26"/>
        </w:rPr>
        <w:t xml:space="preserve"> «</w:t>
      </w:r>
      <w:r w:rsidRPr="00C72A92">
        <w:rPr>
          <w:rFonts w:eastAsia="Times New Roman" w:cs="Arial"/>
          <w:bCs/>
          <w:szCs w:val="26"/>
        </w:rPr>
        <w:t>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r>
        <w:rPr>
          <w:rFonts w:eastAsia="Times New Roman" w:cs="Arial"/>
          <w:bCs/>
          <w:szCs w:val="26"/>
        </w:rPr>
        <w:t>».</w:t>
      </w:r>
    </w:p>
    <w:p w14:paraId="32860F13" w14:textId="7437F877" w:rsidR="00BA51A0" w:rsidRDefault="00BA51A0" w:rsidP="00A20CAD">
      <w:pPr>
        <w:pStyle w:val="affa"/>
        <w:numPr>
          <w:ilvl w:val="0"/>
          <w:numId w:val="15"/>
        </w:numPr>
        <w:rPr>
          <w:rFonts w:eastAsia="Times New Roman" w:cs="Arial"/>
          <w:bCs/>
          <w:szCs w:val="26"/>
        </w:rPr>
      </w:pPr>
      <w:r w:rsidRPr="00BA51A0">
        <w:rPr>
          <w:rFonts w:eastAsia="Times New Roman" w:cs="Arial"/>
          <w:bCs/>
          <w:szCs w:val="26"/>
        </w:rPr>
        <w:t xml:space="preserve">Приказ комитета Ставропольского края по пищевой и перерабатывающей промышленности, торговле и лицензированию от 28.06.2016 № 113/01-07 о/д </w:t>
      </w:r>
      <w:r>
        <w:rPr>
          <w:rFonts w:eastAsia="Times New Roman" w:cs="Arial"/>
          <w:bCs/>
          <w:szCs w:val="26"/>
        </w:rPr>
        <w:t>«</w:t>
      </w:r>
      <w:r w:rsidRPr="00BA51A0">
        <w:rPr>
          <w:rFonts w:eastAsia="Times New Roman" w:cs="Arial"/>
          <w:bCs/>
          <w:szCs w:val="26"/>
        </w:rPr>
        <w:t>Об утверждении нормативов минимальной обеспеченности населения Ставропольского края площадью торговых объектов</w:t>
      </w:r>
      <w:r>
        <w:rPr>
          <w:rFonts w:eastAsia="Times New Roman" w:cs="Arial"/>
          <w:bCs/>
          <w:szCs w:val="26"/>
        </w:rPr>
        <w:t>»</w:t>
      </w:r>
      <w:r w:rsidRPr="00BA51A0">
        <w:rPr>
          <w:rFonts w:eastAsia="Times New Roman" w:cs="Arial"/>
          <w:bCs/>
          <w:szCs w:val="26"/>
        </w:rPr>
        <w:t xml:space="preserve"> (ред. от 23.11.2020)</w:t>
      </w:r>
      <w:r>
        <w:rPr>
          <w:rFonts w:eastAsia="Times New Roman" w:cs="Arial"/>
          <w:bCs/>
          <w:szCs w:val="26"/>
        </w:rPr>
        <w:t>.</w:t>
      </w:r>
    </w:p>
    <w:p w14:paraId="1337744C" w14:textId="0C67B9DB" w:rsidR="001B5CD0" w:rsidRPr="008870E3" w:rsidRDefault="001B5CD0" w:rsidP="00180AD7">
      <w:pPr>
        <w:keepNext/>
        <w:suppressAutoHyphens/>
        <w:spacing w:before="120" w:after="120"/>
        <w:ind w:firstLine="0"/>
        <w:jc w:val="center"/>
        <w:outlineLvl w:val="2"/>
        <w:rPr>
          <w:rFonts w:eastAsia="Times New Roman" w:cs="Arial"/>
          <w:bCs/>
          <w:i/>
          <w:szCs w:val="26"/>
        </w:rPr>
      </w:pPr>
      <w:bookmarkStart w:id="164" w:name="_Toc71805900"/>
      <w:bookmarkStart w:id="165" w:name="_Toc89265274"/>
      <w:bookmarkEnd w:id="159"/>
      <w:bookmarkEnd w:id="160"/>
      <w:bookmarkEnd w:id="161"/>
      <w:r w:rsidRPr="008870E3">
        <w:rPr>
          <w:rFonts w:eastAsia="Times New Roman" w:cs="Arial"/>
          <w:bCs/>
          <w:i/>
          <w:szCs w:val="26"/>
        </w:rPr>
        <w:t xml:space="preserve">Нормативные акты </w:t>
      </w:r>
      <w:bookmarkEnd w:id="162"/>
      <w:bookmarkEnd w:id="163"/>
      <w:bookmarkEnd w:id="164"/>
      <w:r w:rsidR="00560243" w:rsidRPr="00560243">
        <w:rPr>
          <w:rFonts w:eastAsia="Times New Roman" w:cs="Arial"/>
          <w:bCs/>
          <w:i/>
          <w:szCs w:val="26"/>
        </w:rPr>
        <w:t>Туркменского муниципального округа Ставропольского края</w:t>
      </w:r>
      <w:bookmarkEnd w:id="165"/>
    </w:p>
    <w:p w14:paraId="517554DC" w14:textId="198BD019" w:rsidR="001B5CD0" w:rsidRDefault="001B5CD0" w:rsidP="00A20CAD">
      <w:pPr>
        <w:pStyle w:val="affa"/>
        <w:numPr>
          <w:ilvl w:val="0"/>
          <w:numId w:val="15"/>
        </w:numPr>
        <w:rPr>
          <w:rFonts w:cs="Arial"/>
          <w:bCs/>
          <w:szCs w:val="26"/>
        </w:rPr>
      </w:pPr>
      <w:r w:rsidRPr="008B6C1C">
        <w:rPr>
          <w:rFonts w:cs="Arial"/>
          <w:bCs/>
          <w:szCs w:val="26"/>
        </w:rPr>
        <w:t xml:space="preserve">Устав </w:t>
      </w:r>
      <w:r w:rsidR="00296DC4" w:rsidRPr="008B6C1C">
        <w:rPr>
          <w:rFonts w:cs="Arial"/>
          <w:bCs/>
          <w:szCs w:val="26"/>
        </w:rPr>
        <w:t>Туркменского муниципального округа</w:t>
      </w:r>
      <w:r w:rsidRPr="008B6C1C">
        <w:rPr>
          <w:rFonts w:cs="Arial"/>
          <w:bCs/>
          <w:szCs w:val="26"/>
        </w:rPr>
        <w:t xml:space="preserve"> </w:t>
      </w:r>
      <w:r w:rsidR="008B6C1C" w:rsidRPr="008B6C1C">
        <w:rPr>
          <w:rFonts w:cs="Arial"/>
          <w:bCs/>
          <w:szCs w:val="26"/>
        </w:rPr>
        <w:t xml:space="preserve">Ставропольского края </w:t>
      </w:r>
      <w:r w:rsidRPr="008B6C1C">
        <w:rPr>
          <w:rFonts w:cs="Arial"/>
          <w:bCs/>
          <w:szCs w:val="26"/>
        </w:rPr>
        <w:t xml:space="preserve">(принят </w:t>
      </w:r>
      <w:r w:rsidR="00560243" w:rsidRPr="008B6C1C">
        <w:rPr>
          <w:rFonts w:cs="Arial"/>
          <w:bCs/>
          <w:szCs w:val="26"/>
        </w:rPr>
        <w:t>решением Совета Туркменского муниципального округа Ставропольского края от 11</w:t>
      </w:r>
      <w:r w:rsidR="008B6C1C">
        <w:rPr>
          <w:rFonts w:cs="Arial"/>
          <w:bCs/>
          <w:szCs w:val="26"/>
        </w:rPr>
        <w:t>.11.</w:t>
      </w:r>
      <w:r w:rsidR="00560243" w:rsidRPr="008B6C1C">
        <w:rPr>
          <w:rFonts w:cs="Arial"/>
          <w:bCs/>
          <w:szCs w:val="26"/>
        </w:rPr>
        <w:t>2020 № 31</w:t>
      </w:r>
      <w:r w:rsidRPr="008B6C1C">
        <w:rPr>
          <w:rFonts w:cs="Arial"/>
          <w:bCs/>
          <w:szCs w:val="26"/>
        </w:rPr>
        <w:t>).</w:t>
      </w:r>
    </w:p>
    <w:p w14:paraId="69B9DA1C" w14:textId="1B6F03E3" w:rsidR="00E978F7" w:rsidRPr="009134DC" w:rsidRDefault="008B6C1C" w:rsidP="00A20CAD">
      <w:pPr>
        <w:pStyle w:val="affa"/>
        <w:numPr>
          <w:ilvl w:val="0"/>
          <w:numId w:val="15"/>
        </w:numPr>
        <w:rPr>
          <w:rFonts w:cs="Arial"/>
          <w:bCs/>
          <w:szCs w:val="26"/>
        </w:rPr>
      </w:pPr>
      <w:r w:rsidRPr="009134DC">
        <w:rPr>
          <w:rFonts w:cs="Arial"/>
          <w:bCs/>
          <w:szCs w:val="26"/>
        </w:rPr>
        <w:t xml:space="preserve">Решение совета Туркменского муниципального </w:t>
      </w:r>
      <w:r w:rsidR="00E978F7" w:rsidRPr="009134DC">
        <w:rPr>
          <w:rFonts w:cs="Arial"/>
          <w:bCs/>
          <w:szCs w:val="26"/>
        </w:rPr>
        <w:t>округа</w:t>
      </w:r>
      <w:r w:rsidRPr="009134DC">
        <w:rPr>
          <w:rFonts w:cs="Arial"/>
          <w:bCs/>
          <w:szCs w:val="26"/>
        </w:rPr>
        <w:t xml:space="preserve"> Ставропольского края от </w:t>
      </w:r>
      <w:r w:rsidR="00E978F7" w:rsidRPr="009134DC">
        <w:rPr>
          <w:rFonts w:cs="Arial"/>
          <w:bCs/>
          <w:szCs w:val="26"/>
        </w:rPr>
        <w:t>24</w:t>
      </w:r>
      <w:r w:rsidRPr="009134DC">
        <w:rPr>
          <w:rFonts w:cs="Arial"/>
          <w:bCs/>
          <w:szCs w:val="26"/>
        </w:rPr>
        <w:t>.</w:t>
      </w:r>
      <w:r w:rsidR="00E978F7" w:rsidRPr="009134DC">
        <w:rPr>
          <w:rFonts w:cs="Arial"/>
          <w:bCs/>
          <w:szCs w:val="26"/>
        </w:rPr>
        <w:t>08</w:t>
      </w:r>
      <w:r w:rsidRPr="009134DC">
        <w:rPr>
          <w:rFonts w:cs="Arial"/>
          <w:bCs/>
          <w:szCs w:val="26"/>
        </w:rPr>
        <w:t>.20</w:t>
      </w:r>
      <w:r w:rsidR="00E978F7" w:rsidRPr="009134DC">
        <w:rPr>
          <w:rFonts w:cs="Arial"/>
          <w:bCs/>
          <w:szCs w:val="26"/>
        </w:rPr>
        <w:t>21</w:t>
      </w:r>
      <w:r w:rsidRPr="009134DC">
        <w:rPr>
          <w:rFonts w:cs="Arial"/>
          <w:bCs/>
          <w:szCs w:val="26"/>
        </w:rPr>
        <w:t xml:space="preserve"> № </w:t>
      </w:r>
      <w:r w:rsidR="00E978F7" w:rsidRPr="009134DC">
        <w:rPr>
          <w:rFonts w:cs="Arial"/>
          <w:bCs/>
          <w:szCs w:val="26"/>
        </w:rPr>
        <w:t>245</w:t>
      </w:r>
      <w:r w:rsidRPr="009134DC">
        <w:rPr>
          <w:rFonts w:cs="Arial"/>
          <w:bCs/>
          <w:szCs w:val="26"/>
        </w:rPr>
        <w:t xml:space="preserve"> «Об утверждении Стратегии социально-экономического развития Туркменского муниципального </w:t>
      </w:r>
      <w:r w:rsidR="00E978F7" w:rsidRPr="009134DC">
        <w:rPr>
          <w:rFonts w:cs="Arial"/>
          <w:bCs/>
          <w:szCs w:val="26"/>
        </w:rPr>
        <w:t>округа</w:t>
      </w:r>
      <w:r w:rsidRPr="009134DC">
        <w:rPr>
          <w:rFonts w:cs="Arial"/>
          <w:bCs/>
          <w:szCs w:val="26"/>
        </w:rPr>
        <w:t xml:space="preserve"> Ставропольского края до 2035 года».</w:t>
      </w:r>
    </w:p>
    <w:p w14:paraId="2D4E58C8" w14:textId="77777777" w:rsidR="001B5CD0" w:rsidRPr="008870E3" w:rsidRDefault="001B5CD0" w:rsidP="00180AD7">
      <w:pPr>
        <w:keepNext/>
        <w:suppressAutoHyphens/>
        <w:spacing w:before="120" w:after="120"/>
        <w:ind w:firstLine="0"/>
        <w:jc w:val="center"/>
        <w:outlineLvl w:val="2"/>
        <w:rPr>
          <w:rFonts w:eastAsia="Times New Roman" w:cs="Arial"/>
          <w:bCs/>
          <w:i/>
          <w:szCs w:val="26"/>
        </w:rPr>
      </w:pPr>
      <w:bookmarkStart w:id="166" w:name="_Toc490405859"/>
      <w:bookmarkStart w:id="167" w:name="_Toc496465990"/>
      <w:bookmarkStart w:id="168" w:name="_Toc504571669"/>
      <w:bookmarkStart w:id="169" w:name="_Toc514274333"/>
      <w:bookmarkStart w:id="170" w:name="_Toc517274667"/>
      <w:bookmarkStart w:id="171" w:name="_Toc71805901"/>
      <w:bookmarkStart w:id="172" w:name="OLE_LINK561"/>
      <w:bookmarkStart w:id="173" w:name="_Toc89265275"/>
      <w:r w:rsidRPr="008870E3">
        <w:rPr>
          <w:rFonts w:eastAsia="Times New Roman" w:cs="Arial"/>
          <w:bCs/>
          <w:i/>
          <w:szCs w:val="26"/>
        </w:rPr>
        <w:t>Своды правил по проектированию и строительству (СП)</w:t>
      </w:r>
      <w:bookmarkEnd w:id="166"/>
      <w:bookmarkEnd w:id="167"/>
      <w:bookmarkEnd w:id="168"/>
      <w:bookmarkEnd w:id="169"/>
      <w:bookmarkEnd w:id="170"/>
      <w:bookmarkEnd w:id="171"/>
      <w:bookmarkEnd w:id="173"/>
    </w:p>
    <w:bookmarkEnd w:id="172"/>
    <w:p w14:paraId="143922B5" w14:textId="4CCDB644" w:rsidR="001A1AD8" w:rsidRPr="000C16AF" w:rsidRDefault="001A1AD8" w:rsidP="00180AD7">
      <w:pPr>
        <w:pStyle w:val="affa"/>
        <w:numPr>
          <w:ilvl w:val="0"/>
          <w:numId w:val="15"/>
        </w:numPr>
        <w:rPr>
          <w:rFonts w:cs="Arial"/>
          <w:bCs/>
          <w:szCs w:val="26"/>
        </w:rPr>
      </w:pPr>
      <w:r w:rsidRPr="000C16AF">
        <w:rPr>
          <w:rFonts w:cs="Arial"/>
          <w:bCs/>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России от 24.04.2013 № 288) (ред. от 14.02.2020).</w:t>
      </w:r>
    </w:p>
    <w:p w14:paraId="31B0CC98" w14:textId="17683800" w:rsidR="001B5CD0" w:rsidRPr="000C16AF" w:rsidRDefault="001B5CD0" w:rsidP="00180AD7">
      <w:pPr>
        <w:pStyle w:val="affa"/>
        <w:numPr>
          <w:ilvl w:val="0"/>
          <w:numId w:val="15"/>
        </w:numPr>
        <w:rPr>
          <w:rFonts w:cs="Arial"/>
          <w:bCs/>
          <w:szCs w:val="26"/>
        </w:rPr>
      </w:pPr>
      <w:r w:rsidRPr="000C16AF">
        <w:rPr>
          <w:rFonts w:cs="Arial"/>
          <w:bCs/>
          <w:szCs w:val="26"/>
        </w:rPr>
        <w:t>СП 8.13130 «Системы противопожарной защиты. Наружное противопожарное водоснабжение. Требования пожарной безопасности» (утв. Приказом МЧС России от 30.03.2020 № 225).</w:t>
      </w:r>
    </w:p>
    <w:p w14:paraId="66A5B82F" w14:textId="77777777" w:rsidR="001B5CD0" w:rsidRPr="000C16AF" w:rsidRDefault="001B5CD0" w:rsidP="00180AD7">
      <w:pPr>
        <w:pStyle w:val="affa"/>
        <w:numPr>
          <w:ilvl w:val="0"/>
          <w:numId w:val="15"/>
        </w:numPr>
        <w:rPr>
          <w:rFonts w:cs="Arial"/>
          <w:bCs/>
          <w:szCs w:val="26"/>
        </w:rPr>
      </w:pPr>
      <w:r w:rsidRPr="000C16AF">
        <w:rPr>
          <w:rFonts w:cs="Arial"/>
          <w:bCs/>
          <w:szCs w:val="26"/>
        </w:rPr>
        <w:t>СП 11.13130.2009 «Свод правил. Места дислокации подразделений пожарной охраны. Порядок и методика определения» (утв. Приказом МЧС РФ от 25.03.2009 № 181) (ред. от 09.12.2010).</w:t>
      </w:r>
    </w:p>
    <w:p w14:paraId="041A47B8" w14:textId="77777777" w:rsidR="001B5CD0" w:rsidRPr="001C44C0" w:rsidRDefault="001B5CD0" w:rsidP="00180AD7">
      <w:pPr>
        <w:pStyle w:val="affa"/>
        <w:numPr>
          <w:ilvl w:val="0"/>
          <w:numId w:val="15"/>
        </w:numPr>
        <w:rPr>
          <w:rFonts w:cs="Arial"/>
          <w:bCs/>
          <w:szCs w:val="26"/>
        </w:rPr>
      </w:pPr>
      <w:r w:rsidRPr="001C44C0">
        <w:rPr>
          <w:rFonts w:cs="Arial"/>
          <w:bCs/>
          <w:szCs w:val="26"/>
        </w:rPr>
        <w:t>СП 30.13330.2016 «Свод правил. Внутренний водопровод и канализация зданий. СНиП 2.04.01-85*» (утв. и введен в действие Приказом Минстроя России от 16.12.2016 № 951/</w:t>
      </w:r>
      <w:proofErr w:type="spellStart"/>
      <w:r w:rsidRPr="001C44C0">
        <w:rPr>
          <w:rFonts w:cs="Arial"/>
          <w:bCs/>
          <w:szCs w:val="26"/>
        </w:rPr>
        <w:t>пр</w:t>
      </w:r>
      <w:proofErr w:type="spellEnd"/>
      <w:r w:rsidRPr="001C44C0">
        <w:rPr>
          <w:rFonts w:cs="Arial"/>
          <w:bCs/>
          <w:szCs w:val="26"/>
        </w:rPr>
        <w:t>) (ред. от 24.01.2019).</w:t>
      </w:r>
    </w:p>
    <w:p w14:paraId="7F3E01F5" w14:textId="77777777" w:rsidR="001B5CD0" w:rsidRPr="001C44C0" w:rsidRDefault="001B5CD0" w:rsidP="00180AD7">
      <w:pPr>
        <w:pStyle w:val="affa"/>
        <w:numPr>
          <w:ilvl w:val="0"/>
          <w:numId w:val="15"/>
        </w:numPr>
        <w:rPr>
          <w:rFonts w:cs="Arial"/>
          <w:bCs/>
          <w:szCs w:val="26"/>
        </w:rPr>
      </w:pPr>
      <w:r w:rsidRPr="001C44C0">
        <w:rPr>
          <w:rFonts w:cs="Arial"/>
          <w:bCs/>
          <w:szCs w:val="26"/>
        </w:rPr>
        <w:t>СП 31.13330.2012 «Водоснабжение. Наружные сети и сооружения» (утв. Приказом Минрегион России от 29.12.2011 № 635/14).</w:t>
      </w:r>
    </w:p>
    <w:p w14:paraId="08DE02FA" w14:textId="77777777" w:rsidR="001B5CD0" w:rsidRPr="001C44C0" w:rsidRDefault="001B5CD0" w:rsidP="00180AD7">
      <w:pPr>
        <w:pStyle w:val="affa"/>
        <w:numPr>
          <w:ilvl w:val="0"/>
          <w:numId w:val="15"/>
        </w:numPr>
        <w:rPr>
          <w:rFonts w:cs="Arial"/>
          <w:bCs/>
          <w:szCs w:val="26"/>
        </w:rPr>
      </w:pPr>
      <w:bookmarkStart w:id="174" w:name="OLE_LINK243"/>
      <w:r w:rsidRPr="001C44C0">
        <w:rPr>
          <w:rFonts w:cs="Arial"/>
          <w:bCs/>
          <w:szCs w:val="26"/>
        </w:rPr>
        <w:t>СП 32.13330.2018. «Свод правил. Канализация. Наружные сети и сооружения. СНиП 2.04.03-85» (утв. и введен в действие Приказом Минстроя России от 25.12.2018 № 860/</w:t>
      </w:r>
      <w:proofErr w:type="spellStart"/>
      <w:r w:rsidRPr="001C44C0">
        <w:rPr>
          <w:rFonts w:cs="Arial"/>
          <w:bCs/>
          <w:szCs w:val="26"/>
        </w:rPr>
        <w:t>пр</w:t>
      </w:r>
      <w:proofErr w:type="spellEnd"/>
      <w:r w:rsidRPr="001C44C0">
        <w:rPr>
          <w:rFonts w:cs="Arial"/>
          <w:bCs/>
          <w:szCs w:val="26"/>
        </w:rPr>
        <w:t>) (ред. от 23.12.2019).</w:t>
      </w:r>
    </w:p>
    <w:p w14:paraId="4824E4BF" w14:textId="77777777" w:rsidR="001B5CD0" w:rsidRPr="00731B41" w:rsidRDefault="001B5CD0" w:rsidP="00180AD7">
      <w:pPr>
        <w:pStyle w:val="affa"/>
        <w:numPr>
          <w:ilvl w:val="0"/>
          <w:numId w:val="15"/>
        </w:numPr>
        <w:rPr>
          <w:rFonts w:cs="Arial"/>
          <w:bCs/>
          <w:szCs w:val="26"/>
        </w:rPr>
      </w:pPr>
      <w:r w:rsidRPr="00731B41">
        <w:rPr>
          <w:rFonts w:cs="Arial"/>
          <w:bCs/>
          <w:szCs w:val="26"/>
        </w:rPr>
        <w:t xml:space="preserve">СП 42.13330.2016 «Градостроительство. Планировка и застройка городских и сельских поселений. Актуализированная редакция СНиП 2.07.01-89*» </w:t>
      </w:r>
      <w:bookmarkEnd w:id="174"/>
      <w:r w:rsidRPr="00731B41">
        <w:rPr>
          <w:rFonts w:cs="Arial"/>
          <w:bCs/>
          <w:szCs w:val="26"/>
        </w:rPr>
        <w:t>(утв. Приказом Минстроя России от 30.12.2016 № 1034/</w:t>
      </w:r>
      <w:proofErr w:type="spellStart"/>
      <w:r w:rsidRPr="00731B41">
        <w:rPr>
          <w:rFonts w:cs="Arial"/>
          <w:bCs/>
          <w:szCs w:val="26"/>
        </w:rPr>
        <w:t>пр</w:t>
      </w:r>
      <w:proofErr w:type="spellEnd"/>
      <w:r w:rsidRPr="00731B41">
        <w:rPr>
          <w:rFonts w:cs="Arial"/>
          <w:bCs/>
          <w:szCs w:val="26"/>
        </w:rPr>
        <w:t>, в ред. от 10.02.2017).</w:t>
      </w:r>
    </w:p>
    <w:p w14:paraId="4A684881" w14:textId="3D609CBB" w:rsidR="001B5CD0" w:rsidRPr="00731B41" w:rsidRDefault="001B5CD0" w:rsidP="00180AD7">
      <w:pPr>
        <w:pStyle w:val="affa"/>
        <w:numPr>
          <w:ilvl w:val="0"/>
          <w:numId w:val="15"/>
        </w:numPr>
        <w:rPr>
          <w:rFonts w:cs="Arial"/>
          <w:bCs/>
          <w:szCs w:val="26"/>
        </w:rPr>
      </w:pPr>
      <w:r w:rsidRPr="00731B41">
        <w:rPr>
          <w:rFonts w:cs="Arial"/>
          <w:bCs/>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14:paraId="73071262" w14:textId="77777777" w:rsidR="00704C84" w:rsidRPr="00731B41" w:rsidRDefault="00704C84" w:rsidP="00704C84">
      <w:pPr>
        <w:pStyle w:val="affa"/>
        <w:numPr>
          <w:ilvl w:val="0"/>
          <w:numId w:val="15"/>
        </w:numPr>
        <w:rPr>
          <w:rFonts w:cs="Arial"/>
          <w:bCs/>
          <w:szCs w:val="26"/>
        </w:rPr>
      </w:pPr>
      <w:r w:rsidRPr="00731B41">
        <w:rPr>
          <w:rFonts w:cs="Arial"/>
          <w:bCs/>
          <w:szCs w:val="26"/>
        </w:rPr>
        <w:lastRenderedPageBreak/>
        <w:t>СП 50.13330.2012 «Свод правил. Тепловая защита зданий. Актуализированная редакция СНиП 23-02-2003» (утв. Приказом Минрегиона России от 30.06.2012 № 265, ред. от 14.12.2018).</w:t>
      </w:r>
    </w:p>
    <w:p w14:paraId="1DB263E4" w14:textId="7DD8B7A7" w:rsidR="001B5CD0" w:rsidRPr="001B311E" w:rsidRDefault="001B5CD0" w:rsidP="00180AD7">
      <w:pPr>
        <w:pStyle w:val="affa"/>
        <w:numPr>
          <w:ilvl w:val="0"/>
          <w:numId w:val="15"/>
        </w:numPr>
        <w:rPr>
          <w:rFonts w:cs="Arial"/>
          <w:bCs/>
          <w:szCs w:val="26"/>
        </w:rPr>
      </w:pPr>
      <w:bookmarkStart w:id="175" w:name="_Hlk46156581"/>
      <w:bookmarkStart w:id="176" w:name="_Toc491920229"/>
      <w:bookmarkStart w:id="177" w:name="_Toc497484886"/>
      <w:r w:rsidRPr="001B311E">
        <w:rPr>
          <w:rFonts w:cs="Arial"/>
          <w:bCs/>
          <w:szCs w:val="26"/>
        </w:rPr>
        <w:t>СП 59.13330.</w:t>
      </w:r>
      <w:r w:rsidR="008B6C1C" w:rsidRPr="001B311E">
        <w:rPr>
          <w:rFonts w:cs="Arial"/>
          <w:bCs/>
          <w:szCs w:val="26"/>
        </w:rPr>
        <w:t>2020</w:t>
      </w:r>
      <w:r w:rsidRPr="001B311E">
        <w:rPr>
          <w:rFonts w:cs="Arial"/>
          <w:bCs/>
          <w:szCs w:val="26"/>
        </w:rPr>
        <w:t xml:space="preserve"> «Доступность зданий и сооружений для маломобильных групп населения. Актуализированная редакция СНиП 35-01-2001» (утв. Приказом Минрегиона России от 27.12.2011 № 605).</w:t>
      </w:r>
    </w:p>
    <w:p w14:paraId="6938B0CD" w14:textId="77777777" w:rsidR="001B5CD0" w:rsidRPr="008870E3" w:rsidRDefault="001B5CD0" w:rsidP="00180AD7">
      <w:pPr>
        <w:keepNext/>
        <w:suppressAutoHyphens/>
        <w:spacing w:before="120" w:after="120"/>
        <w:ind w:firstLine="0"/>
        <w:jc w:val="center"/>
        <w:outlineLvl w:val="2"/>
        <w:rPr>
          <w:rFonts w:eastAsia="Times New Roman" w:cs="Arial"/>
          <w:bCs/>
          <w:i/>
          <w:szCs w:val="26"/>
        </w:rPr>
      </w:pPr>
      <w:bookmarkStart w:id="178" w:name="_Toc71805902"/>
      <w:bookmarkStart w:id="179" w:name="_Toc89265276"/>
      <w:bookmarkEnd w:id="175"/>
      <w:r w:rsidRPr="008870E3">
        <w:rPr>
          <w:rFonts w:eastAsia="Times New Roman" w:cs="Arial"/>
          <w:bCs/>
          <w:i/>
          <w:szCs w:val="26"/>
        </w:rPr>
        <w:t>Иные документы</w:t>
      </w:r>
      <w:bookmarkEnd w:id="176"/>
      <w:bookmarkEnd w:id="177"/>
      <w:bookmarkEnd w:id="178"/>
      <w:bookmarkEnd w:id="179"/>
      <w:r w:rsidRPr="008870E3">
        <w:rPr>
          <w:rFonts w:eastAsia="Times New Roman" w:cs="Arial"/>
          <w:bCs/>
          <w:i/>
          <w:szCs w:val="26"/>
        </w:rPr>
        <w:t xml:space="preserve"> </w:t>
      </w:r>
    </w:p>
    <w:p w14:paraId="3EE39498" w14:textId="77777777" w:rsidR="001B5CD0" w:rsidRPr="008870E3" w:rsidRDefault="001B5CD0" w:rsidP="00180AD7">
      <w:pPr>
        <w:pStyle w:val="affa"/>
        <w:numPr>
          <w:ilvl w:val="0"/>
          <w:numId w:val="15"/>
        </w:numPr>
        <w:rPr>
          <w:rFonts w:cs="Arial"/>
          <w:bCs/>
          <w:szCs w:val="26"/>
        </w:rPr>
      </w:pPr>
      <w:bookmarkStart w:id="180" w:name="_Hlk52381670"/>
      <w:r w:rsidRPr="008870E3">
        <w:rPr>
          <w:rFonts w:cs="Arial"/>
          <w:bCs/>
          <w:szCs w:val="26"/>
        </w:rPr>
        <w:t>ГОСТ 33150-2014 «Дороги автомобильные общего пользования. Проектирование пешеходных и велосипедных дорожек. Общие требования».</w:t>
      </w:r>
    </w:p>
    <w:bookmarkEnd w:id="180"/>
    <w:p w14:paraId="4AE605D4" w14:textId="77777777" w:rsidR="00704C84" w:rsidRPr="003A5B6D" w:rsidRDefault="00704C84" w:rsidP="00704C84">
      <w:pPr>
        <w:pStyle w:val="affa"/>
        <w:numPr>
          <w:ilvl w:val="0"/>
          <w:numId w:val="15"/>
        </w:numPr>
        <w:rPr>
          <w:szCs w:val="24"/>
        </w:rPr>
      </w:pPr>
      <w:r w:rsidRPr="003A5B6D">
        <w:rPr>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 3, ред. от 26.06.2021).</w:t>
      </w:r>
    </w:p>
    <w:p w14:paraId="0D861E3E" w14:textId="77777777" w:rsidR="001B5CD0" w:rsidRPr="008870E3" w:rsidRDefault="001B5CD0" w:rsidP="00180AD7">
      <w:pPr>
        <w:keepNext/>
        <w:suppressAutoHyphens/>
        <w:spacing w:before="120" w:after="120"/>
        <w:ind w:firstLine="0"/>
        <w:jc w:val="center"/>
        <w:outlineLvl w:val="2"/>
        <w:rPr>
          <w:rFonts w:eastAsia="Times New Roman" w:cs="Arial"/>
          <w:bCs/>
          <w:i/>
          <w:szCs w:val="26"/>
        </w:rPr>
      </w:pPr>
      <w:bookmarkStart w:id="181" w:name="_Toc497902142"/>
      <w:bookmarkStart w:id="182" w:name="_Toc71805903"/>
      <w:bookmarkStart w:id="183" w:name="_Toc89265277"/>
      <w:r w:rsidRPr="008870E3">
        <w:rPr>
          <w:rFonts w:eastAsia="Times New Roman" w:cs="Arial"/>
          <w:bCs/>
          <w:i/>
          <w:szCs w:val="26"/>
        </w:rPr>
        <w:t>Интернет-источники</w:t>
      </w:r>
      <w:bookmarkEnd w:id="181"/>
      <w:bookmarkEnd w:id="182"/>
      <w:bookmarkEnd w:id="183"/>
    </w:p>
    <w:p w14:paraId="6D42E7BE" w14:textId="77777777" w:rsidR="001B5CD0" w:rsidRPr="008870E3" w:rsidRDefault="001B5CD0" w:rsidP="00180AD7">
      <w:pPr>
        <w:pStyle w:val="affa"/>
        <w:numPr>
          <w:ilvl w:val="0"/>
          <w:numId w:val="15"/>
        </w:numPr>
        <w:rPr>
          <w:rFonts w:cs="Arial"/>
          <w:bCs/>
          <w:szCs w:val="26"/>
        </w:rPr>
      </w:pPr>
      <w:r w:rsidRPr="008870E3">
        <w:rPr>
          <w:rFonts w:cs="Arial"/>
          <w:bCs/>
          <w:szCs w:val="26"/>
        </w:rPr>
        <w:t xml:space="preserve">Федеральная государственная информационная система территориального планирования (ФГИС ТП) – </w:t>
      </w:r>
      <w:hyperlink r:id="rId11" w:history="1">
        <w:r w:rsidRPr="008870E3">
          <w:rPr>
            <w:rFonts w:cs="Arial"/>
            <w:bCs/>
            <w:szCs w:val="26"/>
          </w:rPr>
          <w:t>http://fgis.economy.gov.ru</w:t>
        </w:r>
      </w:hyperlink>
      <w:r w:rsidRPr="008870E3">
        <w:rPr>
          <w:rFonts w:cs="Arial"/>
          <w:bCs/>
          <w:szCs w:val="26"/>
        </w:rPr>
        <w:t>.</w:t>
      </w:r>
    </w:p>
    <w:p w14:paraId="3AC15F35" w14:textId="77777777" w:rsidR="001B5CD0" w:rsidRPr="008870E3" w:rsidRDefault="001B5CD0" w:rsidP="00180AD7">
      <w:pPr>
        <w:pStyle w:val="affa"/>
        <w:numPr>
          <w:ilvl w:val="0"/>
          <w:numId w:val="15"/>
        </w:numPr>
        <w:rPr>
          <w:rFonts w:cs="Arial"/>
          <w:bCs/>
          <w:szCs w:val="26"/>
        </w:rPr>
      </w:pPr>
      <w:r w:rsidRPr="008870E3">
        <w:rPr>
          <w:rFonts w:cs="Arial"/>
          <w:bCs/>
          <w:szCs w:val="26"/>
        </w:rPr>
        <w:t xml:space="preserve">Федеральная служба государственной статистики – </w:t>
      </w:r>
      <w:hyperlink r:id="rId12" w:history="1">
        <w:r w:rsidRPr="008870E3">
          <w:rPr>
            <w:rFonts w:cs="Arial"/>
            <w:bCs/>
            <w:szCs w:val="26"/>
          </w:rPr>
          <w:t>http://gks.ru</w:t>
        </w:r>
      </w:hyperlink>
      <w:r w:rsidRPr="008870E3">
        <w:rPr>
          <w:rFonts w:cs="Arial"/>
          <w:bCs/>
          <w:szCs w:val="26"/>
        </w:rPr>
        <w:t xml:space="preserve">. </w:t>
      </w:r>
    </w:p>
    <w:p w14:paraId="276E3F69" w14:textId="356184EE" w:rsidR="001B5CD0" w:rsidRPr="008870E3" w:rsidRDefault="001B5CD0" w:rsidP="00180AD7">
      <w:pPr>
        <w:pStyle w:val="affa"/>
        <w:numPr>
          <w:ilvl w:val="0"/>
          <w:numId w:val="15"/>
        </w:numPr>
        <w:rPr>
          <w:rFonts w:cs="Arial"/>
          <w:bCs/>
          <w:szCs w:val="26"/>
        </w:rPr>
      </w:pPr>
      <w:r w:rsidRPr="008870E3">
        <w:rPr>
          <w:rFonts w:cs="Arial"/>
          <w:bCs/>
          <w:szCs w:val="26"/>
        </w:rPr>
        <w:t xml:space="preserve">Официальный </w:t>
      </w:r>
      <w:r w:rsidR="00704C84">
        <w:rPr>
          <w:rFonts w:cs="Arial"/>
          <w:bCs/>
          <w:szCs w:val="26"/>
        </w:rPr>
        <w:t>сайт администрации</w:t>
      </w:r>
      <w:r w:rsidRPr="008870E3">
        <w:rPr>
          <w:rFonts w:cs="Arial"/>
          <w:bCs/>
          <w:szCs w:val="26"/>
        </w:rPr>
        <w:t xml:space="preserve"> </w:t>
      </w:r>
      <w:r w:rsidR="00704C84">
        <w:rPr>
          <w:rFonts w:cs="Arial"/>
          <w:bCs/>
          <w:szCs w:val="26"/>
        </w:rPr>
        <w:t>Туркменского муниципального округа Ставропольского края</w:t>
      </w:r>
      <w:r w:rsidRPr="008870E3">
        <w:rPr>
          <w:rFonts w:cs="Arial"/>
          <w:bCs/>
          <w:szCs w:val="26"/>
        </w:rPr>
        <w:t xml:space="preserve"> – </w:t>
      </w:r>
      <w:r w:rsidR="00704C84" w:rsidRPr="00704C84">
        <w:rPr>
          <w:rFonts w:cs="Arial"/>
          <w:bCs/>
          <w:szCs w:val="26"/>
        </w:rPr>
        <w:t>https://turkmenskiy.ru/</w:t>
      </w:r>
      <w:r w:rsidRPr="008870E3">
        <w:rPr>
          <w:rFonts w:cs="Arial"/>
          <w:bCs/>
          <w:szCs w:val="26"/>
        </w:rPr>
        <w:t xml:space="preserve">. </w:t>
      </w:r>
    </w:p>
    <w:p w14:paraId="4CD7C6B9" w14:textId="77777777" w:rsidR="00606F3F" w:rsidRPr="008870E3" w:rsidRDefault="00606F3F" w:rsidP="00180AD7">
      <w:pPr>
        <w:spacing w:after="200" w:line="276" w:lineRule="auto"/>
        <w:ind w:firstLine="0"/>
        <w:jc w:val="left"/>
        <w:rPr>
          <w:rFonts w:eastAsiaTheme="majorEastAsia" w:cstheme="majorBidi"/>
          <w:b/>
          <w:bCs/>
          <w:caps/>
          <w:sz w:val="28"/>
          <w:szCs w:val="28"/>
        </w:rPr>
      </w:pPr>
      <w:r w:rsidRPr="008870E3">
        <w:br w:type="page"/>
      </w:r>
    </w:p>
    <w:p w14:paraId="29F94FD5" w14:textId="34EEEBC5" w:rsidR="00F54528" w:rsidRPr="008870E3" w:rsidRDefault="001059E8" w:rsidP="00180AD7">
      <w:pPr>
        <w:pStyle w:val="11"/>
      </w:pPr>
      <w:bookmarkStart w:id="184" w:name="_Toc89265278"/>
      <w:r w:rsidRPr="008870E3">
        <w:lastRenderedPageBreak/>
        <w:t xml:space="preserve">Приложение 2. </w:t>
      </w:r>
      <w:r w:rsidR="006072F5" w:rsidRPr="008870E3">
        <w:t>Список терминов и определений, применяемых в местных нормативах градостроительного проектирования</w:t>
      </w:r>
      <w:bookmarkEnd w:id="184"/>
    </w:p>
    <w:p w14:paraId="34A3AE20" w14:textId="77777777" w:rsidR="00120119" w:rsidRPr="00637B57" w:rsidRDefault="00120119" w:rsidP="00180AD7">
      <w:pPr>
        <w:pStyle w:val="aff5"/>
        <w:rPr>
          <w:lang w:val="ru-RU"/>
        </w:rPr>
      </w:pPr>
      <w:r w:rsidRPr="00637B57">
        <w:rPr>
          <w:b/>
          <w:lang w:val="ru-RU"/>
        </w:rPr>
        <w:t>Автомобильная дорога</w:t>
      </w:r>
      <w:r w:rsidRPr="00637B57">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3D560D3E" w14:textId="77777777" w:rsidR="00637B57" w:rsidRPr="008C1996" w:rsidRDefault="00637B57" w:rsidP="00637B57">
      <w:pPr>
        <w:rPr>
          <w:rFonts w:cs="Times New Roman"/>
          <w:szCs w:val="24"/>
        </w:rPr>
      </w:pPr>
      <w:r w:rsidRPr="008C1996">
        <w:rPr>
          <w:rFonts w:cs="Times New Roman"/>
          <w:b/>
          <w:bCs/>
          <w:szCs w:val="24"/>
        </w:rPr>
        <w:t>Благоустройство территории</w:t>
      </w:r>
      <w:r w:rsidRPr="008C1996">
        <w:rPr>
          <w:rFonts w:cs="Times New Roman"/>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B80E71B" w14:textId="77777777" w:rsidR="00120119" w:rsidRPr="00637B57" w:rsidRDefault="00120119" w:rsidP="00180AD7">
      <w:pPr>
        <w:pStyle w:val="aff5"/>
        <w:rPr>
          <w:lang w:val="ru-RU"/>
        </w:rPr>
      </w:pPr>
      <w:r w:rsidRPr="00637B57">
        <w:rPr>
          <w:b/>
          <w:bCs/>
          <w:lang w:val="ru-RU"/>
        </w:rPr>
        <w:t>Велосипедная дорожка</w:t>
      </w:r>
      <w:r w:rsidRPr="00637B57">
        <w:rPr>
          <w:lang w:val="ru-RU"/>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14:paraId="1088CF23" w14:textId="7A316E7C" w:rsidR="0057655B" w:rsidRPr="00637B57" w:rsidRDefault="0057655B" w:rsidP="00180AD7">
      <w:pPr>
        <w:rPr>
          <w:rFonts w:cs="Times New Roman"/>
          <w:szCs w:val="24"/>
        </w:rPr>
      </w:pPr>
      <w:r w:rsidRPr="00637B57">
        <w:rPr>
          <w:rFonts w:cs="Times New Roman"/>
          <w:b/>
          <w:szCs w:val="24"/>
        </w:rPr>
        <w:t>Градостроительная деятельность</w:t>
      </w:r>
      <w:r w:rsidRPr="00637B57">
        <w:rPr>
          <w:rFonts w:cs="Times New Roman"/>
          <w:szCs w:val="24"/>
        </w:rPr>
        <w:t xml:space="preserve"> – </w:t>
      </w:r>
      <w:r w:rsidR="001B4A62" w:rsidRPr="00637B57">
        <w:rPr>
          <w:rFonts w:cs="Times New Roman"/>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37B57">
        <w:rPr>
          <w:rFonts w:cs="Times New Roman"/>
          <w:szCs w:val="24"/>
        </w:rPr>
        <w:t>.</w:t>
      </w:r>
    </w:p>
    <w:p w14:paraId="79DCD1F4" w14:textId="77777777" w:rsidR="00120119" w:rsidRPr="00637B57" w:rsidRDefault="00120119" w:rsidP="00180AD7">
      <w:pPr>
        <w:rPr>
          <w:rFonts w:cs="Times New Roman"/>
          <w:szCs w:val="24"/>
        </w:rPr>
      </w:pPr>
      <w:r w:rsidRPr="00637B57">
        <w:rPr>
          <w:rFonts w:cs="Times New Roman"/>
          <w:b/>
          <w:szCs w:val="24"/>
        </w:rPr>
        <w:t>Градостроительная документация</w:t>
      </w:r>
      <w:r w:rsidRPr="00637B57">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487D8517" w14:textId="467634C2" w:rsidR="001862A8" w:rsidRPr="00637B57" w:rsidRDefault="001862A8" w:rsidP="00180AD7">
      <w:pPr>
        <w:pStyle w:val="aff5"/>
        <w:rPr>
          <w:lang w:val="ru-RU"/>
        </w:rPr>
      </w:pPr>
      <w:r w:rsidRPr="00637B57">
        <w:rPr>
          <w:b/>
          <w:bCs/>
          <w:lang w:val="ru-RU"/>
        </w:rPr>
        <w:t>Нормативы градостроительного проектирования</w:t>
      </w:r>
      <w:r w:rsidRPr="00637B57">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57655B" w:rsidRPr="00637B57">
        <w:rPr>
          <w:lang w:val="ru-RU"/>
        </w:rPr>
        <w:t>.</w:t>
      </w:r>
    </w:p>
    <w:p w14:paraId="060AB678" w14:textId="7EA51651" w:rsidR="00120119" w:rsidRPr="00637B57" w:rsidRDefault="00120119" w:rsidP="00180AD7">
      <w:pPr>
        <w:pStyle w:val="aff5"/>
        <w:rPr>
          <w:lang w:val="ru-RU"/>
        </w:rPr>
      </w:pPr>
      <w:r w:rsidRPr="00637B57">
        <w:rPr>
          <w:b/>
          <w:lang w:val="ru-RU"/>
        </w:rPr>
        <w:t xml:space="preserve">Объекты местного значения – </w:t>
      </w:r>
      <w:r w:rsidRPr="00637B57">
        <w:rPr>
          <w:lang w:val="ru-RU"/>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14:paraId="71E860F3" w14:textId="77777777" w:rsidR="00120119" w:rsidRPr="00637B57" w:rsidRDefault="00120119" w:rsidP="00180AD7">
      <w:pPr>
        <w:rPr>
          <w:rFonts w:cs="Times New Roman"/>
          <w:szCs w:val="28"/>
        </w:rPr>
      </w:pPr>
      <w:r w:rsidRPr="00637B57">
        <w:rPr>
          <w:rFonts w:cs="Times New Roman"/>
          <w:b/>
          <w:bCs/>
          <w:szCs w:val="28"/>
        </w:rPr>
        <w:t>Парковка (парковочное место)</w:t>
      </w:r>
      <w:r w:rsidRPr="00637B57">
        <w:rPr>
          <w:rFonts w:cs="Times New Roman"/>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37B57">
        <w:rPr>
          <w:rFonts w:cs="Times New Roman"/>
          <w:szCs w:val="28"/>
        </w:rPr>
        <w:t>подэстакадных</w:t>
      </w:r>
      <w:proofErr w:type="spellEnd"/>
      <w:r w:rsidRPr="00637B57">
        <w:rPr>
          <w:rFonts w:cs="Times New Roman"/>
          <w:szCs w:val="28"/>
        </w:rPr>
        <w:t xml:space="preserve"> или </w:t>
      </w:r>
      <w:proofErr w:type="spellStart"/>
      <w:r w:rsidRPr="00637B57">
        <w:rPr>
          <w:rFonts w:cs="Times New Roman"/>
          <w:szCs w:val="28"/>
        </w:rPr>
        <w:t>подмостовых</w:t>
      </w:r>
      <w:proofErr w:type="spellEnd"/>
      <w:r w:rsidRPr="00637B57">
        <w:rPr>
          <w:rFonts w:cs="Times New Roman"/>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3AF7AA4" w14:textId="77777777" w:rsidR="00637B57" w:rsidRPr="008C1996" w:rsidRDefault="00637B57" w:rsidP="00637B57">
      <w:pPr>
        <w:rPr>
          <w:szCs w:val="24"/>
        </w:rPr>
      </w:pPr>
      <w:bookmarkStart w:id="185" w:name="OLE_LINK54"/>
      <w:bookmarkStart w:id="186" w:name="OLE_LINK55"/>
      <w:bookmarkStart w:id="187" w:name="OLE_LINK56"/>
      <w:r w:rsidRPr="008C1996">
        <w:rPr>
          <w:b/>
          <w:szCs w:val="24"/>
        </w:rPr>
        <w:lastRenderedPageBreak/>
        <w:t>Спортивная площадка</w:t>
      </w:r>
      <w:r w:rsidRPr="008C1996">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площадку и (или) уличные тренажеры, турники.</w:t>
      </w:r>
    </w:p>
    <w:bookmarkEnd w:id="185"/>
    <w:bookmarkEnd w:id="186"/>
    <w:bookmarkEnd w:id="187"/>
    <w:p w14:paraId="2E00D885" w14:textId="77777777" w:rsidR="00637B57" w:rsidRPr="008C1996" w:rsidRDefault="00637B57" w:rsidP="00637B57">
      <w:pPr>
        <w:rPr>
          <w:szCs w:val="24"/>
        </w:rPr>
      </w:pPr>
      <w:r w:rsidRPr="008C1996">
        <w:rPr>
          <w:b/>
          <w:szCs w:val="24"/>
        </w:rPr>
        <w:t>Спортивный зал</w:t>
      </w:r>
      <w:r w:rsidRPr="008C1996">
        <w:rPr>
          <w:szCs w:val="24"/>
        </w:rPr>
        <w:t xml:space="preserve"> – спортивное сооружение, содержащее универсальный спортивный зал.</w:t>
      </w:r>
    </w:p>
    <w:p w14:paraId="061C7E31" w14:textId="77777777" w:rsidR="00190C72" w:rsidRPr="00637B57" w:rsidRDefault="00190C72" w:rsidP="00180AD7">
      <w:pPr>
        <w:rPr>
          <w:szCs w:val="24"/>
        </w:rPr>
      </w:pPr>
      <w:r w:rsidRPr="00637B57">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14:paraId="0E21CD02" w14:textId="77777777" w:rsidR="00190C72" w:rsidRPr="00637B57" w:rsidRDefault="00190C72" w:rsidP="00180AD7">
      <w:pPr>
        <w:pStyle w:val="aff5"/>
        <w:keepNext/>
        <w:spacing w:before="240"/>
        <w:rPr>
          <w:b/>
          <w:i/>
          <w:lang w:val="ru-RU"/>
        </w:rPr>
      </w:pPr>
      <w:r w:rsidRPr="00637B57">
        <w:rPr>
          <w:b/>
          <w:i/>
          <w:lang w:val="ru-RU"/>
        </w:rPr>
        <w:t>Перечень используемых сокращений</w:t>
      </w:r>
    </w:p>
    <w:p w14:paraId="41C289D6" w14:textId="365F9992" w:rsidR="00190C72" w:rsidRPr="00637B57" w:rsidRDefault="00190C72" w:rsidP="00180AD7">
      <w:pPr>
        <w:rPr>
          <w:szCs w:val="24"/>
        </w:rPr>
      </w:pPr>
      <w:r w:rsidRPr="00637B57">
        <w:rPr>
          <w:szCs w:val="24"/>
        </w:rPr>
        <w:t>В МНГП</w:t>
      </w:r>
      <w:r w:rsidR="00120119" w:rsidRPr="00637B57">
        <w:rPr>
          <w:szCs w:val="24"/>
        </w:rPr>
        <w:t xml:space="preserve"> </w:t>
      </w:r>
      <w:r w:rsidR="00296DC4" w:rsidRPr="00637B57">
        <w:rPr>
          <w:szCs w:val="24"/>
        </w:rPr>
        <w:t>Туркменского муниципального округа</w:t>
      </w:r>
      <w:r w:rsidR="00B11556" w:rsidRPr="00637B57">
        <w:rPr>
          <w:szCs w:val="24"/>
        </w:rPr>
        <w:t xml:space="preserve"> </w:t>
      </w:r>
      <w:r w:rsidRPr="00637B57">
        <w:rPr>
          <w:szCs w:val="24"/>
        </w:rPr>
        <w:t>применяются следующие сокращения:</w:t>
      </w:r>
    </w:p>
    <w:tbl>
      <w:tblPr>
        <w:tblW w:w="4889"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5"/>
        <w:gridCol w:w="7182"/>
      </w:tblGrid>
      <w:tr w:rsidR="00190C72" w:rsidRPr="00637B57" w14:paraId="1DDCEE6E" w14:textId="77777777" w:rsidTr="00BB315E">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F2EB4DA" w14:textId="77777777" w:rsidR="00190C72" w:rsidRPr="00637B57" w:rsidRDefault="00190C72" w:rsidP="00180AD7">
            <w:pPr>
              <w:widowControl w:val="0"/>
              <w:autoSpaceDE w:val="0"/>
              <w:autoSpaceDN w:val="0"/>
              <w:adjustRightInd w:val="0"/>
              <w:spacing w:line="276" w:lineRule="auto"/>
              <w:ind w:firstLine="0"/>
              <w:jc w:val="center"/>
              <w:rPr>
                <w:rFonts w:eastAsia="Times New Roman"/>
                <w:b/>
                <w:i/>
                <w:sz w:val="20"/>
                <w:szCs w:val="20"/>
              </w:rPr>
            </w:pPr>
            <w:bookmarkStart w:id="188" w:name="Par46"/>
            <w:bookmarkEnd w:id="188"/>
            <w:r w:rsidRPr="00637B57">
              <w:rPr>
                <w:rFonts w:eastAsia="Times New Roman"/>
                <w:b/>
                <w:i/>
                <w:sz w:val="20"/>
                <w:szCs w:val="20"/>
              </w:rPr>
              <w:t>Сокращения слов и словосочетаний</w:t>
            </w:r>
          </w:p>
        </w:tc>
      </w:tr>
      <w:tr w:rsidR="00190C72" w:rsidRPr="00637B57" w14:paraId="6D6E5F5F" w14:textId="77777777" w:rsidTr="00BB315E">
        <w:tc>
          <w:tcPr>
            <w:tcW w:w="106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FB3C6A1" w14:textId="77777777" w:rsidR="00190C72" w:rsidRPr="00637B57" w:rsidRDefault="00190C72" w:rsidP="00180AD7">
            <w:pPr>
              <w:widowControl w:val="0"/>
              <w:autoSpaceDE w:val="0"/>
              <w:autoSpaceDN w:val="0"/>
              <w:adjustRightInd w:val="0"/>
              <w:spacing w:line="276" w:lineRule="auto"/>
              <w:ind w:firstLine="0"/>
              <w:jc w:val="center"/>
              <w:rPr>
                <w:rFonts w:eastAsia="Times New Roman"/>
                <w:b/>
                <w:i/>
                <w:sz w:val="20"/>
                <w:szCs w:val="20"/>
              </w:rPr>
            </w:pPr>
            <w:r w:rsidRPr="00637B57">
              <w:rPr>
                <w:rFonts w:eastAsia="Times New Roman"/>
                <w:b/>
                <w:i/>
                <w:sz w:val="20"/>
                <w:szCs w:val="20"/>
              </w:rPr>
              <w:t>Сокращение</w:t>
            </w:r>
          </w:p>
        </w:tc>
        <w:tc>
          <w:tcPr>
            <w:tcW w:w="393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ED7F211" w14:textId="77777777" w:rsidR="00190C72" w:rsidRPr="00637B57" w:rsidRDefault="00190C72" w:rsidP="00180AD7">
            <w:pPr>
              <w:widowControl w:val="0"/>
              <w:autoSpaceDE w:val="0"/>
              <w:autoSpaceDN w:val="0"/>
              <w:adjustRightInd w:val="0"/>
              <w:spacing w:line="276" w:lineRule="auto"/>
              <w:ind w:firstLine="0"/>
              <w:jc w:val="center"/>
              <w:rPr>
                <w:rFonts w:eastAsia="Times New Roman"/>
                <w:b/>
                <w:i/>
                <w:sz w:val="20"/>
                <w:szCs w:val="20"/>
              </w:rPr>
            </w:pPr>
            <w:r w:rsidRPr="00637B57">
              <w:rPr>
                <w:rFonts w:eastAsia="Times New Roman"/>
                <w:b/>
                <w:i/>
                <w:sz w:val="20"/>
                <w:szCs w:val="20"/>
              </w:rPr>
              <w:t>Слово/словосочетание</w:t>
            </w:r>
          </w:p>
        </w:tc>
      </w:tr>
      <w:tr w:rsidR="00974A9A" w:rsidRPr="00637B57" w14:paraId="6F43051D"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E4DC09D" w14:textId="23D4B96C" w:rsidR="00974A9A" w:rsidRPr="00637B57" w:rsidRDefault="00637B57"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Туркменский МО</w:t>
            </w:r>
          </w:p>
        </w:tc>
        <w:tc>
          <w:tcPr>
            <w:tcW w:w="3939" w:type="pct"/>
            <w:tcBorders>
              <w:top w:val="single" w:sz="12" w:space="0" w:color="auto"/>
              <w:left w:val="single" w:sz="12" w:space="0" w:color="auto"/>
              <w:bottom w:val="single" w:sz="12" w:space="0" w:color="auto"/>
              <w:right w:val="single" w:sz="12" w:space="0" w:color="auto"/>
            </w:tcBorders>
            <w:hideMark/>
          </w:tcPr>
          <w:p w14:paraId="47E31FAD" w14:textId="35FFC4E2" w:rsidR="00974A9A" w:rsidRPr="00637B57" w:rsidRDefault="00637B57"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Туркменский муниципальный округ Ставропольского края</w:t>
            </w:r>
          </w:p>
        </w:tc>
      </w:tr>
      <w:tr w:rsidR="00974A9A" w:rsidRPr="00637B57" w14:paraId="54F1AF9D"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9281E7F" w14:textId="77777777" w:rsidR="00974A9A" w:rsidRPr="00637B57" w:rsidRDefault="00974A9A"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гг.</w:t>
            </w:r>
          </w:p>
        </w:tc>
        <w:tc>
          <w:tcPr>
            <w:tcW w:w="3939" w:type="pct"/>
            <w:tcBorders>
              <w:top w:val="single" w:sz="12" w:space="0" w:color="auto"/>
              <w:left w:val="single" w:sz="12" w:space="0" w:color="auto"/>
              <w:bottom w:val="single" w:sz="12" w:space="0" w:color="auto"/>
              <w:right w:val="single" w:sz="12" w:space="0" w:color="auto"/>
            </w:tcBorders>
            <w:hideMark/>
          </w:tcPr>
          <w:p w14:paraId="1326DCCF" w14:textId="77777777" w:rsidR="00974A9A" w:rsidRPr="00637B57" w:rsidRDefault="00974A9A"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годы</w:t>
            </w:r>
          </w:p>
        </w:tc>
      </w:tr>
      <w:tr w:rsidR="00B074B4" w:rsidRPr="00637B57" w14:paraId="63BCCC7A" w14:textId="77777777" w:rsidTr="00F75637">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8C306FF" w14:textId="77777777" w:rsidR="00B074B4" w:rsidRPr="00637B57" w:rsidRDefault="00B074B4" w:rsidP="00180AD7">
            <w:pPr>
              <w:widowControl w:val="0"/>
              <w:autoSpaceDE w:val="0"/>
              <w:autoSpaceDN w:val="0"/>
              <w:adjustRightInd w:val="0"/>
              <w:spacing w:line="276" w:lineRule="auto"/>
              <w:ind w:firstLine="0"/>
              <w:jc w:val="left"/>
              <w:rPr>
                <w:rFonts w:eastAsia="Times New Roman"/>
                <w:bCs/>
                <w:sz w:val="20"/>
                <w:szCs w:val="20"/>
              </w:rPr>
            </w:pPr>
            <w:r w:rsidRPr="00637B57">
              <w:rPr>
                <w:rFonts w:eastAsia="Times New Roman"/>
                <w:bCs/>
                <w:sz w:val="20"/>
                <w:szCs w:val="20"/>
              </w:rPr>
              <w:t>МНГП</w:t>
            </w:r>
          </w:p>
        </w:tc>
        <w:tc>
          <w:tcPr>
            <w:tcW w:w="3939" w:type="pct"/>
            <w:tcBorders>
              <w:top w:val="single" w:sz="12" w:space="0" w:color="auto"/>
              <w:left w:val="single" w:sz="12" w:space="0" w:color="auto"/>
              <w:bottom w:val="single" w:sz="12" w:space="0" w:color="auto"/>
              <w:right w:val="single" w:sz="12" w:space="0" w:color="auto"/>
            </w:tcBorders>
            <w:hideMark/>
          </w:tcPr>
          <w:p w14:paraId="3CF024B3" w14:textId="77777777" w:rsidR="00B074B4" w:rsidRPr="00637B57" w:rsidRDefault="00B074B4"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Местные нормативы градостроительного проектирования</w:t>
            </w:r>
          </w:p>
        </w:tc>
      </w:tr>
      <w:tr w:rsidR="00B074B4" w:rsidRPr="00637B57" w14:paraId="042B29A2" w14:textId="77777777" w:rsidTr="00F75637">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B0C10E8" w14:textId="77777777" w:rsidR="00B074B4" w:rsidRPr="00637B57" w:rsidRDefault="00B074B4"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п.</w:t>
            </w:r>
          </w:p>
        </w:tc>
        <w:tc>
          <w:tcPr>
            <w:tcW w:w="3939" w:type="pct"/>
            <w:tcBorders>
              <w:top w:val="single" w:sz="12" w:space="0" w:color="auto"/>
              <w:left w:val="single" w:sz="12" w:space="0" w:color="auto"/>
              <w:bottom w:val="single" w:sz="12" w:space="0" w:color="auto"/>
              <w:right w:val="single" w:sz="12" w:space="0" w:color="auto"/>
            </w:tcBorders>
            <w:hideMark/>
          </w:tcPr>
          <w:p w14:paraId="18F18294" w14:textId="77777777" w:rsidR="00B074B4" w:rsidRPr="00637B57" w:rsidRDefault="00B074B4"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пункт</w:t>
            </w:r>
          </w:p>
        </w:tc>
      </w:tr>
      <w:tr w:rsidR="007D40E5" w:rsidRPr="00637B57" w14:paraId="4D71FD95"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1162626" w14:textId="653CCB18" w:rsidR="007D40E5" w:rsidRPr="00637B57" w:rsidRDefault="00296DC4" w:rsidP="00180AD7">
            <w:pPr>
              <w:widowControl w:val="0"/>
              <w:autoSpaceDE w:val="0"/>
              <w:autoSpaceDN w:val="0"/>
              <w:adjustRightInd w:val="0"/>
              <w:ind w:firstLine="0"/>
              <w:jc w:val="left"/>
              <w:rPr>
                <w:rFonts w:eastAsia="Times New Roman"/>
                <w:sz w:val="20"/>
                <w:szCs w:val="20"/>
              </w:rPr>
            </w:pPr>
            <w:r w:rsidRPr="00637B57">
              <w:rPr>
                <w:rFonts w:eastAsia="Times New Roman"/>
                <w:sz w:val="20"/>
                <w:szCs w:val="20"/>
              </w:rPr>
              <w:t>РНГП Ставропольского края</w:t>
            </w:r>
          </w:p>
        </w:tc>
        <w:tc>
          <w:tcPr>
            <w:tcW w:w="3939" w:type="pct"/>
            <w:tcBorders>
              <w:top w:val="single" w:sz="12" w:space="0" w:color="auto"/>
              <w:left w:val="single" w:sz="12" w:space="0" w:color="auto"/>
              <w:bottom w:val="single" w:sz="12" w:space="0" w:color="auto"/>
              <w:right w:val="single" w:sz="12" w:space="0" w:color="auto"/>
            </w:tcBorders>
          </w:tcPr>
          <w:p w14:paraId="19C248DD" w14:textId="340E33F7" w:rsidR="007D40E5" w:rsidRPr="00637B57" w:rsidRDefault="00BB315E" w:rsidP="00180AD7">
            <w:pPr>
              <w:widowControl w:val="0"/>
              <w:autoSpaceDE w:val="0"/>
              <w:autoSpaceDN w:val="0"/>
              <w:adjustRightInd w:val="0"/>
              <w:ind w:firstLine="0"/>
              <w:rPr>
                <w:rFonts w:eastAsia="Times New Roman"/>
                <w:sz w:val="20"/>
                <w:szCs w:val="20"/>
              </w:rPr>
            </w:pPr>
            <w:r w:rsidRPr="00637B57">
              <w:rPr>
                <w:rFonts w:eastAsia="Times New Roman"/>
                <w:sz w:val="20"/>
                <w:szCs w:val="20"/>
              </w:rPr>
              <w:t xml:space="preserve">Региональные нормативы градостроительного проектирования </w:t>
            </w:r>
            <w:r w:rsidR="00850AC4" w:rsidRPr="00637B57">
              <w:rPr>
                <w:rFonts w:eastAsia="Times New Roman"/>
                <w:sz w:val="20"/>
                <w:szCs w:val="20"/>
              </w:rPr>
              <w:t>Ставропольского края</w:t>
            </w:r>
          </w:p>
        </w:tc>
      </w:tr>
      <w:tr w:rsidR="007D40E5" w:rsidRPr="00637B57" w14:paraId="0C746EC1"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1A18EB"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ст.</w:t>
            </w:r>
          </w:p>
        </w:tc>
        <w:tc>
          <w:tcPr>
            <w:tcW w:w="3939" w:type="pct"/>
            <w:tcBorders>
              <w:top w:val="single" w:sz="12" w:space="0" w:color="auto"/>
              <w:left w:val="single" w:sz="12" w:space="0" w:color="auto"/>
              <w:bottom w:val="single" w:sz="12" w:space="0" w:color="auto"/>
              <w:right w:val="single" w:sz="12" w:space="0" w:color="auto"/>
            </w:tcBorders>
            <w:hideMark/>
          </w:tcPr>
          <w:p w14:paraId="693AB667"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статья</w:t>
            </w:r>
          </w:p>
        </w:tc>
      </w:tr>
      <w:tr w:rsidR="007D40E5" w:rsidRPr="00637B57" w14:paraId="7534B6C2" w14:textId="77777777" w:rsidTr="00BB315E">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9C993B7" w14:textId="77777777" w:rsidR="007D40E5" w:rsidRPr="00637B57" w:rsidRDefault="007D40E5" w:rsidP="00180AD7">
            <w:pPr>
              <w:widowControl w:val="0"/>
              <w:autoSpaceDE w:val="0"/>
              <w:autoSpaceDN w:val="0"/>
              <w:adjustRightInd w:val="0"/>
              <w:spacing w:line="276" w:lineRule="auto"/>
              <w:ind w:firstLine="0"/>
              <w:jc w:val="center"/>
              <w:rPr>
                <w:rFonts w:eastAsia="Times New Roman"/>
                <w:b/>
                <w:i/>
                <w:sz w:val="20"/>
                <w:szCs w:val="20"/>
              </w:rPr>
            </w:pPr>
            <w:r w:rsidRPr="00637B57">
              <w:rPr>
                <w:rFonts w:eastAsia="Times New Roman"/>
                <w:b/>
                <w:i/>
                <w:sz w:val="20"/>
                <w:szCs w:val="20"/>
              </w:rPr>
              <w:t>Сокращения единиц измерений</w:t>
            </w:r>
          </w:p>
        </w:tc>
      </w:tr>
      <w:tr w:rsidR="007D40E5" w:rsidRPr="00637B57" w14:paraId="19C227C1"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254242C" w14:textId="77777777" w:rsidR="007D40E5" w:rsidRPr="00637B57" w:rsidRDefault="007D40E5" w:rsidP="00180AD7">
            <w:pPr>
              <w:widowControl w:val="0"/>
              <w:autoSpaceDE w:val="0"/>
              <w:autoSpaceDN w:val="0"/>
              <w:adjustRightInd w:val="0"/>
              <w:spacing w:line="276" w:lineRule="auto"/>
              <w:ind w:firstLine="0"/>
              <w:jc w:val="center"/>
              <w:rPr>
                <w:rFonts w:eastAsia="Times New Roman"/>
                <w:b/>
                <w:i/>
                <w:sz w:val="20"/>
                <w:szCs w:val="20"/>
              </w:rPr>
            </w:pPr>
            <w:r w:rsidRPr="00637B57">
              <w:rPr>
                <w:rFonts w:eastAsia="Times New Roman"/>
                <w:b/>
                <w:i/>
                <w:sz w:val="20"/>
                <w:szCs w:val="20"/>
              </w:rPr>
              <w:t>Обозначение</w:t>
            </w:r>
          </w:p>
        </w:tc>
        <w:tc>
          <w:tcPr>
            <w:tcW w:w="393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0FC4A7A" w14:textId="77777777" w:rsidR="007D40E5" w:rsidRPr="00637B57" w:rsidRDefault="007D40E5" w:rsidP="00180AD7">
            <w:pPr>
              <w:widowControl w:val="0"/>
              <w:autoSpaceDE w:val="0"/>
              <w:autoSpaceDN w:val="0"/>
              <w:adjustRightInd w:val="0"/>
              <w:spacing w:line="276" w:lineRule="auto"/>
              <w:ind w:firstLine="0"/>
              <w:jc w:val="center"/>
              <w:rPr>
                <w:rFonts w:eastAsia="Times New Roman"/>
                <w:b/>
                <w:i/>
                <w:sz w:val="20"/>
                <w:szCs w:val="20"/>
              </w:rPr>
            </w:pPr>
            <w:r w:rsidRPr="00637B57">
              <w:rPr>
                <w:rFonts w:eastAsia="Times New Roman"/>
                <w:b/>
                <w:i/>
                <w:sz w:val="20"/>
                <w:szCs w:val="20"/>
              </w:rPr>
              <w:t>Наименование единицы измерения</w:t>
            </w:r>
          </w:p>
        </w:tc>
      </w:tr>
      <w:tr w:rsidR="007D40E5" w:rsidRPr="00637B57" w14:paraId="0F528F0B"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87BE437"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bookmarkStart w:id="189" w:name="_Hlk497496278"/>
            <w:r w:rsidRPr="00637B57">
              <w:rPr>
                <w:rFonts w:eastAsia="Times New Roman"/>
                <w:sz w:val="20"/>
                <w:szCs w:val="20"/>
              </w:rPr>
              <w:t>га</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14:paraId="53EEE84C"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гектар</w:t>
            </w:r>
          </w:p>
        </w:tc>
      </w:tr>
      <w:tr w:rsidR="007D40E5" w:rsidRPr="00637B57" w14:paraId="22FCC8E1"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D464DE5" w14:textId="77777777" w:rsidR="007D40E5" w:rsidRPr="00637B57" w:rsidRDefault="007D40E5" w:rsidP="00180AD7">
            <w:pPr>
              <w:widowControl w:val="0"/>
              <w:autoSpaceDE w:val="0"/>
              <w:autoSpaceDN w:val="0"/>
              <w:adjustRightInd w:val="0"/>
              <w:spacing w:line="276" w:lineRule="auto"/>
              <w:ind w:firstLine="0"/>
              <w:jc w:val="left"/>
              <w:rPr>
                <w:sz w:val="20"/>
                <w:szCs w:val="20"/>
              </w:rPr>
            </w:pPr>
            <w:r w:rsidRPr="00637B57">
              <w:rPr>
                <w:sz w:val="20"/>
                <w:szCs w:val="20"/>
              </w:rPr>
              <w:t>ед.</w:t>
            </w:r>
          </w:p>
        </w:tc>
        <w:tc>
          <w:tcPr>
            <w:tcW w:w="3939" w:type="pct"/>
            <w:tcBorders>
              <w:top w:val="single" w:sz="12" w:space="0" w:color="auto"/>
              <w:left w:val="single" w:sz="12" w:space="0" w:color="auto"/>
              <w:bottom w:val="single" w:sz="12" w:space="0" w:color="auto"/>
              <w:right w:val="single" w:sz="12" w:space="0" w:color="auto"/>
            </w:tcBorders>
          </w:tcPr>
          <w:p w14:paraId="3D272D2C"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единиц</w:t>
            </w:r>
          </w:p>
        </w:tc>
      </w:tr>
      <w:tr w:rsidR="007D40E5" w:rsidRPr="00637B57" w14:paraId="76422B1A"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02C5DCA"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км</w:t>
            </w:r>
          </w:p>
        </w:tc>
        <w:tc>
          <w:tcPr>
            <w:tcW w:w="3939" w:type="pct"/>
            <w:tcBorders>
              <w:top w:val="single" w:sz="12" w:space="0" w:color="auto"/>
              <w:left w:val="single" w:sz="12" w:space="0" w:color="auto"/>
              <w:bottom w:val="single" w:sz="12" w:space="0" w:color="auto"/>
              <w:right w:val="single" w:sz="12" w:space="0" w:color="auto"/>
            </w:tcBorders>
            <w:hideMark/>
          </w:tcPr>
          <w:p w14:paraId="5116E453"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километр</w:t>
            </w:r>
          </w:p>
        </w:tc>
      </w:tr>
      <w:tr w:rsidR="007D40E5" w:rsidRPr="00637B57" w14:paraId="176C8874"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B59A088" w14:textId="0D6C060C" w:rsidR="007D40E5" w:rsidRPr="00637B57" w:rsidRDefault="00273BE7" w:rsidP="00180AD7">
            <w:pPr>
              <w:widowControl w:val="0"/>
              <w:autoSpaceDE w:val="0"/>
              <w:autoSpaceDN w:val="0"/>
              <w:adjustRightInd w:val="0"/>
              <w:spacing w:line="276" w:lineRule="auto"/>
              <w:ind w:firstLine="0"/>
              <w:jc w:val="left"/>
              <w:rPr>
                <w:rFonts w:eastAsia="Times New Roman"/>
                <w:sz w:val="20"/>
                <w:szCs w:val="20"/>
                <w:vertAlign w:val="superscript"/>
              </w:rPr>
            </w:pPr>
            <w:r w:rsidRPr="00637B57">
              <w:rPr>
                <w:rFonts w:eastAsia="Times New Roman"/>
                <w:sz w:val="20"/>
                <w:szCs w:val="20"/>
              </w:rPr>
              <w:t xml:space="preserve">кв. </w:t>
            </w:r>
            <w:r w:rsidR="007D40E5" w:rsidRPr="00637B57">
              <w:rPr>
                <w:rFonts w:eastAsia="Times New Roman"/>
                <w:sz w:val="20"/>
                <w:szCs w:val="20"/>
              </w:rPr>
              <w:t>км</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14:paraId="48704DFC"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квадратный километр</w:t>
            </w:r>
          </w:p>
        </w:tc>
      </w:tr>
      <w:tr w:rsidR="007D40E5" w:rsidRPr="00637B57" w14:paraId="52F03DD1"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BB7DB1" w14:textId="77777777" w:rsidR="007D40E5" w:rsidRPr="00637B57" w:rsidRDefault="007D40E5" w:rsidP="00180AD7">
            <w:pPr>
              <w:widowControl w:val="0"/>
              <w:autoSpaceDE w:val="0"/>
              <w:autoSpaceDN w:val="0"/>
              <w:adjustRightInd w:val="0"/>
              <w:spacing w:line="276" w:lineRule="auto"/>
              <w:ind w:firstLine="0"/>
              <w:jc w:val="left"/>
              <w:rPr>
                <w:sz w:val="20"/>
                <w:szCs w:val="20"/>
              </w:rPr>
            </w:pPr>
            <w:r w:rsidRPr="00637B57">
              <w:rPr>
                <w:sz w:val="20"/>
                <w:szCs w:val="20"/>
              </w:rPr>
              <w:t>л/</w:t>
            </w:r>
            <w:proofErr w:type="spellStart"/>
            <w:r w:rsidRPr="00637B57">
              <w:rPr>
                <w:sz w:val="20"/>
                <w:szCs w:val="20"/>
              </w:rPr>
              <w:t>сут</w:t>
            </w:r>
            <w:proofErr w:type="spellEnd"/>
            <w:r w:rsidRPr="00637B57">
              <w:rPr>
                <w:sz w:val="20"/>
                <w:szCs w:val="20"/>
              </w:rPr>
              <w:t>. на 1 чел.</w:t>
            </w:r>
          </w:p>
        </w:tc>
        <w:tc>
          <w:tcPr>
            <w:tcW w:w="3939" w:type="pct"/>
            <w:tcBorders>
              <w:top w:val="single" w:sz="12" w:space="0" w:color="auto"/>
              <w:left w:val="single" w:sz="12" w:space="0" w:color="auto"/>
              <w:bottom w:val="single" w:sz="12" w:space="0" w:color="auto"/>
              <w:right w:val="single" w:sz="12" w:space="0" w:color="auto"/>
            </w:tcBorders>
          </w:tcPr>
          <w:p w14:paraId="68D1C7F0"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литров в сутки на одного человека</w:t>
            </w:r>
          </w:p>
        </w:tc>
      </w:tr>
      <w:tr w:rsidR="007D40E5" w:rsidRPr="00637B57" w14:paraId="47F98B2F"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5806FE3"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м</w:t>
            </w:r>
          </w:p>
        </w:tc>
        <w:tc>
          <w:tcPr>
            <w:tcW w:w="3939" w:type="pct"/>
            <w:tcBorders>
              <w:top w:val="single" w:sz="12" w:space="0" w:color="auto"/>
              <w:left w:val="single" w:sz="12" w:space="0" w:color="auto"/>
              <w:bottom w:val="single" w:sz="12" w:space="0" w:color="auto"/>
              <w:right w:val="single" w:sz="12" w:space="0" w:color="auto"/>
            </w:tcBorders>
            <w:hideMark/>
          </w:tcPr>
          <w:p w14:paraId="0B514610"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метр</w:t>
            </w:r>
          </w:p>
        </w:tc>
      </w:tr>
      <w:tr w:rsidR="007D40E5" w:rsidRPr="00637B57" w14:paraId="553CFA97"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B5D6CD4" w14:textId="0430A0A7" w:rsidR="007D40E5" w:rsidRPr="00637B57" w:rsidRDefault="00240B14" w:rsidP="00180AD7">
            <w:pPr>
              <w:widowControl w:val="0"/>
              <w:autoSpaceDE w:val="0"/>
              <w:autoSpaceDN w:val="0"/>
              <w:adjustRightInd w:val="0"/>
              <w:spacing w:line="276" w:lineRule="auto"/>
              <w:ind w:firstLine="0"/>
              <w:jc w:val="left"/>
              <w:rPr>
                <w:rFonts w:eastAsia="Times New Roman"/>
                <w:sz w:val="20"/>
                <w:szCs w:val="20"/>
                <w:vertAlign w:val="superscript"/>
              </w:rPr>
            </w:pPr>
            <w:r w:rsidRPr="00637B57">
              <w:rPr>
                <w:rFonts w:eastAsia="Times New Roman"/>
                <w:sz w:val="20"/>
                <w:szCs w:val="20"/>
              </w:rPr>
              <w:t xml:space="preserve">кв. м, </w:t>
            </w:r>
          </w:p>
        </w:tc>
        <w:tc>
          <w:tcPr>
            <w:tcW w:w="3939" w:type="pct"/>
            <w:tcBorders>
              <w:top w:val="single" w:sz="12" w:space="0" w:color="auto"/>
              <w:left w:val="single" w:sz="12" w:space="0" w:color="auto"/>
              <w:bottom w:val="single" w:sz="12" w:space="0" w:color="auto"/>
              <w:right w:val="single" w:sz="12" w:space="0" w:color="auto"/>
            </w:tcBorders>
            <w:shd w:val="clear" w:color="auto" w:fill="auto"/>
            <w:hideMark/>
          </w:tcPr>
          <w:p w14:paraId="5A24EA4A"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квадратный метр</w:t>
            </w:r>
          </w:p>
        </w:tc>
      </w:tr>
      <w:tr w:rsidR="007D40E5" w:rsidRPr="00637B57" w14:paraId="32C66681"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66474D" w14:textId="353C0CAA" w:rsidR="007D40E5" w:rsidRPr="00637B57" w:rsidRDefault="00273BE7" w:rsidP="00180AD7">
            <w:pPr>
              <w:widowControl w:val="0"/>
              <w:autoSpaceDE w:val="0"/>
              <w:autoSpaceDN w:val="0"/>
              <w:adjustRightInd w:val="0"/>
              <w:spacing w:line="276" w:lineRule="auto"/>
              <w:ind w:firstLine="0"/>
              <w:jc w:val="left"/>
              <w:rPr>
                <w:rFonts w:eastAsia="Times New Roman"/>
                <w:sz w:val="20"/>
                <w:szCs w:val="20"/>
              </w:rPr>
            </w:pPr>
            <w:r w:rsidRPr="00637B57">
              <w:rPr>
                <w:sz w:val="20"/>
                <w:szCs w:val="20"/>
              </w:rPr>
              <w:t xml:space="preserve">кв. </w:t>
            </w:r>
            <w:r w:rsidR="007D40E5" w:rsidRPr="00637B57">
              <w:rPr>
                <w:sz w:val="20"/>
                <w:szCs w:val="20"/>
              </w:rPr>
              <w:t>м/чел.</w:t>
            </w:r>
          </w:p>
        </w:tc>
        <w:tc>
          <w:tcPr>
            <w:tcW w:w="3939" w:type="pct"/>
            <w:tcBorders>
              <w:top w:val="single" w:sz="12" w:space="0" w:color="auto"/>
              <w:left w:val="single" w:sz="12" w:space="0" w:color="auto"/>
              <w:bottom w:val="single" w:sz="12" w:space="0" w:color="auto"/>
              <w:right w:val="single" w:sz="12" w:space="0" w:color="auto"/>
            </w:tcBorders>
          </w:tcPr>
          <w:p w14:paraId="31CA23A6"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квадратных метров на человека</w:t>
            </w:r>
          </w:p>
        </w:tc>
      </w:tr>
      <w:tr w:rsidR="007D40E5" w:rsidRPr="00637B57" w14:paraId="059CDC89"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0573C7B" w14:textId="082CD927" w:rsidR="007D40E5" w:rsidRPr="00637B57" w:rsidRDefault="00273BE7" w:rsidP="00180AD7">
            <w:pPr>
              <w:widowControl w:val="0"/>
              <w:autoSpaceDE w:val="0"/>
              <w:autoSpaceDN w:val="0"/>
              <w:adjustRightInd w:val="0"/>
              <w:spacing w:line="276" w:lineRule="auto"/>
              <w:ind w:firstLine="0"/>
              <w:jc w:val="left"/>
              <w:rPr>
                <w:rFonts w:eastAsia="Times New Roman"/>
                <w:sz w:val="20"/>
                <w:szCs w:val="20"/>
                <w:vertAlign w:val="superscript"/>
              </w:rPr>
            </w:pPr>
            <w:r w:rsidRPr="00637B57">
              <w:rPr>
                <w:rFonts w:eastAsia="Times New Roman"/>
                <w:sz w:val="20"/>
                <w:szCs w:val="20"/>
              </w:rPr>
              <w:t xml:space="preserve">куб. </w:t>
            </w:r>
            <w:r w:rsidR="007D40E5" w:rsidRPr="00637B57">
              <w:rPr>
                <w:rFonts w:eastAsia="Times New Roman"/>
                <w:sz w:val="20"/>
                <w:szCs w:val="20"/>
              </w:rPr>
              <w:t>м</w:t>
            </w:r>
          </w:p>
        </w:tc>
        <w:tc>
          <w:tcPr>
            <w:tcW w:w="3939" w:type="pct"/>
            <w:tcBorders>
              <w:top w:val="single" w:sz="12" w:space="0" w:color="auto"/>
              <w:left w:val="single" w:sz="12" w:space="0" w:color="auto"/>
              <w:bottom w:val="single" w:sz="12" w:space="0" w:color="auto"/>
              <w:right w:val="single" w:sz="12" w:space="0" w:color="auto"/>
            </w:tcBorders>
            <w:hideMark/>
          </w:tcPr>
          <w:p w14:paraId="2DB7F774"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кубический метр</w:t>
            </w:r>
          </w:p>
        </w:tc>
      </w:tr>
      <w:tr w:rsidR="007D40E5" w:rsidRPr="00637B57" w14:paraId="10A7F9F0"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DC528E4" w14:textId="3CD2A4EB" w:rsidR="007D40E5" w:rsidRPr="00637B57" w:rsidRDefault="00273BE7" w:rsidP="00180AD7">
            <w:pPr>
              <w:widowControl w:val="0"/>
              <w:autoSpaceDE w:val="0"/>
              <w:autoSpaceDN w:val="0"/>
              <w:adjustRightInd w:val="0"/>
              <w:spacing w:line="276" w:lineRule="auto"/>
              <w:ind w:firstLine="0"/>
              <w:jc w:val="left"/>
              <w:rPr>
                <w:rFonts w:eastAsia="Times New Roman"/>
                <w:sz w:val="20"/>
                <w:szCs w:val="20"/>
              </w:rPr>
            </w:pPr>
            <w:r w:rsidRPr="00637B57">
              <w:rPr>
                <w:sz w:val="20"/>
                <w:szCs w:val="20"/>
              </w:rPr>
              <w:t xml:space="preserve">куб. </w:t>
            </w:r>
            <w:r w:rsidR="007D40E5" w:rsidRPr="00637B57">
              <w:rPr>
                <w:sz w:val="20"/>
                <w:szCs w:val="20"/>
              </w:rPr>
              <w:t>м/</w:t>
            </w:r>
            <w:proofErr w:type="spellStart"/>
            <w:r w:rsidR="007D40E5" w:rsidRPr="00637B57">
              <w:rPr>
                <w:sz w:val="20"/>
                <w:szCs w:val="20"/>
              </w:rPr>
              <w:t>сут</w:t>
            </w:r>
            <w:proofErr w:type="spellEnd"/>
            <w:r w:rsidR="007D40E5" w:rsidRPr="00637B57">
              <w:rPr>
                <w:sz w:val="20"/>
                <w:szCs w:val="20"/>
              </w:rPr>
              <w:t>.</w:t>
            </w:r>
          </w:p>
        </w:tc>
        <w:tc>
          <w:tcPr>
            <w:tcW w:w="3939" w:type="pct"/>
            <w:tcBorders>
              <w:top w:val="single" w:sz="12" w:space="0" w:color="auto"/>
              <w:left w:val="single" w:sz="12" w:space="0" w:color="auto"/>
              <w:bottom w:val="single" w:sz="12" w:space="0" w:color="auto"/>
              <w:right w:val="single" w:sz="12" w:space="0" w:color="auto"/>
            </w:tcBorders>
          </w:tcPr>
          <w:p w14:paraId="3FBEAAB7"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кубических метров в сутки</w:t>
            </w:r>
          </w:p>
        </w:tc>
      </w:tr>
      <w:tr w:rsidR="007D40E5" w:rsidRPr="00637B57" w14:paraId="2A4F4E46"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2C1C4B" w14:textId="1273A70D"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sz w:val="20"/>
                <w:szCs w:val="20"/>
              </w:rPr>
              <w:t>МДж/</w:t>
            </w:r>
            <w:r w:rsidR="00273BE7" w:rsidRPr="00637B57">
              <w:rPr>
                <w:sz w:val="20"/>
                <w:szCs w:val="20"/>
              </w:rPr>
              <w:t xml:space="preserve">куб. </w:t>
            </w:r>
            <w:r w:rsidRPr="00637B57">
              <w:rPr>
                <w:sz w:val="20"/>
                <w:szCs w:val="20"/>
              </w:rPr>
              <w:t>м</w:t>
            </w:r>
          </w:p>
        </w:tc>
        <w:tc>
          <w:tcPr>
            <w:tcW w:w="3939" w:type="pct"/>
            <w:tcBorders>
              <w:top w:val="single" w:sz="12" w:space="0" w:color="auto"/>
              <w:left w:val="single" w:sz="12" w:space="0" w:color="auto"/>
              <w:bottom w:val="single" w:sz="12" w:space="0" w:color="auto"/>
              <w:right w:val="single" w:sz="12" w:space="0" w:color="auto"/>
            </w:tcBorders>
          </w:tcPr>
          <w:p w14:paraId="12463441"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мегаджоуль на кубический метр</w:t>
            </w:r>
          </w:p>
        </w:tc>
      </w:tr>
      <w:tr w:rsidR="007D40E5" w:rsidRPr="00637B57" w14:paraId="2E085A99" w14:textId="77777777" w:rsidTr="00BB315E">
        <w:trPr>
          <w:trHeight w:val="40"/>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F7A90CC"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мин.</w:t>
            </w:r>
          </w:p>
        </w:tc>
        <w:tc>
          <w:tcPr>
            <w:tcW w:w="3939" w:type="pct"/>
            <w:tcBorders>
              <w:top w:val="single" w:sz="12" w:space="0" w:color="auto"/>
              <w:left w:val="single" w:sz="12" w:space="0" w:color="auto"/>
              <w:bottom w:val="single" w:sz="12" w:space="0" w:color="auto"/>
              <w:right w:val="single" w:sz="12" w:space="0" w:color="auto"/>
            </w:tcBorders>
            <w:hideMark/>
          </w:tcPr>
          <w:p w14:paraId="5C11B2E1"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минуты</w:t>
            </w:r>
          </w:p>
        </w:tc>
      </w:tr>
      <w:tr w:rsidR="007D40E5" w:rsidRPr="00637B57" w14:paraId="0B47B971"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18878E6"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bookmarkStart w:id="190" w:name="OLE_LINK61"/>
            <w:r w:rsidRPr="00637B57">
              <w:rPr>
                <w:rFonts w:eastAsia="Times New Roman"/>
                <w:sz w:val="20"/>
                <w:szCs w:val="20"/>
              </w:rPr>
              <w:t>тыс. чел.</w:t>
            </w:r>
            <w:bookmarkEnd w:id="190"/>
          </w:p>
        </w:tc>
        <w:tc>
          <w:tcPr>
            <w:tcW w:w="3939" w:type="pct"/>
            <w:tcBorders>
              <w:top w:val="single" w:sz="12" w:space="0" w:color="auto"/>
              <w:left w:val="single" w:sz="12" w:space="0" w:color="auto"/>
              <w:bottom w:val="single" w:sz="12" w:space="0" w:color="auto"/>
              <w:right w:val="single" w:sz="12" w:space="0" w:color="auto"/>
            </w:tcBorders>
          </w:tcPr>
          <w:p w14:paraId="3B92D6D0"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тысяч человек</w:t>
            </w:r>
          </w:p>
        </w:tc>
      </w:tr>
      <w:tr w:rsidR="007D40E5" w:rsidRPr="00637B57" w14:paraId="4A7BD9A5"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9A1C94A"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чел.</w:t>
            </w:r>
          </w:p>
        </w:tc>
        <w:tc>
          <w:tcPr>
            <w:tcW w:w="3939" w:type="pct"/>
            <w:tcBorders>
              <w:top w:val="single" w:sz="12" w:space="0" w:color="auto"/>
              <w:left w:val="single" w:sz="12" w:space="0" w:color="auto"/>
              <w:bottom w:val="single" w:sz="12" w:space="0" w:color="auto"/>
              <w:right w:val="single" w:sz="12" w:space="0" w:color="auto"/>
            </w:tcBorders>
          </w:tcPr>
          <w:p w14:paraId="2EB4004A" w14:textId="77777777"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человек</w:t>
            </w:r>
          </w:p>
        </w:tc>
      </w:tr>
      <w:tr w:rsidR="007D40E5" w14:paraId="3B53F8C3" w14:textId="77777777" w:rsidTr="00BB315E">
        <w:trPr>
          <w:trHeight w:val="36"/>
        </w:trPr>
        <w:tc>
          <w:tcPr>
            <w:tcW w:w="106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C5962B7" w14:textId="19A4FCC8" w:rsidR="007D40E5" w:rsidRPr="00637B57" w:rsidRDefault="007D40E5" w:rsidP="00180AD7">
            <w:pPr>
              <w:widowControl w:val="0"/>
              <w:autoSpaceDE w:val="0"/>
              <w:autoSpaceDN w:val="0"/>
              <w:adjustRightInd w:val="0"/>
              <w:spacing w:line="276" w:lineRule="auto"/>
              <w:ind w:firstLine="0"/>
              <w:jc w:val="left"/>
              <w:rPr>
                <w:rFonts w:eastAsia="Times New Roman"/>
                <w:sz w:val="20"/>
                <w:szCs w:val="20"/>
                <w:vertAlign w:val="superscript"/>
              </w:rPr>
            </w:pPr>
            <w:bookmarkStart w:id="191" w:name="OLE_LINK62"/>
            <w:r w:rsidRPr="00637B57">
              <w:rPr>
                <w:rFonts w:eastAsia="Times New Roman"/>
                <w:sz w:val="20"/>
                <w:szCs w:val="20"/>
              </w:rPr>
              <w:t>чел./</w:t>
            </w:r>
            <w:bookmarkEnd w:id="191"/>
            <w:r w:rsidR="00273BE7" w:rsidRPr="00637B57">
              <w:rPr>
                <w:rFonts w:eastAsia="Times New Roman"/>
                <w:sz w:val="20"/>
                <w:szCs w:val="20"/>
              </w:rPr>
              <w:t xml:space="preserve">кв. </w:t>
            </w:r>
            <w:r w:rsidRPr="00637B57">
              <w:rPr>
                <w:rFonts w:eastAsia="Times New Roman"/>
                <w:sz w:val="20"/>
                <w:szCs w:val="20"/>
              </w:rPr>
              <w:t>км</w:t>
            </w:r>
          </w:p>
        </w:tc>
        <w:tc>
          <w:tcPr>
            <w:tcW w:w="3939" w:type="pct"/>
            <w:tcBorders>
              <w:top w:val="single" w:sz="12" w:space="0" w:color="auto"/>
              <w:left w:val="single" w:sz="12" w:space="0" w:color="auto"/>
              <w:bottom w:val="single" w:sz="12" w:space="0" w:color="auto"/>
              <w:right w:val="single" w:sz="12" w:space="0" w:color="auto"/>
            </w:tcBorders>
          </w:tcPr>
          <w:p w14:paraId="5C2CBCCD" w14:textId="77777777" w:rsidR="007D40E5" w:rsidRPr="004D4630" w:rsidRDefault="007D40E5" w:rsidP="00180AD7">
            <w:pPr>
              <w:widowControl w:val="0"/>
              <w:autoSpaceDE w:val="0"/>
              <w:autoSpaceDN w:val="0"/>
              <w:adjustRightInd w:val="0"/>
              <w:spacing w:line="276" w:lineRule="auto"/>
              <w:ind w:firstLine="0"/>
              <w:jc w:val="left"/>
              <w:rPr>
                <w:rFonts w:eastAsia="Times New Roman"/>
                <w:sz w:val="20"/>
                <w:szCs w:val="20"/>
              </w:rPr>
            </w:pPr>
            <w:r w:rsidRPr="00637B57">
              <w:rPr>
                <w:rFonts w:eastAsia="Times New Roman"/>
                <w:sz w:val="20"/>
                <w:szCs w:val="20"/>
              </w:rPr>
              <w:t>человек на квадратный километр</w:t>
            </w:r>
          </w:p>
        </w:tc>
      </w:tr>
      <w:bookmarkEnd w:id="189"/>
    </w:tbl>
    <w:p w14:paraId="1F7B2716" w14:textId="77777777" w:rsidR="001059E8" w:rsidRPr="001A1EDB" w:rsidRDefault="001059E8" w:rsidP="00180AD7">
      <w:pPr>
        <w:rPr>
          <w:szCs w:val="24"/>
        </w:rPr>
      </w:pPr>
    </w:p>
    <w:sectPr w:rsidR="001059E8" w:rsidRPr="001A1EDB" w:rsidSect="00180983">
      <w:headerReference w:type="default" r:id="rId13"/>
      <w:footerReference w:type="default" r:id="rId14"/>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BF53" w14:textId="77777777" w:rsidR="00705635" w:rsidRDefault="00705635" w:rsidP="004E778C">
      <w:r>
        <w:separator/>
      </w:r>
    </w:p>
  </w:endnote>
  <w:endnote w:type="continuationSeparator" w:id="0">
    <w:p w14:paraId="3A1AA555" w14:textId="77777777" w:rsidR="00705635" w:rsidRDefault="00705635"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F5A6" w14:textId="77777777" w:rsidR="009F05C5" w:rsidRDefault="009F05C5" w:rsidP="00CF056D">
    <w:pPr>
      <w:pStyle w:val="af9"/>
      <w:ind w:firstLine="0"/>
      <w:jc w:val="right"/>
    </w:pPr>
    <w:r>
      <w:t>_____________________________________________________________________________________________</w:t>
    </w:r>
  </w:p>
  <w:p w14:paraId="2855C57C" w14:textId="68A7D514" w:rsidR="009F05C5" w:rsidRDefault="00A20CAD" w:rsidP="009E45D5">
    <w:pPr>
      <w:pStyle w:val="af9"/>
      <w:ind w:firstLine="0"/>
    </w:pPr>
    <w:sdt>
      <w:sdtPr>
        <w:id w:val="1207995306"/>
        <w:docPartObj>
          <w:docPartGallery w:val="Page Numbers (Bottom of Page)"/>
          <w:docPartUnique/>
        </w:docPartObj>
      </w:sdtPr>
      <w:sdtContent>
        <w:r w:rsidR="009F05C5">
          <w:t>ООО «</w:t>
        </w:r>
        <w:r w:rsidR="00E51912">
          <w:t>САРСТРОЙНИИПРОЕКТ</w:t>
        </w:r>
        <w:r w:rsidR="009F05C5">
          <w:t>», 202</w:t>
        </w:r>
        <w:r w:rsidR="00E51912">
          <w:t>1</w:t>
        </w:r>
        <w:r w:rsidR="009F05C5">
          <w:t xml:space="preserve"> г. </w:t>
        </w:r>
        <w:r w:rsidR="009F05C5">
          <w:tab/>
        </w:r>
        <w:r w:rsidR="009F05C5">
          <w:tab/>
        </w:r>
        <w:r w:rsidR="009F05C5">
          <w:fldChar w:fldCharType="begin"/>
        </w:r>
        <w:r w:rsidR="009F05C5">
          <w:instrText xml:space="preserve"> PAGE   \* MERGEFORMAT </w:instrText>
        </w:r>
        <w:r w:rsidR="009F05C5">
          <w:fldChar w:fldCharType="separate"/>
        </w:r>
        <w:r w:rsidR="009F05C5">
          <w:rPr>
            <w:noProof/>
          </w:rPr>
          <w:t>35</w:t>
        </w:r>
        <w:r w:rsidR="009F05C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CF87" w14:textId="77777777" w:rsidR="00705635" w:rsidRDefault="00705635" w:rsidP="004E778C">
      <w:r>
        <w:separator/>
      </w:r>
    </w:p>
  </w:footnote>
  <w:footnote w:type="continuationSeparator" w:id="0">
    <w:p w14:paraId="206D7C00" w14:textId="77777777" w:rsidR="00705635" w:rsidRDefault="00705635" w:rsidP="004E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0BEA" w14:textId="6B5CFDA5" w:rsidR="009F05C5" w:rsidRDefault="009F05C5" w:rsidP="00F91DD1">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p>
  <w:p w14:paraId="607E94F8" w14:textId="3A8CF318" w:rsidR="009F05C5" w:rsidRDefault="00283084" w:rsidP="00F91DD1">
    <w:pPr>
      <w:pStyle w:val="af7"/>
      <w:ind w:firstLine="0"/>
      <w:jc w:val="center"/>
      <w:rPr>
        <w:rFonts w:cs="Times New Roman"/>
        <w:sz w:val="20"/>
        <w:szCs w:val="20"/>
      </w:rPr>
    </w:pPr>
    <w:r>
      <w:rPr>
        <w:rFonts w:cs="Times New Roman"/>
        <w:sz w:val="20"/>
        <w:szCs w:val="20"/>
      </w:rPr>
      <w:t xml:space="preserve">Туркменского </w:t>
    </w:r>
    <w:r w:rsidR="009F05C5" w:rsidRPr="0019604F">
      <w:rPr>
        <w:rFonts w:cs="Times New Roman"/>
        <w:sz w:val="20"/>
        <w:szCs w:val="20"/>
      </w:rPr>
      <w:t xml:space="preserve">муниципального </w:t>
    </w:r>
    <w:r w:rsidR="00006B9B" w:rsidRPr="00006B9B">
      <w:rPr>
        <w:rFonts w:cs="Times New Roman"/>
        <w:sz w:val="20"/>
        <w:szCs w:val="20"/>
      </w:rPr>
      <w:t xml:space="preserve">округа </w:t>
    </w:r>
    <w:r>
      <w:rPr>
        <w:rFonts w:cs="Times New Roman"/>
        <w:sz w:val="20"/>
        <w:szCs w:val="20"/>
      </w:rPr>
      <w:t>Ставропольского края</w:t>
    </w:r>
  </w:p>
  <w:p w14:paraId="2485F5EA" w14:textId="3FC0BF7B" w:rsidR="009F05C5" w:rsidRPr="006072F5" w:rsidRDefault="009F05C5" w:rsidP="00F91DD1">
    <w:pPr>
      <w:pStyle w:val="af7"/>
      <w:spacing w:line="360" w:lineRule="auto"/>
      <w:ind w:firstLine="0"/>
      <w:jc w:val="center"/>
      <w:rPr>
        <w:rFonts w:cs="Times New Roman"/>
        <w:sz w:val="20"/>
        <w:szCs w:val="20"/>
      </w:rPr>
    </w:pPr>
    <w:r>
      <w:rPr>
        <w:rFonts w:cs="Times New Roman"/>
        <w:sz w:val="20"/>
        <w:szCs w:val="20"/>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AD1082B"/>
    <w:multiLevelType w:val="hybridMultilevel"/>
    <w:tmpl w:val="2034BE62"/>
    <w:lvl w:ilvl="0" w:tplc="C6AA2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0C0E4B"/>
    <w:multiLevelType w:val="hybridMultilevel"/>
    <w:tmpl w:val="0E9E1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0D3537"/>
    <w:multiLevelType w:val="hybridMultilevel"/>
    <w:tmpl w:val="985CA20A"/>
    <w:lvl w:ilvl="0" w:tplc="2C681732">
      <w:start w:val="1"/>
      <w:numFmt w:val="bullet"/>
      <w:lvlText w:val="­"/>
      <w:lvlJc w:val="left"/>
      <w:pPr>
        <w:ind w:left="720" w:hanging="360"/>
      </w:pPr>
      <w:rPr>
        <w:rFonts w:ascii="Courier New" w:hAnsi="Courier New"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FD6550"/>
    <w:multiLevelType w:val="hybridMultilevel"/>
    <w:tmpl w:val="D04A3D82"/>
    <w:lvl w:ilvl="0" w:tplc="C6AA21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0" w15:restartNumberingAfterBreak="0">
    <w:nsid w:val="5BAF13F2"/>
    <w:multiLevelType w:val="hybridMultilevel"/>
    <w:tmpl w:val="4AE6B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C5F65B3"/>
    <w:multiLevelType w:val="hybridMultilevel"/>
    <w:tmpl w:val="918AC240"/>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15:restartNumberingAfterBreak="0">
    <w:nsid w:val="639E5E52"/>
    <w:multiLevelType w:val="hybridMultilevel"/>
    <w:tmpl w:val="2050EA46"/>
    <w:lvl w:ilvl="0" w:tplc="0B366A30">
      <w:start w:val="1"/>
      <w:numFmt w:val="decimal"/>
      <w:lvlText w:val="%1."/>
      <w:lvlJc w:val="left"/>
      <w:pPr>
        <w:ind w:left="729"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35" w15:restartNumberingAfterBreak="0">
    <w:nsid w:val="63E21D66"/>
    <w:multiLevelType w:val="hybridMultilevel"/>
    <w:tmpl w:val="22CEAA78"/>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B00444"/>
    <w:multiLevelType w:val="hybridMultilevel"/>
    <w:tmpl w:val="B55CFD68"/>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15:restartNumberingAfterBreak="0">
    <w:nsid w:val="745B259F"/>
    <w:multiLevelType w:val="hybridMultilevel"/>
    <w:tmpl w:val="1966D4BC"/>
    <w:lvl w:ilvl="0" w:tplc="C6AA217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15:restartNumberingAfterBreak="0">
    <w:nsid w:val="7E98612A"/>
    <w:multiLevelType w:val="hybridMultilevel"/>
    <w:tmpl w:val="BC4C39A4"/>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4"/>
  </w:num>
  <w:num w:numId="4">
    <w:abstractNumId w:val="28"/>
  </w:num>
  <w:num w:numId="5">
    <w:abstractNumId w:val="37"/>
  </w:num>
  <w:num w:numId="6">
    <w:abstractNumId w:val="33"/>
  </w:num>
  <w:num w:numId="7">
    <w:abstractNumId w:val="7"/>
  </w:num>
  <w:num w:numId="8">
    <w:abstractNumId w:val="8"/>
  </w:num>
  <w:num w:numId="9">
    <w:abstractNumId w:val="26"/>
  </w:num>
  <w:num w:numId="10">
    <w:abstractNumId w:val="25"/>
  </w:num>
  <w:num w:numId="11">
    <w:abstractNumId w:val="19"/>
  </w:num>
  <w:num w:numId="12">
    <w:abstractNumId w:val="9"/>
  </w:num>
  <w:num w:numId="13">
    <w:abstractNumId w:val="31"/>
  </w:num>
  <w:num w:numId="14">
    <w:abstractNumId w:val="17"/>
  </w:num>
  <w:num w:numId="15">
    <w:abstractNumId w:val="30"/>
  </w:num>
  <w:num w:numId="16">
    <w:abstractNumId w:val="27"/>
  </w:num>
  <w:num w:numId="17">
    <w:abstractNumId w:val="23"/>
  </w:num>
  <w:num w:numId="18">
    <w:abstractNumId w:val="35"/>
  </w:num>
  <w:num w:numId="19">
    <w:abstractNumId w:val="11"/>
  </w:num>
  <w:num w:numId="20">
    <w:abstractNumId w:val="18"/>
  </w:num>
  <w:num w:numId="21">
    <w:abstractNumId w:val="24"/>
  </w:num>
  <w:num w:numId="22">
    <w:abstractNumId w:val="3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3"/>
  </w:num>
  <w:num w:numId="26">
    <w:abstractNumId w:val="21"/>
  </w:num>
  <w:num w:numId="27">
    <w:abstractNumId w:val="10"/>
  </w:num>
  <w:num w:numId="28">
    <w:abstractNumId w:val="15"/>
  </w:num>
  <w:num w:numId="29">
    <w:abstractNumId w:val="20"/>
  </w:num>
  <w:num w:numId="30">
    <w:abstractNumId w:val="36"/>
  </w:num>
  <w:num w:numId="31">
    <w:abstractNumId w:val="22"/>
  </w:num>
  <w:num w:numId="32">
    <w:abstractNumId w:val="39"/>
  </w:num>
  <w:num w:numId="3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9B"/>
    <w:rsid w:val="0000004B"/>
    <w:rsid w:val="0000032E"/>
    <w:rsid w:val="0000034B"/>
    <w:rsid w:val="00000861"/>
    <w:rsid w:val="00000933"/>
    <w:rsid w:val="00000F5C"/>
    <w:rsid w:val="00000FA8"/>
    <w:rsid w:val="000016B9"/>
    <w:rsid w:val="000017AB"/>
    <w:rsid w:val="00001CB2"/>
    <w:rsid w:val="00002865"/>
    <w:rsid w:val="00002AFF"/>
    <w:rsid w:val="000031FB"/>
    <w:rsid w:val="00004281"/>
    <w:rsid w:val="0000462A"/>
    <w:rsid w:val="0000541C"/>
    <w:rsid w:val="000056D6"/>
    <w:rsid w:val="00006B9B"/>
    <w:rsid w:val="00006F9B"/>
    <w:rsid w:val="000074A4"/>
    <w:rsid w:val="000074B1"/>
    <w:rsid w:val="000078FA"/>
    <w:rsid w:val="00007EBA"/>
    <w:rsid w:val="00007FB5"/>
    <w:rsid w:val="0001004B"/>
    <w:rsid w:val="000103B3"/>
    <w:rsid w:val="00010CF4"/>
    <w:rsid w:val="000117A8"/>
    <w:rsid w:val="0001201C"/>
    <w:rsid w:val="00012A06"/>
    <w:rsid w:val="00012CE5"/>
    <w:rsid w:val="00012EA3"/>
    <w:rsid w:val="000135F6"/>
    <w:rsid w:val="00013A08"/>
    <w:rsid w:val="00014E73"/>
    <w:rsid w:val="000156F1"/>
    <w:rsid w:val="00015A60"/>
    <w:rsid w:val="00015E1C"/>
    <w:rsid w:val="0001644C"/>
    <w:rsid w:val="00016D5B"/>
    <w:rsid w:val="0002002A"/>
    <w:rsid w:val="0002089F"/>
    <w:rsid w:val="00020D44"/>
    <w:rsid w:val="00020DAB"/>
    <w:rsid w:val="000210E4"/>
    <w:rsid w:val="00021255"/>
    <w:rsid w:val="00021ADB"/>
    <w:rsid w:val="000227BA"/>
    <w:rsid w:val="00022808"/>
    <w:rsid w:val="00022AD3"/>
    <w:rsid w:val="00023878"/>
    <w:rsid w:val="00023DD1"/>
    <w:rsid w:val="00024244"/>
    <w:rsid w:val="00024DDC"/>
    <w:rsid w:val="000268F8"/>
    <w:rsid w:val="0002690E"/>
    <w:rsid w:val="00031D7C"/>
    <w:rsid w:val="00032918"/>
    <w:rsid w:val="00032E36"/>
    <w:rsid w:val="0003536C"/>
    <w:rsid w:val="00035464"/>
    <w:rsid w:val="00035C10"/>
    <w:rsid w:val="0003658E"/>
    <w:rsid w:val="00036629"/>
    <w:rsid w:val="000369AB"/>
    <w:rsid w:val="00036D3A"/>
    <w:rsid w:val="00037660"/>
    <w:rsid w:val="00040447"/>
    <w:rsid w:val="0004061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6D2A"/>
    <w:rsid w:val="0004790E"/>
    <w:rsid w:val="000500A2"/>
    <w:rsid w:val="00050D61"/>
    <w:rsid w:val="00050F65"/>
    <w:rsid w:val="00051161"/>
    <w:rsid w:val="000513AF"/>
    <w:rsid w:val="000515E0"/>
    <w:rsid w:val="000516D7"/>
    <w:rsid w:val="00052CD5"/>
    <w:rsid w:val="00053089"/>
    <w:rsid w:val="00055604"/>
    <w:rsid w:val="00056628"/>
    <w:rsid w:val="00056726"/>
    <w:rsid w:val="00056D3C"/>
    <w:rsid w:val="00056E70"/>
    <w:rsid w:val="0005798C"/>
    <w:rsid w:val="00060C83"/>
    <w:rsid w:val="00061116"/>
    <w:rsid w:val="000612C8"/>
    <w:rsid w:val="000613B8"/>
    <w:rsid w:val="00061717"/>
    <w:rsid w:val="00061D8B"/>
    <w:rsid w:val="000622E6"/>
    <w:rsid w:val="00062968"/>
    <w:rsid w:val="00064044"/>
    <w:rsid w:val="0006427A"/>
    <w:rsid w:val="00064311"/>
    <w:rsid w:val="00064735"/>
    <w:rsid w:val="000649C3"/>
    <w:rsid w:val="00066AE4"/>
    <w:rsid w:val="00066D1A"/>
    <w:rsid w:val="00067295"/>
    <w:rsid w:val="00067621"/>
    <w:rsid w:val="00067935"/>
    <w:rsid w:val="000716C2"/>
    <w:rsid w:val="0007180C"/>
    <w:rsid w:val="00071810"/>
    <w:rsid w:val="00071C0E"/>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29B6"/>
    <w:rsid w:val="00083901"/>
    <w:rsid w:val="00083CA1"/>
    <w:rsid w:val="00084E9A"/>
    <w:rsid w:val="00084F57"/>
    <w:rsid w:val="00084F96"/>
    <w:rsid w:val="00085CC7"/>
    <w:rsid w:val="000865AF"/>
    <w:rsid w:val="000869F6"/>
    <w:rsid w:val="00086B3B"/>
    <w:rsid w:val="00086BE6"/>
    <w:rsid w:val="0008723C"/>
    <w:rsid w:val="00087FC9"/>
    <w:rsid w:val="000907D3"/>
    <w:rsid w:val="00090E7E"/>
    <w:rsid w:val="00092442"/>
    <w:rsid w:val="0009261B"/>
    <w:rsid w:val="00092DFA"/>
    <w:rsid w:val="0009395B"/>
    <w:rsid w:val="00093E6C"/>
    <w:rsid w:val="00094B83"/>
    <w:rsid w:val="00095276"/>
    <w:rsid w:val="00095447"/>
    <w:rsid w:val="00095B02"/>
    <w:rsid w:val="00095F0C"/>
    <w:rsid w:val="00096080"/>
    <w:rsid w:val="000960B8"/>
    <w:rsid w:val="00097C1E"/>
    <w:rsid w:val="00097ED8"/>
    <w:rsid w:val="000A1219"/>
    <w:rsid w:val="000A1F5E"/>
    <w:rsid w:val="000A2A0A"/>
    <w:rsid w:val="000A5E63"/>
    <w:rsid w:val="000A6ACA"/>
    <w:rsid w:val="000A7D32"/>
    <w:rsid w:val="000B0160"/>
    <w:rsid w:val="000B0430"/>
    <w:rsid w:val="000B06BB"/>
    <w:rsid w:val="000B0978"/>
    <w:rsid w:val="000B0B94"/>
    <w:rsid w:val="000B18F8"/>
    <w:rsid w:val="000B2006"/>
    <w:rsid w:val="000B2FBB"/>
    <w:rsid w:val="000B3477"/>
    <w:rsid w:val="000B425D"/>
    <w:rsid w:val="000B42FF"/>
    <w:rsid w:val="000B4A8C"/>
    <w:rsid w:val="000B4D9C"/>
    <w:rsid w:val="000B4E38"/>
    <w:rsid w:val="000B4F92"/>
    <w:rsid w:val="000B58E2"/>
    <w:rsid w:val="000B5ABC"/>
    <w:rsid w:val="000B5D64"/>
    <w:rsid w:val="000B6B98"/>
    <w:rsid w:val="000B6E1B"/>
    <w:rsid w:val="000B776A"/>
    <w:rsid w:val="000C0EF7"/>
    <w:rsid w:val="000C16AF"/>
    <w:rsid w:val="000C16B9"/>
    <w:rsid w:val="000C26BC"/>
    <w:rsid w:val="000C3174"/>
    <w:rsid w:val="000C36F9"/>
    <w:rsid w:val="000C39F0"/>
    <w:rsid w:val="000C3F4B"/>
    <w:rsid w:val="000C48E0"/>
    <w:rsid w:val="000C5EC0"/>
    <w:rsid w:val="000C62EE"/>
    <w:rsid w:val="000C6A0E"/>
    <w:rsid w:val="000C7ABF"/>
    <w:rsid w:val="000C7B5A"/>
    <w:rsid w:val="000C7ECB"/>
    <w:rsid w:val="000D1390"/>
    <w:rsid w:val="000D249F"/>
    <w:rsid w:val="000D386F"/>
    <w:rsid w:val="000D3BF5"/>
    <w:rsid w:val="000D408E"/>
    <w:rsid w:val="000D547F"/>
    <w:rsid w:val="000D662A"/>
    <w:rsid w:val="000D6AA8"/>
    <w:rsid w:val="000D6CCF"/>
    <w:rsid w:val="000D79BF"/>
    <w:rsid w:val="000E03AE"/>
    <w:rsid w:val="000E0870"/>
    <w:rsid w:val="000E0E1F"/>
    <w:rsid w:val="000E0EF9"/>
    <w:rsid w:val="000E1794"/>
    <w:rsid w:val="000E1DC2"/>
    <w:rsid w:val="000E34CA"/>
    <w:rsid w:val="000E3EB1"/>
    <w:rsid w:val="000E3F47"/>
    <w:rsid w:val="000E4F0A"/>
    <w:rsid w:val="000E5D71"/>
    <w:rsid w:val="000E60EF"/>
    <w:rsid w:val="000E6932"/>
    <w:rsid w:val="000E6B72"/>
    <w:rsid w:val="000E6EF5"/>
    <w:rsid w:val="000E7022"/>
    <w:rsid w:val="000E7D33"/>
    <w:rsid w:val="000F1C4C"/>
    <w:rsid w:val="000F31E5"/>
    <w:rsid w:val="000F5B51"/>
    <w:rsid w:val="000F6225"/>
    <w:rsid w:val="000F64A6"/>
    <w:rsid w:val="000F65C3"/>
    <w:rsid w:val="000F6641"/>
    <w:rsid w:val="000F68A5"/>
    <w:rsid w:val="000F7318"/>
    <w:rsid w:val="000F7ECB"/>
    <w:rsid w:val="001015E1"/>
    <w:rsid w:val="001019CF"/>
    <w:rsid w:val="001023BD"/>
    <w:rsid w:val="00102867"/>
    <w:rsid w:val="0010339D"/>
    <w:rsid w:val="00103AB5"/>
    <w:rsid w:val="00103B54"/>
    <w:rsid w:val="00104546"/>
    <w:rsid w:val="0010475C"/>
    <w:rsid w:val="001059E8"/>
    <w:rsid w:val="00105CEF"/>
    <w:rsid w:val="001065B5"/>
    <w:rsid w:val="00106B81"/>
    <w:rsid w:val="00107172"/>
    <w:rsid w:val="0010786A"/>
    <w:rsid w:val="00107E00"/>
    <w:rsid w:val="00107ED0"/>
    <w:rsid w:val="0011005D"/>
    <w:rsid w:val="00110BF7"/>
    <w:rsid w:val="00110CF9"/>
    <w:rsid w:val="00111E21"/>
    <w:rsid w:val="001125AB"/>
    <w:rsid w:val="00115B7F"/>
    <w:rsid w:val="00115E4A"/>
    <w:rsid w:val="00116645"/>
    <w:rsid w:val="00116C9E"/>
    <w:rsid w:val="00116D3B"/>
    <w:rsid w:val="001170CF"/>
    <w:rsid w:val="00120119"/>
    <w:rsid w:val="001206A0"/>
    <w:rsid w:val="00121587"/>
    <w:rsid w:val="00122701"/>
    <w:rsid w:val="00123AE4"/>
    <w:rsid w:val="00124E83"/>
    <w:rsid w:val="00125420"/>
    <w:rsid w:val="00126189"/>
    <w:rsid w:val="001265D5"/>
    <w:rsid w:val="00126DAF"/>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3E1"/>
    <w:rsid w:val="0014094A"/>
    <w:rsid w:val="00140A98"/>
    <w:rsid w:val="00141459"/>
    <w:rsid w:val="0014175A"/>
    <w:rsid w:val="0014204B"/>
    <w:rsid w:val="001420D3"/>
    <w:rsid w:val="00142D85"/>
    <w:rsid w:val="00144556"/>
    <w:rsid w:val="00144D98"/>
    <w:rsid w:val="001450F2"/>
    <w:rsid w:val="001456B2"/>
    <w:rsid w:val="00146321"/>
    <w:rsid w:val="0014690D"/>
    <w:rsid w:val="00146A02"/>
    <w:rsid w:val="0015093C"/>
    <w:rsid w:val="001509A6"/>
    <w:rsid w:val="00150B39"/>
    <w:rsid w:val="00152754"/>
    <w:rsid w:val="0015348C"/>
    <w:rsid w:val="00153F24"/>
    <w:rsid w:val="00155D0D"/>
    <w:rsid w:val="00155DBD"/>
    <w:rsid w:val="00156317"/>
    <w:rsid w:val="00156582"/>
    <w:rsid w:val="00156C38"/>
    <w:rsid w:val="00156DB7"/>
    <w:rsid w:val="0015709D"/>
    <w:rsid w:val="00157D78"/>
    <w:rsid w:val="0016024E"/>
    <w:rsid w:val="001604C1"/>
    <w:rsid w:val="001605BE"/>
    <w:rsid w:val="00160E16"/>
    <w:rsid w:val="00160EC1"/>
    <w:rsid w:val="0016125D"/>
    <w:rsid w:val="00161614"/>
    <w:rsid w:val="00162182"/>
    <w:rsid w:val="00162693"/>
    <w:rsid w:val="00162B28"/>
    <w:rsid w:val="00162CEB"/>
    <w:rsid w:val="00162F42"/>
    <w:rsid w:val="00163AB8"/>
    <w:rsid w:val="00163B30"/>
    <w:rsid w:val="0016444E"/>
    <w:rsid w:val="0016488D"/>
    <w:rsid w:val="001709EF"/>
    <w:rsid w:val="00171946"/>
    <w:rsid w:val="00171BEE"/>
    <w:rsid w:val="00172264"/>
    <w:rsid w:val="0017240C"/>
    <w:rsid w:val="0017275F"/>
    <w:rsid w:val="00172E1F"/>
    <w:rsid w:val="00173988"/>
    <w:rsid w:val="00173E9D"/>
    <w:rsid w:val="00175B0C"/>
    <w:rsid w:val="0018007F"/>
    <w:rsid w:val="00180822"/>
    <w:rsid w:val="001808EF"/>
    <w:rsid w:val="00180983"/>
    <w:rsid w:val="00180991"/>
    <w:rsid w:val="00180AD7"/>
    <w:rsid w:val="0018190A"/>
    <w:rsid w:val="001825F7"/>
    <w:rsid w:val="001827DE"/>
    <w:rsid w:val="001829E3"/>
    <w:rsid w:val="00182EED"/>
    <w:rsid w:val="001836DD"/>
    <w:rsid w:val="00183787"/>
    <w:rsid w:val="00183926"/>
    <w:rsid w:val="001839FA"/>
    <w:rsid w:val="00185992"/>
    <w:rsid w:val="001862A8"/>
    <w:rsid w:val="001867AB"/>
    <w:rsid w:val="00186CBB"/>
    <w:rsid w:val="00186E31"/>
    <w:rsid w:val="0019053A"/>
    <w:rsid w:val="001907FB"/>
    <w:rsid w:val="00190C72"/>
    <w:rsid w:val="00190D64"/>
    <w:rsid w:val="00192509"/>
    <w:rsid w:val="001945E1"/>
    <w:rsid w:val="001951F7"/>
    <w:rsid w:val="0019575A"/>
    <w:rsid w:val="00196540"/>
    <w:rsid w:val="00196B2C"/>
    <w:rsid w:val="00197797"/>
    <w:rsid w:val="00197814"/>
    <w:rsid w:val="00197B9B"/>
    <w:rsid w:val="00197FB6"/>
    <w:rsid w:val="001A0213"/>
    <w:rsid w:val="001A1AD8"/>
    <w:rsid w:val="001A1EDB"/>
    <w:rsid w:val="001A22CF"/>
    <w:rsid w:val="001A2597"/>
    <w:rsid w:val="001A2A61"/>
    <w:rsid w:val="001A3308"/>
    <w:rsid w:val="001A3A99"/>
    <w:rsid w:val="001A3D31"/>
    <w:rsid w:val="001A4258"/>
    <w:rsid w:val="001A4403"/>
    <w:rsid w:val="001A5334"/>
    <w:rsid w:val="001A5B08"/>
    <w:rsid w:val="001A6611"/>
    <w:rsid w:val="001A729C"/>
    <w:rsid w:val="001A75E1"/>
    <w:rsid w:val="001A7812"/>
    <w:rsid w:val="001A7F6C"/>
    <w:rsid w:val="001B02E3"/>
    <w:rsid w:val="001B061B"/>
    <w:rsid w:val="001B0B08"/>
    <w:rsid w:val="001B14E3"/>
    <w:rsid w:val="001B1BE7"/>
    <w:rsid w:val="001B2D5B"/>
    <w:rsid w:val="001B2E3B"/>
    <w:rsid w:val="001B311E"/>
    <w:rsid w:val="001B3A14"/>
    <w:rsid w:val="001B3F87"/>
    <w:rsid w:val="001B4002"/>
    <w:rsid w:val="001B4A62"/>
    <w:rsid w:val="001B5149"/>
    <w:rsid w:val="001B5CD0"/>
    <w:rsid w:val="001B5D70"/>
    <w:rsid w:val="001B6213"/>
    <w:rsid w:val="001B67AD"/>
    <w:rsid w:val="001B6A6E"/>
    <w:rsid w:val="001C0D0F"/>
    <w:rsid w:val="001C0DBA"/>
    <w:rsid w:val="001C1248"/>
    <w:rsid w:val="001C1345"/>
    <w:rsid w:val="001C1841"/>
    <w:rsid w:val="001C1E9D"/>
    <w:rsid w:val="001C32A3"/>
    <w:rsid w:val="001C32AD"/>
    <w:rsid w:val="001C3749"/>
    <w:rsid w:val="001C3C63"/>
    <w:rsid w:val="001C3E57"/>
    <w:rsid w:val="001C44C0"/>
    <w:rsid w:val="001C462B"/>
    <w:rsid w:val="001C4FE5"/>
    <w:rsid w:val="001C57DE"/>
    <w:rsid w:val="001C5810"/>
    <w:rsid w:val="001C6DE7"/>
    <w:rsid w:val="001C760B"/>
    <w:rsid w:val="001C7887"/>
    <w:rsid w:val="001C7BC3"/>
    <w:rsid w:val="001D1654"/>
    <w:rsid w:val="001D24DC"/>
    <w:rsid w:val="001D2519"/>
    <w:rsid w:val="001D2C61"/>
    <w:rsid w:val="001D3630"/>
    <w:rsid w:val="001D3A48"/>
    <w:rsid w:val="001D48D0"/>
    <w:rsid w:val="001D499C"/>
    <w:rsid w:val="001D4C87"/>
    <w:rsid w:val="001D4E3C"/>
    <w:rsid w:val="001D785F"/>
    <w:rsid w:val="001E08C8"/>
    <w:rsid w:val="001E11DE"/>
    <w:rsid w:val="001E1969"/>
    <w:rsid w:val="001E19FA"/>
    <w:rsid w:val="001E1E2A"/>
    <w:rsid w:val="001E2867"/>
    <w:rsid w:val="001E2C5A"/>
    <w:rsid w:val="001E3565"/>
    <w:rsid w:val="001E43F7"/>
    <w:rsid w:val="001E4755"/>
    <w:rsid w:val="001E4E66"/>
    <w:rsid w:val="001E5945"/>
    <w:rsid w:val="001E7418"/>
    <w:rsid w:val="001E7CF1"/>
    <w:rsid w:val="001F00BA"/>
    <w:rsid w:val="001F0972"/>
    <w:rsid w:val="001F1541"/>
    <w:rsid w:val="001F1BDB"/>
    <w:rsid w:val="001F2523"/>
    <w:rsid w:val="001F3012"/>
    <w:rsid w:val="001F32F9"/>
    <w:rsid w:val="001F34C6"/>
    <w:rsid w:val="001F4723"/>
    <w:rsid w:val="001F487E"/>
    <w:rsid w:val="001F5B5B"/>
    <w:rsid w:val="001F62F9"/>
    <w:rsid w:val="001F6D1B"/>
    <w:rsid w:val="001F7E59"/>
    <w:rsid w:val="00200065"/>
    <w:rsid w:val="00200168"/>
    <w:rsid w:val="00200A6B"/>
    <w:rsid w:val="00200DA1"/>
    <w:rsid w:val="00200ECB"/>
    <w:rsid w:val="0020128E"/>
    <w:rsid w:val="0020177F"/>
    <w:rsid w:val="002017A7"/>
    <w:rsid w:val="00201B67"/>
    <w:rsid w:val="0020234B"/>
    <w:rsid w:val="00202DF7"/>
    <w:rsid w:val="002037AC"/>
    <w:rsid w:val="00203997"/>
    <w:rsid w:val="002041FA"/>
    <w:rsid w:val="002042AC"/>
    <w:rsid w:val="0020474F"/>
    <w:rsid w:val="002048A3"/>
    <w:rsid w:val="00204B1E"/>
    <w:rsid w:val="0020537A"/>
    <w:rsid w:val="00207A5E"/>
    <w:rsid w:val="00210462"/>
    <w:rsid w:val="002106B1"/>
    <w:rsid w:val="002115A0"/>
    <w:rsid w:val="002117CF"/>
    <w:rsid w:val="00212800"/>
    <w:rsid w:val="002134E9"/>
    <w:rsid w:val="002136D1"/>
    <w:rsid w:val="002146CA"/>
    <w:rsid w:val="00214C9A"/>
    <w:rsid w:val="0021516E"/>
    <w:rsid w:val="00217979"/>
    <w:rsid w:val="00217D55"/>
    <w:rsid w:val="00220331"/>
    <w:rsid w:val="00220745"/>
    <w:rsid w:val="00221FD2"/>
    <w:rsid w:val="00222BB0"/>
    <w:rsid w:val="00223054"/>
    <w:rsid w:val="0022325B"/>
    <w:rsid w:val="00223770"/>
    <w:rsid w:val="00223B15"/>
    <w:rsid w:val="00223D33"/>
    <w:rsid w:val="00223DA7"/>
    <w:rsid w:val="00224717"/>
    <w:rsid w:val="00224A4E"/>
    <w:rsid w:val="00225086"/>
    <w:rsid w:val="002252A4"/>
    <w:rsid w:val="00225908"/>
    <w:rsid w:val="00225EDF"/>
    <w:rsid w:val="002267DF"/>
    <w:rsid w:val="002277FA"/>
    <w:rsid w:val="00227B53"/>
    <w:rsid w:val="00227F68"/>
    <w:rsid w:val="00230315"/>
    <w:rsid w:val="00230DEC"/>
    <w:rsid w:val="00231695"/>
    <w:rsid w:val="00231F90"/>
    <w:rsid w:val="002329AF"/>
    <w:rsid w:val="00233EDB"/>
    <w:rsid w:val="00234174"/>
    <w:rsid w:val="002343D1"/>
    <w:rsid w:val="00235670"/>
    <w:rsid w:val="00235854"/>
    <w:rsid w:val="00236455"/>
    <w:rsid w:val="00237754"/>
    <w:rsid w:val="00240988"/>
    <w:rsid w:val="00240B14"/>
    <w:rsid w:val="002421E3"/>
    <w:rsid w:val="00245D18"/>
    <w:rsid w:val="00246E19"/>
    <w:rsid w:val="00246E82"/>
    <w:rsid w:val="002470D2"/>
    <w:rsid w:val="00247395"/>
    <w:rsid w:val="00247A07"/>
    <w:rsid w:val="002500E2"/>
    <w:rsid w:val="00250254"/>
    <w:rsid w:val="0025083E"/>
    <w:rsid w:val="0025087F"/>
    <w:rsid w:val="00250CC7"/>
    <w:rsid w:val="00250DAC"/>
    <w:rsid w:val="002521AE"/>
    <w:rsid w:val="0025441C"/>
    <w:rsid w:val="0025451B"/>
    <w:rsid w:val="00254948"/>
    <w:rsid w:val="00254AD7"/>
    <w:rsid w:val="00255720"/>
    <w:rsid w:val="00255DAF"/>
    <w:rsid w:val="00255E97"/>
    <w:rsid w:val="002566DE"/>
    <w:rsid w:val="00256E66"/>
    <w:rsid w:val="0025713D"/>
    <w:rsid w:val="002572EA"/>
    <w:rsid w:val="00257FCF"/>
    <w:rsid w:val="0026010F"/>
    <w:rsid w:val="00261DF5"/>
    <w:rsid w:val="00262018"/>
    <w:rsid w:val="00262329"/>
    <w:rsid w:val="00262609"/>
    <w:rsid w:val="002627E4"/>
    <w:rsid w:val="002628E9"/>
    <w:rsid w:val="0026392E"/>
    <w:rsid w:val="00263BF8"/>
    <w:rsid w:val="00263D2E"/>
    <w:rsid w:val="00265193"/>
    <w:rsid w:val="0026546D"/>
    <w:rsid w:val="002655D9"/>
    <w:rsid w:val="00265CA1"/>
    <w:rsid w:val="0026671F"/>
    <w:rsid w:val="002668DA"/>
    <w:rsid w:val="00266D45"/>
    <w:rsid w:val="00270008"/>
    <w:rsid w:val="0027025D"/>
    <w:rsid w:val="002708ED"/>
    <w:rsid w:val="00271414"/>
    <w:rsid w:val="002720CD"/>
    <w:rsid w:val="002732D0"/>
    <w:rsid w:val="002736CD"/>
    <w:rsid w:val="00273BE7"/>
    <w:rsid w:val="00273CC3"/>
    <w:rsid w:val="00274009"/>
    <w:rsid w:val="002747D6"/>
    <w:rsid w:val="00274A00"/>
    <w:rsid w:val="00274A83"/>
    <w:rsid w:val="00274B0A"/>
    <w:rsid w:val="00274C05"/>
    <w:rsid w:val="002758E2"/>
    <w:rsid w:val="00275D44"/>
    <w:rsid w:val="0027616C"/>
    <w:rsid w:val="002764A9"/>
    <w:rsid w:val="00276B23"/>
    <w:rsid w:val="00277533"/>
    <w:rsid w:val="00277AA6"/>
    <w:rsid w:val="00277BBB"/>
    <w:rsid w:val="00277BE6"/>
    <w:rsid w:val="00277CB0"/>
    <w:rsid w:val="00277F36"/>
    <w:rsid w:val="00280AEF"/>
    <w:rsid w:val="00280F1C"/>
    <w:rsid w:val="0028191F"/>
    <w:rsid w:val="00281E31"/>
    <w:rsid w:val="002825CB"/>
    <w:rsid w:val="002825FE"/>
    <w:rsid w:val="00283084"/>
    <w:rsid w:val="00283448"/>
    <w:rsid w:val="00283554"/>
    <w:rsid w:val="002836AC"/>
    <w:rsid w:val="00283F1E"/>
    <w:rsid w:val="00284ED1"/>
    <w:rsid w:val="0028552B"/>
    <w:rsid w:val="002861E2"/>
    <w:rsid w:val="002862AC"/>
    <w:rsid w:val="002865BD"/>
    <w:rsid w:val="0028664E"/>
    <w:rsid w:val="00287CE3"/>
    <w:rsid w:val="00290807"/>
    <w:rsid w:val="00290B67"/>
    <w:rsid w:val="00292B81"/>
    <w:rsid w:val="00292D3C"/>
    <w:rsid w:val="00292DC9"/>
    <w:rsid w:val="002931E4"/>
    <w:rsid w:val="00293D87"/>
    <w:rsid w:val="00293F7D"/>
    <w:rsid w:val="00294937"/>
    <w:rsid w:val="00294EDA"/>
    <w:rsid w:val="00295975"/>
    <w:rsid w:val="00296DC4"/>
    <w:rsid w:val="00297845"/>
    <w:rsid w:val="002A0417"/>
    <w:rsid w:val="002A04BE"/>
    <w:rsid w:val="002A0F7B"/>
    <w:rsid w:val="002A1430"/>
    <w:rsid w:val="002A154C"/>
    <w:rsid w:val="002A17A9"/>
    <w:rsid w:val="002A1D28"/>
    <w:rsid w:val="002A2A2B"/>
    <w:rsid w:val="002A2C83"/>
    <w:rsid w:val="002A37A8"/>
    <w:rsid w:val="002A57F7"/>
    <w:rsid w:val="002A608E"/>
    <w:rsid w:val="002A6546"/>
    <w:rsid w:val="002A65D3"/>
    <w:rsid w:val="002A6B86"/>
    <w:rsid w:val="002A72EE"/>
    <w:rsid w:val="002A7874"/>
    <w:rsid w:val="002B0A39"/>
    <w:rsid w:val="002B159E"/>
    <w:rsid w:val="002B212A"/>
    <w:rsid w:val="002B23BF"/>
    <w:rsid w:val="002B3370"/>
    <w:rsid w:val="002B400F"/>
    <w:rsid w:val="002B4B83"/>
    <w:rsid w:val="002B5131"/>
    <w:rsid w:val="002B562B"/>
    <w:rsid w:val="002B690D"/>
    <w:rsid w:val="002B695E"/>
    <w:rsid w:val="002B6F45"/>
    <w:rsid w:val="002C02E4"/>
    <w:rsid w:val="002C1084"/>
    <w:rsid w:val="002C112C"/>
    <w:rsid w:val="002C1200"/>
    <w:rsid w:val="002C2093"/>
    <w:rsid w:val="002C2298"/>
    <w:rsid w:val="002C2A29"/>
    <w:rsid w:val="002C2A31"/>
    <w:rsid w:val="002C2BCE"/>
    <w:rsid w:val="002C3A0C"/>
    <w:rsid w:val="002C401E"/>
    <w:rsid w:val="002C4341"/>
    <w:rsid w:val="002C4419"/>
    <w:rsid w:val="002C4507"/>
    <w:rsid w:val="002C4B72"/>
    <w:rsid w:val="002C4E87"/>
    <w:rsid w:val="002C5114"/>
    <w:rsid w:val="002C532A"/>
    <w:rsid w:val="002C57C2"/>
    <w:rsid w:val="002C5C3A"/>
    <w:rsid w:val="002C6B8D"/>
    <w:rsid w:val="002D02C2"/>
    <w:rsid w:val="002D02C5"/>
    <w:rsid w:val="002D07A1"/>
    <w:rsid w:val="002D0B73"/>
    <w:rsid w:val="002D13F0"/>
    <w:rsid w:val="002D1AB3"/>
    <w:rsid w:val="002D1DB7"/>
    <w:rsid w:val="002D2AA1"/>
    <w:rsid w:val="002D2F8E"/>
    <w:rsid w:val="002D3279"/>
    <w:rsid w:val="002D3931"/>
    <w:rsid w:val="002D3E97"/>
    <w:rsid w:val="002D470D"/>
    <w:rsid w:val="002D5CF0"/>
    <w:rsid w:val="002D5FC5"/>
    <w:rsid w:val="002D64C6"/>
    <w:rsid w:val="002D6D57"/>
    <w:rsid w:val="002D7553"/>
    <w:rsid w:val="002D7D08"/>
    <w:rsid w:val="002E0235"/>
    <w:rsid w:val="002E129A"/>
    <w:rsid w:val="002E154E"/>
    <w:rsid w:val="002E23CD"/>
    <w:rsid w:val="002E3221"/>
    <w:rsid w:val="002E342B"/>
    <w:rsid w:val="002E42C7"/>
    <w:rsid w:val="002E4492"/>
    <w:rsid w:val="002E460A"/>
    <w:rsid w:val="002E473D"/>
    <w:rsid w:val="002E4CC1"/>
    <w:rsid w:val="002E596A"/>
    <w:rsid w:val="002E64BE"/>
    <w:rsid w:val="002E7774"/>
    <w:rsid w:val="002F08D8"/>
    <w:rsid w:val="002F380D"/>
    <w:rsid w:val="002F4D0A"/>
    <w:rsid w:val="002F4DAD"/>
    <w:rsid w:val="002F577C"/>
    <w:rsid w:val="002F591C"/>
    <w:rsid w:val="002F6758"/>
    <w:rsid w:val="002F7367"/>
    <w:rsid w:val="002F7B5A"/>
    <w:rsid w:val="002F7D5E"/>
    <w:rsid w:val="002F7DB3"/>
    <w:rsid w:val="003001AE"/>
    <w:rsid w:val="00300609"/>
    <w:rsid w:val="003008CF"/>
    <w:rsid w:val="00301076"/>
    <w:rsid w:val="00301727"/>
    <w:rsid w:val="003023E5"/>
    <w:rsid w:val="00302CED"/>
    <w:rsid w:val="00302D65"/>
    <w:rsid w:val="00302E7C"/>
    <w:rsid w:val="00303238"/>
    <w:rsid w:val="00304C1A"/>
    <w:rsid w:val="00306F3E"/>
    <w:rsid w:val="003070C0"/>
    <w:rsid w:val="00307335"/>
    <w:rsid w:val="00307D63"/>
    <w:rsid w:val="00307F56"/>
    <w:rsid w:val="00310097"/>
    <w:rsid w:val="00310CDE"/>
    <w:rsid w:val="00311206"/>
    <w:rsid w:val="00311316"/>
    <w:rsid w:val="0031225C"/>
    <w:rsid w:val="00312450"/>
    <w:rsid w:val="00312E8E"/>
    <w:rsid w:val="00313414"/>
    <w:rsid w:val="00313F0A"/>
    <w:rsid w:val="00314775"/>
    <w:rsid w:val="00315912"/>
    <w:rsid w:val="0031656C"/>
    <w:rsid w:val="00316AF8"/>
    <w:rsid w:val="003176B5"/>
    <w:rsid w:val="00317A8E"/>
    <w:rsid w:val="003205F1"/>
    <w:rsid w:val="00320905"/>
    <w:rsid w:val="00320A23"/>
    <w:rsid w:val="00320A3C"/>
    <w:rsid w:val="00321164"/>
    <w:rsid w:val="00321197"/>
    <w:rsid w:val="00321418"/>
    <w:rsid w:val="0032301C"/>
    <w:rsid w:val="00324482"/>
    <w:rsid w:val="003249C9"/>
    <w:rsid w:val="00325856"/>
    <w:rsid w:val="00325BF4"/>
    <w:rsid w:val="00326CB1"/>
    <w:rsid w:val="0032727F"/>
    <w:rsid w:val="00330755"/>
    <w:rsid w:val="00330A43"/>
    <w:rsid w:val="00330D3A"/>
    <w:rsid w:val="00331597"/>
    <w:rsid w:val="00331DF4"/>
    <w:rsid w:val="00331F9B"/>
    <w:rsid w:val="003324FD"/>
    <w:rsid w:val="003329F3"/>
    <w:rsid w:val="00332C01"/>
    <w:rsid w:val="00333780"/>
    <w:rsid w:val="003337B5"/>
    <w:rsid w:val="00333C24"/>
    <w:rsid w:val="00333F5A"/>
    <w:rsid w:val="0033415A"/>
    <w:rsid w:val="003348E3"/>
    <w:rsid w:val="003367A0"/>
    <w:rsid w:val="00336DDD"/>
    <w:rsid w:val="00337176"/>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152"/>
    <w:rsid w:val="00351A99"/>
    <w:rsid w:val="00352030"/>
    <w:rsid w:val="00352908"/>
    <w:rsid w:val="00352DD0"/>
    <w:rsid w:val="0035363C"/>
    <w:rsid w:val="00353BD6"/>
    <w:rsid w:val="00353F2A"/>
    <w:rsid w:val="0035443D"/>
    <w:rsid w:val="00355B90"/>
    <w:rsid w:val="00355D17"/>
    <w:rsid w:val="00356A49"/>
    <w:rsid w:val="00356A6E"/>
    <w:rsid w:val="003573B9"/>
    <w:rsid w:val="003576E3"/>
    <w:rsid w:val="003600F2"/>
    <w:rsid w:val="00360111"/>
    <w:rsid w:val="00360134"/>
    <w:rsid w:val="0036094F"/>
    <w:rsid w:val="003613D0"/>
    <w:rsid w:val="00361F89"/>
    <w:rsid w:val="00363452"/>
    <w:rsid w:val="0036350D"/>
    <w:rsid w:val="00363B06"/>
    <w:rsid w:val="00364550"/>
    <w:rsid w:val="003645E2"/>
    <w:rsid w:val="003656C6"/>
    <w:rsid w:val="0036588B"/>
    <w:rsid w:val="00365A95"/>
    <w:rsid w:val="00366EC8"/>
    <w:rsid w:val="00367DA2"/>
    <w:rsid w:val="003706AE"/>
    <w:rsid w:val="00370B3E"/>
    <w:rsid w:val="003711A3"/>
    <w:rsid w:val="003718AD"/>
    <w:rsid w:val="003725D9"/>
    <w:rsid w:val="00372711"/>
    <w:rsid w:val="00373A56"/>
    <w:rsid w:val="00373AC0"/>
    <w:rsid w:val="003740E7"/>
    <w:rsid w:val="00374319"/>
    <w:rsid w:val="0037545E"/>
    <w:rsid w:val="00375899"/>
    <w:rsid w:val="003759EC"/>
    <w:rsid w:val="0037660A"/>
    <w:rsid w:val="00376813"/>
    <w:rsid w:val="0037739A"/>
    <w:rsid w:val="00377C43"/>
    <w:rsid w:val="00377D46"/>
    <w:rsid w:val="00380156"/>
    <w:rsid w:val="003803CE"/>
    <w:rsid w:val="00380C6A"/>
    <w:rsid w:val="00380E97"/>
    <w:rsid w:val="003815B7"/>
    <w:rsid w:val="00381FA7"/>
    <w:rsid w:val="00383DEF"/>
    <w:rsid w:val="00385160"/>
    <w:rsid w:val="00386DB3"/>
    <w:rsid w:val="00386FB3"/>
    <w:rsid w:val="00387237"/>
    <w:rsid w:val="00387608"/>
    <w:rsid w:val="00387D32"/>
    <w:rsid w:val="003909FB"/>
    <w:rsid w:val="00391C06"/>
    <w:rsid w:val="00392032"/>
    <w:rsid w:val="003920A5"/>
    <w:rsid w:val="003925E0"/>
    <w:rsid w:val="00395B63"/>
    <w:rsid w:val="00395FA0"/>
    <w:rsid w:val="00396627"/>
    <w:rsid w:val="00396DB6"/>
    <w:rsid w:val="00396F09"/>
    <w:rsid w:val="003977F4"/>
    <w:rsid w:val="00397856"/>
    <w:rsid w:val="003A07A0"/>
    <w:rsid w:val="003A0C3B"/>
    <w:rsid w:val="003A0DB8"/>
    <w:rsid w:val="003A1797"/>
    <w:rsid w:val="003A2269"/>
    <w:rsid w:val="003A25F8"/>
    <w:rsid w:val="003A29A5"/>
    <w:rsid w:val="003A2CFF"/>
    <w:rsid w:val="003A429A"/>
    <w:rsid w:val="003A4498"/>
    <w:rsid w:val="003A489F"/>
    <w:rsid w:val="003A55A4"/>
    <w:rsid w:val="003A5AE3"/>
    <w:rsid w:val="003A5CC3"/>
    <w:rsid w:val="003A69C9"/>
    <w:rsid w:val="003A7203"/>
    <w:rsid w:val="003A7796"/>
    <w:rsid w:val="003A7D4D"/>
    <w:rsid w:val="003B118C"/>
    <w:rsid w:val="003B14DA"/>
    <w:rsid w:val="003B1FF0"/>
    <w:rsid w:val="003B248E"/>
    <w:rsid w:val="003B24E2"/>
    <w:rsid w:val="003B36EE"/>
    <w:rsid w:val="003B4B4D"/>
    <w:rsid w:val="003B53B4"/>
    <w:rsid w:val="003B5B5E"/>
    <w:rsid w:val="003B5B67"/>
    <w:rsid w:val="003B66B4"/>
    <w:rsid w:val="003B6868"/>
    <w:rsid w:val="003B68BD"/>
    <w:rsid w:val="003B690C"/>
    <w:rsid w:val="003B6DB3"/>
    <w:rsid w:val="003B6FA9"/>
    <w:rsid w:val="003B6FDB"/>
    <w:rsid w:val="003B7045"/>
    <w:rsid w:val="003B74ED"/>
    <w:rsid w:val="003B765C"/>
    <w:rsid w:val="003C18E9"/>
    <w:rsid w:val="003C1CB2"/>
    <w:rsid w:val="003C3A8D"/>
    <w:rsid w:val="003C3DAA"/>
    <w:rsid w:val="003C3EB3"/>
    <w:rsid w:val="003C4854"/>
    <w:rsid w:val="003C4E72"/>
    <w:rsid w:val="003C5C40"/>
    <w:rsid w:val="003C6689"/>
    <w:rsid w:val="003C6D4B"/>
    <w:rsid w:val="003C6D74"/>
    <w:rsid w:val="003C7592"/>
    <w:rsid w:val="003D19E6"/>
    <w:rsid w:val="003D1A2C"/>
    <w:rsid w:val="003D1DB7"/>
    <w:rsid w:val="003D20D3"/>
    <w:rsid w:val="003D32FD"/>
    <w:rsid w:val="003D33B2"/>
    <w:rsid w:val="003D3940"/>
    <w:rsid w:val="003D49B5"/>
    <w:rsid w:val="003D59D7"/>
    <w:rsid w:val="003D5B71"/>
    <w:rsid w:val="003D6381"/>
    <w:rsid w:val="003D6DEB"/>
    <w:rsid w:val="003E0187"/>
    <w:rsid w:val="003E0C1F"/>
    <w:rsid w:val="003E1546"/>
    <w:rsid w:val="003E17A3"/>
    <w:rsid w:val="003E1CAF"/>
    <w:rsid w:val="003E2D8D"/>
    <w:rsid w:val="003E39B4"/>
    <w:rsid w:val="003E3CC1"/>
    <w:rsid w:val="003E487B"/>
    <w:rsid w:val="003E4C15"/>
    <w:rsid w:val="003E4E4B"/>
    <w:rsid w:val="003E5DAB"/>
    <w:rsid w:val="003E6226"/>
    <w:rsid w:val="003E6BB4"/>
    <w:rsid w:val="003E70E3"/>
    <w:rsid w:val="003E7240"/>
    <w:rsid w:val="003E7FBE"/>
    <w:rsid w:val="003F13EF"/>
    <w:rsid w:val="003F203D"/>
    <w:rsid w:val="003F264E"/>
    <w:rsid w:val="003F2A76"/>
    <w:rsid w:val="003F2AFF"/>
    <w:rsid w:val="003F346B"/>
    <w:rsid w:val="003F387B"/>
    <w:rsid w:val="003F4A68"/>
    <w:rsid w:val="003F57D3"/>
    <w:rsid w:val="003F6562"/>
    <w:rsid w:val="003F68FE"/>
    <w:rsid w:val="003F7D75"/>
    <w:rsid w:val="00400ABF"/>
    <w:rsid w:val="004010E7"/>
    <w:rsid w:val="00402785"/>
    <w:rsid w:val="00402B50"/>
    <w:rsid w:val="00403551"/>
    <w:rsid w:val="00403669"/>
    <w:rsid w:val="004036A2"/>
    <w:rsid w:val="00403972"/>
    <w:rsid w:val="00405F63"/>
    <w:rsid w:val="00405FFD"/>
    <w:rsid w:val="0040653C"/>
    <w:rsid w:val="0040669A"/>
    <w:rsid w:val="00406A9B"/>
    <w:rsid w:val="00406BF4"/>
    <w:rsid w:val="00406FC2"/>
    <w:rsid w:val="0040733E"/>
    <w:rsid w:val="004109E7"/>
    <w:rsid w:val="00410B69"/>
    <w:rsid w:val="00411691"/>
    <w:rsid w:val="00411F3C"/>
    <w:rsid w:val="00413228"/>
    <w:rsid w:val="00413E75"/>
    <w:rsid w:val="00415225"/>
    <w:rsid w:val="00415F93"/>
    <w:rsid w:val="004167BA"/>
    <w:rsid w:val="00416CBE"/>
    <w:rsid w:val="00420948"/>
    <w:rsid w:val="00420C62"/>
    <w:rsid w:val="004210A5"/>
    <w:rsid w:val="00421392"/>
    <w:rsid w:val="0042198E"/>
    <w:rsid w:val="00422643"/>
    <w:rsid w:val="00422908"/>
    <w:rsid w:val="00422DED"/>
    <w:rsid w:val="0042320D"/>
    <w:rsid w:val="00423B15"/>
    <w:rsid w:val="004245BF"/>
    <w:rsid w:val="004249DE"/>
    <w:rsid w:val="00425276"/>
    <w:rsid w:val="004252F3"/>
    <w:rsid w:val="00425DB4"/>
    <w:rsid w:val="0042644A"/>
    <w:rsid w:val="00427603"/>
    <w:rsid w:val="004276CF"/>
    <w:rsid w:val="00427B7B"/>
    <w:rsid w:val="00430024"/>
    <w:rsid w:val="00430A3C"/>
    <w:rsid w:val="00430AFC"/>
    <w:rsid w:val="00431A19"/>
    <w:rsid w:val="0043272A"/>
    <w:rsid w:val="00433265"/>
    <w:rsid w:val="00433918"/>
    <w:rsid w:val="00433C54"/>
    <w:rsid w:val="00433DC0"/>
    <w:rsid w:val="00434ACB"/>
    <w:rsid w:val="00434BC2"/>
    <w:rsid w:val="00435A24"/>
    <w:rsid w:val="00435E1D"/>
    <w:rsid w:val="00440886"/>
    <w:rsid w:val="0044092F"/>
    <w:rsid w:val="004409AE"/>
    <w:rsid w:val="00441431"/>
    <w:rsid w:val="0044368A"/>
    <w:rsid w:val="004439B0"/>
    <w:rsid w:val="00443D00"/>
    <w:rsid w:val="0044457A"/>
    <w:rsid w:val="0044468B"/>
    <w:rsid w:val="00444CC2"/>
    <w:rsid w:val="00444F23"/>
    <w:rsid w:val="00445297"/>
    <w:rsid w:val="00445C34"/>
    <w:rsid w:val="00446317"/>
    <w:rsid w:val="00446F3C"/>
    <w:rsid w:val="0044743B"/>
    <w:rsid w:val="0044779C"/>
    <w:rsid w:val="00451FF4"/>
    <w:rsid w:val="00452BC6"/>
    <w:rsid w:val="004532CA"/>
    <w:rsid w:val="004561C0"/>
    <w:rsid w:val="004579AF"/>
    <w:rsid w:val="00457FE4"/>
    <w:rsid w:val="00460E60"/>
    <w:rsid w:val="00462A34"/>
    <w:rsid w:val="004652D7"/>
    <w:rsid w:val="004655E2"/>
    <w:rsid w:val="004657C1"/>
    <w:rsid w:val="0046609F"/>
    <w:rsid w:val="0046696F"/>
    <w:rsid w:val="00467688"/>
    <w:rsid w:val="00467FAF"/>
    <w:rsid w:val="00470B0E"/>
    <w:rsid w:val="004711EA"/>
    <w:rsid w:val="0047172E"/>
    <w:rsid w:val="00471776"/>
    <w:rsid w:val="004724C6"/>
    <w:rsid w:val="00473306"/>
    <w:rsid w:val="00474AB7"/>
    <w:rsid w:val="00474D86"/>
    <w:rsid w:val="004759E9"/>
    <w:rsid w:val="00475B0D"/>
    <w:rsid w:val="004761D0"/>
    <w:rsid w:val="00476789"/>
    <w:rsid w:val="00476F1E"/>
    <w:rsid w:val="004773DA"/>
    <w:rsid w:val="00477480"/>
    <w:rsid w:val="00477759"/>
    <w:rsid w:val="00480348"/>
    <w:rsid w:val="0048039C"/>
    <w:rsid w:val="00480873"/>
    <w:rsid w:val="00481771"/>
    <w:rsid w:val="00481AF8"/>
    <w:rsid w:val="004823B1"/>
    <w:rsid w:val="00483FEF"/>
    <w:rsid w:val="00484372"/>
    <w:rsid w:val="004843F4"/>
    <w:rsid w:val="0048464B"/>
    <w:rsid w:val="00484DAD"/>
    <w:rsid w:val="00485EC5"/>
    <w:rsid w:val="004863BB"/>
    <w:rsid w:val="0048640A"/>
    <w:rsid w:val="00486E85"/>
    <w:rsid w:val="00487247"/>
    <w:rsid w:val="004877EC"/>
    <w:rsid w:val="00487E3C"/>
    <w:rsid w:val="00490B66"/>
    <w:rsid w:val="00491B86"/>
    <w:rsid w:val="00492213"/>
    <w:rsid w:val="004927CF"/>
    <w:rsid w:val="004928B5"/>
    <w:rsid w:val="00492E9B"/>
    <w:rsid w:val="00493A23"/>
    <w:rsid w:val="00493EF8"/>
    <w:rsid w:val="004940C1"/>
    <w:rsid w:val="004944F6"/>
    <w:rsid w:val="004965EB"/>
    <w:rsid w:val="0049667C"/>
    <w:rsid w:val="00496EB6"/>
    <w:rsid w:val="00496FA7"/>
    <w:rsid w:val="00497346"/>
    <w:rsid w:val="004A0EB8"/>
    <w:rsid w:val="004A17CD"/>
    <w:rsid w:val="004A1BA6"/>
    <w:rsid w:val="004A22E6"/>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41F"/>
    <w:rsid w:val="004B18A5"/>
    <w:rsid w:val="004B282A"/>
    <w:rsid w:val="004B402B"/>
    <w:rsid w:val="004B4C14"/>
    <w:rsid w:val="004B61A7"/>
    <w:rsid w:val="004B6241"/>
    <w:rsid w:val="004B6332"/>
    <w:rsid w:val="004B6BB5"/>
    <w:rsid w:val="004B71B1"/>
    <w:rsid w:val="004C0027"/>
    <w:rsid w:val="004C1103"/>
    <w:rsid w:val="004C147A"/>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8E6"/>
    <w:rsid w:val="004D39CF"/>
    <w:rsid w:val="004D3D23"/>
    <w:rsid w:val="004D4076"/>
    <w:rsid w:val="004D4630"/>
    <w:rsid w:val="004D5282"/>
    <w:rsid w:val="004D5664"/>
    <w:rsid w:val="004D587E"/>
    <w:rsid w:val="004D5ECA"/>
    <w:rsid w:val="004D6176"/>
    <w:rsid w:val="004D62CE"/>
    <w:rsid w:val="004D70EB"/>
    <w:rsid w:val="004D75A6"/>
    <w:rsid w:val="004D7E92"/>
    <w:rsid w:val="004E0A13"/>
    <w:rsid w:val="004E0FEC"/>
    <w:rsid w:val="004E1374"/>
    <w:rsid w:val="004E1923"/>
    <w:rsid w:val="004E1932"/>
    <w:rsid w:val="004E1B7D"/>
    <w:rsid w:val="004E2F06"/>
    <w:rsid w:val="004E3E18"/>
    <w:rsid w:val="004E4221"/>
    <w:rsid w:val="004E593E"/>
    <w:rsid w:val="004E741E"/>
    <w:rsid w:val="004E7623"/>
    <w:rsid w:val="004E778C"/>
    <w:rsid w:val="004E77BC"/>
    <w:rsid w:val="004F1118"/>
    <w:rsid w:val="004F4706"/>
    <w:rsid w:val="004F4781"/>
    <w:rsid w:val="004F480B"/>
    <w:rsid w:val="004F563A"/>
    <w:rsid w:val="004F59AA"/>
    <w:rsid w:val="004F59DD"/>
    <w:rsid w:val="004F6E08"/>
    <w:rsid w:val="004F6EF6"/>
    <w:rsid w:val="00500146"/>
    <w:rsid w:val="00500169"/>
    <w:rsid w:val="0050037D"/>
    <w:rsid w:val="005009B1"/>
    <w:rsid w:val="005010DF"/>
    <w:rsid w:val="005019A7"/>
    <w:rsid w:val="005020D8"/>
    <w:rsid w:val="00502592"/>
    <w:rsid w:val="00502845"/>
    <w:rsid w:val="0050545D"/>
    <w:rsid w:val="00505873"/>
    <w:rsid w:val="0050788C"/>
    <w:rsid w:val="00507EE4"/>
    <w:rsid w:val="005103DF"/>
    <w:rsid w:val="00512700"/>
    <w:rsid w:val="00512D67"/>
    <w:rsid w:val="00513639"/>
    <w:rsid w:val="00515CD4"/>
    <w:rsid w:val="00515E3D"/>
    <w:rsid w:val="00516A53"/>
    <w:rsid w:val="00517553"/>
    <w:rsid w:val="00517B39"/>
    <w:rsid w:val="00521D26"/>
    <w:rsid w:val="005221FF"/>
    <w:rsid w:val="0052265D"/>
    <w:rsid w:val="00523579"/>
    <w:rsid w:val="00523915"/>
    <w:rsid w:val="00523F41"/>
    <w:rsid w:val="0052643A"/>
    <w:rsid w:val="00526531"/>
    <w:rsid w:val="00526BE0"/>
    <w:rsid w:val="00527699"/>
    <w:rsid w:val="00527B26"/>
    <w:rsid w:val="00527BF2"/>
    <w:rsid w:val="00527E47"/>
    <w:rsid w:val="00527F4E"/>
    <w:rsid w:val="00527FCB"/>
    <w:rsid w:val="00530C27"/>
    <w:rsid w:val="00530F97"/>
    <w:rsid w:val="00531158"/>
    <w:rsid w:val="0053143B"/>
    <w:rsid w:val="0053143E"/>
    <w:rsid w:val="00531BE7"/>
    <w:rsid w:val="00531F6D"/>
    <w:rsid w:val="00532150"/>
    <w:rsid w:val="0053217B"/>
    <w:rsid w:val="00532543"/>
    <w:rsid w:val="00532A7E"/>
    <w:rsid w:val="00533195"/>
    <w:rsid w:val="00533FDA"/>
    <w:rsid w:val="00535074"/>
    <w:rsid w:val="0053601A"/>
    <w:rsid w:val="00536279"/>
    <w:rsid w:val="00536DCA"/>
    <w:rsid w:val="00537E49"/>
    <w:rsid w:val="00541C31"/>
    <w:rsid w:val="005423BE"/>
    <w:rsid w:val="00542902"/>
    <w:rsid w:val="00542E49"/>
    <w:rsid w:val="005431B1"/>
    <w:rsid w:val="005433E7"/>
    <w:rsid w:val="00543432"/>
    <w:rsid w:val="005449A7"/>
    <w:rsid w:val="005449F4"/>
    <w:rsid w:val="0054588B"/>
    <w:rsid w:val="00546996"/>
    <w:rsid w:val="00550457"/>
    <w:rsid w:val="005507C7"/>
    <w:rsid w:val="00550B1F"/>
    <w:rsid w:val="00550B72"/>
    <w:rsid w:val="00550CE0"/>
    <w:rsid w:val="00551445"/>
    <w:rsid w:val="00551E10"/>
    <w:rsid w:val="00552B4D"/>
    <w:rsid w:val="0055364F"/>
    <w:rsid w:val="00553945"/>
    <w:rsid w:val="00554E18"/>
    <w:rsid w:val="00555606"/>
    <w:rsid w:val="00555DE7"/>
    <w:rsid w:val="005560D4"/>
    <w:rsid w:val="005564AD"/>
    <w:rsid w:val="005564DA"/>
    <w:rsid w:val="005568E9"/>
    <w:rsid w:val="00556B03"/>
    <w:rsid w:val="00556FC3"/>
    <w:rsid w:val="005577F0"/>
    <w:rsid w:val="00557C59"/>
    <w:rsid w:val="00557F50"/>
    <w:rsid w:val="00560243"/>
    <w:rsid w:val="00560521"/>
    <w:rsid w:val="00562CE8"/>
    <w:rsid w:val="0056361F"/>
    <w:rsid w:val="00563B2A"/>
    <w:rsid w:val="005640C8"/>
    <w:rsid w:val="0056451E"/>
    <w:rsid w:val="00564543"/>
    <w:rsid w:val="00564728"/>
    <w:rsid w:val="005648F3"/>
    <w:rsid w:val="00565991"/>
    <w:rsid w:val="00566100"/>
    <w:rsid w:val="00566271"/>
    <w:rsid w:val="005663D7"/>
    <w:rsid w:val="00566C17"/>
    <w:rsid w:val="005716F1"/>
    <w:rsid w:val="00571992"/>
    <w:rsid w:val="00571FAE"/>
    <w:rsid w:val="00572890"/>
    <w:rsid w:val="00572914"/>
    <w:rsid w:val="0057385A"/>
    <w:rsid w:val="00574B7D"/>
    <w:rsid w:val="00575976"/>
    <w:rsid w:val="00575E67"/>
    <w:rsid w:val="00576178"/>
    <w:rsid w:val="0057655B"/>
    <w:rsid w:val="00577028"/>
    <w:rsid w:val="0057756D"/>
    <w:rsid w:val="005779BC"/>
    <w:rsid w:val="00581320"/>
    <w:rsid w:val="005818FD"/>
    <w:rsid w:val="00581C1F"/>
    <w:rsid w:val="00582103"/>
    <w:rsid w:val="00582206"/>
    <w:rsid w:val="00582FDE"/>
    <w:rsid w:val="005832A2"/>
    <w:rsid w:val="005837C1"/>
    <w:rsid w:val="005840F3"/>
    <w:rsid w:val="00584389"/>
    <w:rsid w:val="00584B15"/>
    <w:rsid w:val="00585172"/>
    <w:rsid w:val="0058535B"/>
    <w:rsid w:val="005858B3"/>
    <w:rsid w:val="00585CCB"/>
    <w:rsid w:val="005871FE"/>
    <w:rsid w:val="005900D6"/>
    <w:rsid w:val="00590401"/>
    <w:rsid w:val="00590A5D"/>
    <w:rsid w:val="0059111A"/>
    <w:rsid w:val="005913F6"/>
    <w:rsid w:val="0059144D"/>
    <w:rsid w:val="0059166F"/>
    <w:rsid w:val="00591F09"/>
    <w:rsid w:val="0059232E"/>
    <w:rsid w:val="00594215"/>
    <w:rsid w:val="00594754"/>
    <w:rsid w:val="005965F2"/>
    <w:rsid w:val="00596B29"/>
    <w:rsid w:val="00596D23"/>
    <w:rsid w:val="0059727F"/>
    <w:rsid w:val="005978BC"/>
    <w:rsid w:val="00597ABD"/>
    <w:rsid w:val="005A0CCB"/>
    <w:rsid w:val="005A0FE5"/>
    <w:rsid w:val="005A1FBE"/>
    <w:rsid w:val="005A200F"/>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B76"/>
    <w:rsid w:val="005C6703"/>
    <w:rsid w:val="005C6923"/>
    <w:rsid w:val="005C7CF9"/>
    <w:rsid w:val="005D03B4"/>
    <w:rsid w:val="005D0498"/>
    <w:rsid w:val="005D068E"/>
    <w:rsid w:val="005D1D96"/>
    <w:rsid w:val="005D20D2"/>
    <w:rsid w:val="005D2990"/>
    <w:rsid w:val="005D2F79"/>
    <w:rsid w:val="005D400D"/>
    <w:rsid w:val="005D47D5"/>
    <w:rsid w:val="005D5A72"/>
    <w:rsid w:val="005D5AD5"/>
    <w:rsid w:val="005D65D8"/>
    <w:rsid w:val="005D703B"/>
    <w:rsid w:val="005D7890"/>
    <w:rsid w:val="005D7F5B"/>
    <w:rsid w:val="005E0491"/>
    <w:rsid w:val="005E04EE"/>
    <w:rsid w:val="005E08E7"/>
    <w:rsid w:val="005E0EE8"/>
    <w:rsid w:val="005E1063"/>
    <w:rsid w:val="005E17A9"/>
    <w:rsid w:val="005E19D9"/>
    <w:rsid w:val="005E28B0"/>
    <w:rsid w:val="005E31C8"/>
    <w:rsid w:val="005E33AB"/>
    <w:rsid w:val="005E3A70"/>
    <w:rsid w:val="005E3DBD"/>
    <w:rsid w:val="005E3E27"/>
    <w:rsid w:val="005E3FDC"/>
    <w:rsid w:val="005E469F"/>
    <w:rsid w:val="005E4C94"/>
    <w:rsid w:val="005E4DEF"/>
    <w:rsid w:val="005E5B28"/>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385"/>
    <w:rsid w:val="005F360A"/>
    <w:rsid w:val="005F36A5"/>
    <w:rsid w:val="005F3971"/>
    <w:rsid w:val="005F3D62"/>
    <w:rsid w:val="005F506E"/>
    <w:rsid w:val="005F5402"/>
    <w:rsid w:val="005F58DF"/>
    <w:rsid w:val="005F5A36"/>
    <w:rsid w:val="005F5C97"/>
    <w:rsid w:val="005F6349"/>
    <w:rsid w:val="005F63B0"/>
    <w:rsid w:val="005F6841"/>
    <w:rsid w:val="005F78A9"/>
    <w:rsid w:val="00600FB6"/>
    <w:rsid w:val="006010E4"/>
    <w:rsid w:val="00601E99"/>
    <w:rsid w:val="00602909"/>
    <w:rsid w:val="00602A7B"/>
    <w:rsid w:val="006036B4"/>
    <w:rsid w:val="00604EB8"/>
    <w:rsid w:val="00606CBC"/>
    <w:rsid w:val="00606F3F"/>
    <w:rsid w:val="006072F5"/>
    <w:rsid w:val="00610120"/>
    <w:rsid w:val="0061013F"/>
    <w:rsid w:val="00610B1E"/>
    <w:rsid w:val="00610D68"/>
    <w:rsid w:val="00611284"/>
    <w:rsid w:val="00612F43"/>
    <w:rsid w:val="00613191"/>
    <w:rsid w:val="00614B10"/>
    <w:rsid w:val="00614B78"/>
    <w:rsid w:val="00614C56"/>
    <w:rsid w:val="00617114"/>
    <w:rsid w:val="00617A89"/>
    <w:rsid w:val="00620585"/>
    <w:rsid w:val="00621050"/>
    <w:rsid w:val="00622D1C"/>
    <w:rsid w:val="00623FFD"/>
    <w:rsid w:val="00624227"/>
    <w:rsid w:val="0062496A"/>
    <w:rsid w:val="00625D9E"/>
    <w:rsid w:val="0062781E"/>
    <w:rsid w:val="0062798F"/>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37B57"/>
    <w:rsid w:val="00640276"/>
    <w:rsid w:val="006407DB"/>
    <w:rsid w:val="00640883"/>
    <w:rsid w:val="0064097D"/>
    <w:rsid w:val="00641E54"/>
    <w:rsid w:val="006428F9"/>
    <w:rsid w:val="00643081"/>
    <w:rsid w:val="00644001"/>
    <w:rsid w:val="00644E4D"/>
    <w:rsid w:val="00645A78"/>
    <w:rsid w:val="00645F63"/>
    <w:rsid w:val="00646468"/>
    <w:rsid w:val="0064720F"/>
    <w:rsid w:val="006473BA"/>
    <w:rsid w:val="006473CA"/>
    <w:rsid w:val="0065053B"/>
    <w:rsid w:val="00650CD3"/>
    <w:rsid w:val="006515B2"/>
    <w:rsid w:val="006516E7"/>
    <w:rsid w:val="0065217C"/>
    <w:rsid w:val="00652875"/>
    <w:rsid w:val="00656A7E"/>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40C"/>
    <w:rsid w:val="00675CA6"/>
    <w:rsid w:val="00676C65"/>
    <w:rsid w:val="00676FA6"/>
    <w:rsid w:val="00677CB9"/>
    <w:rsid w:val="00677CCB"/>
    <w:rsid w:val="00677E4D"/>
    <w:rsid w:val="006804B7"/>
    <w:rsid w:val="0068084B"/>
    <w:rsid w:val="0068104E"/>
    <w:rsid w:val="006811D0"/>
    <w:rsid w:val="00681690"/>
    <w:rsid w:val="00681DF0"/>
    <w:rsid w:val="00682B38"/>
    <w:rsid w:val="00684BE4"/>
    <w:rsid w:val="00684FD7"/>
    <w:rsid w:val="00685AD9"/>
    <w:rsid w:val="0068607C"/>
    <w:rsid w:val="0068641F"/>
    <w:rsid w:val="00686B01"/>
    <w:rsid w:val="00686CBA"/>
    <w:rsid w:val="00686F11"/>
    <w:rsid w:val="00687150"/>
    <w:rsid w:val="0069017D"/>
    <w:rsid w:val="00690C9A"/>
    <w:rsid w:val="00690F41"/>
    <w:rsid w:val="00691AB7"/>
    <w:rsid w:val="00691D14"/>
    <w:rsid w:val="00692636"/>
    <w:rsid w:val="00693071"/>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152"/>
    <w:rsid w:val="006B155D"/>
    <w:rsid w:val="006B1901"/>
    <w:rsid w:val="006B1D01"/>
    <w:rsid w:val="006B28DB"/>
    <w:rsid w:val="006B3F5C"/>
    <w:rsid w:val="006B4422"/>
    <w:rsid w:val="006B5644"/>
    <w:rsid w:val="006B5CB1"/>
    <w:rsid w:val="006B6588"/>
    <w:rsid w:val="006B6AC3"/>
    <w:rsid w:val="006C09B3"/>
    <w:rsid w:val="006C0C72"/>
    <w:rsid w:val="006C10F8"/>
    <w:rsid w:val="006C168E"/>
    <w:rsid w:val="006C1AAC"/>
    <w:rsid w:val="006C1B38"/>
    <w:rsid w:val="006C25CB"/>
    <w:rsid w:val="006C32D5"/>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C4"/>
    <w:rsid w:val="006D2FF5"/>
    <w:rsid w:val="006D3793"/>
    <w:rsid w:val="006D37D7"/>
    <w:rsid w:val="006D432B"/>
    <w:rsid w:val="006D48A4"/>
    <w:rsid w:val="006D524C"/>
    <w:rsid w:val="006D5661"/>
    <w:rsid w:val="006D5A0A"/>
    <w:rsid w:val="006D5F69"/>
    <w:rsid w:val="006D60F3"/>
    <w:rsid w:val="006D6C98"/>
    <w:rsid w:val="006D6F17"/>
    <w:rsid w:val="006D74F5"/>
    <w:rsid w:val="006D77D1"/>
    <w:rsid w:val="006E0ACE"/>
    <w:rsid w:val="006E1327"/>
    <w:rsid w:val="006E1A9E"/>
    <w:rsid w:val="006E1BCC"/>
    <w:rsid w:val="006E1E62"/>
    <w:rsid w:val="006E2240"/>
    <w:rsid w:val="006E28F0"/>
    <w:rsid w:val="006E3D3F"/>
    <w:rsid w:val="006E5120"/>
    <w:rsid w:val="006E5698"/>
    <w:rsid w:val="006E690A"/>
    <w:rsid w:val="006E710F"/>
    <w:rsid w:val="006F145A"/>
    <w:rsid w:val="006F177B"/>
    <w:rsid w:val="006F2111"/>
    <w:rsid w:val="006F2E12"/>
    <w:rsid w:val="006F2EBE"/>
    <w:rsid w:val="006F34E6"/>
    <w:rsid w:val="006F35C2"/>
    <w:rsid w:val="006F379B"/>
    <w:rsid w:val="006F3805"/>
    <w:rsid w:val="006F3F89"/>
    <w:rsid w:val="006F442E"/>
    <w:rsid w:val="006F5BBD"/>
    <w:rsid w:val="006F6A00"/>
    <w:rsid w:val="006F7B92"/>
    <w:rsid w:val="0070028B"/>
    <w:rsid w:val="00701197"/>
    <w:rsid w:val="007013E5"/>
    <w:rsid w:val="00701B25"/>
    <w:rsid w:val="00701DA8"/>
    <w:rsid w:val="00701F9B"/>
    <w:rsid w:val="00702380"/>
    <w:rsid w:val="00702B42"/>
    <w:rsid w:val="00703448"/>
    <w:rsid w:val="00703451"/>
    <w:rsid w:val="0070439C"/>
    <w:rsid w:val="00704C84"/>
    <w:rsid w:val="00705635"/>
    <w:rsid w:val="007057F2"/>
    <w:rsid w:val="00705E89"/>
    <w:rsid w:val="00706058"/>
    <w:rsid w:val="0070684F"/>
    <w:rsid w:val="00706D69"/>
    <w:rsid w:val="007078D4"/>
    <w:rsid w:val="0071072C"/>
    <w:rsid w:val="00710E9D"/>
    <w:rsid w:val="00711B59"/>
    <w:rsid w:val="007123DC"/>
    <w:rsid w:val="00712AE5"/>
    <w:rsid w:val="00714268"/>
    <w:rsid w:val="00714508"/>
    <w:rsid w:val="0071471C"/>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5A37"/>
    <w:rsid w:val="007261EA"/>
    <w:rsid w:val="0072681C"/>
    <w:rsid w:val="007270AC"/>
    <w:rsid w:val="00727BDE"/>
    <w:rsid w:val="007305E4"/>
    <w:rsid w:val="007309CA"/>
    <w:rsid w:val="0073109B"/>
    <w:rsid w:val="00731492"/>
    <w:rsid w:val="007314ED"/>
    <w:rsid w:val="007317DB"/>
    <w:rsid w:val="00731B41"/>
    <w:rsid w:val="00731BA5"/>
    <w:rsid w:val="007320FC"/>
    <w:rsid w:val="00732532"/>
    <w:rsid w:val="0073369D"/>
    <w:rsid w:val="00734A62"/>
    <w:rsid w:val="00734D08"/>
    <w:rsid w:val="00734D6F"/>
    <w:rsid w:val="00735A62"/>
    <w:rsid w:val="00735AA7"/>
    <w:rsid w:val="00735F8A"/>
    <w:rsid w:val="007366F8"/>
    <w:rsid w:val="007367F8"/>
    <w:rsid w:val="00737EBF"/>
    <w:rsid w:val="00740A78"/>
    <w:rsid w:val="00740DC2"/>
    <w:rsid w:val="00740ED2"/>
    <w:rsid w:val="00741006"/>
    <w:rsid w:val="00742C4B"/>
    <w:rsid w:val="00742CAE"/>
    <w:rsid w:val="00742D4C"/>
    <w:rsid w:val="00743017"/>
    <w:rsid w:val="007430D9"/>
    <w:rsid w:val="0074344A"/>
    <w:rsid w:val="00744783"/>
    <w:rsid w:val="00744A02"/>
    <w:rsid w:val="00745E60"/>
    <w:rsid w:val="00746154"/>
    <w:rsid w:val="00746160"/>
    <w:rsid w:val="00746168"/>
    <w:rsid w:val="0074653B"/>
    <w:rsid w:val="007468AD"/>
    <w:rsid w:val="0074739B"/>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0115"/>
    <w:rsid w:val="00760738"/>
    <w:rsid w:val="0076194D"/>
    <w:rsid w:val="007619CC"/>
    <w:rsid w:val="00761DDF"/>
    <w:rsid w:val="00762576"/>
    <w:rsid w:val="007626E2"/>
    <w:rsid w:val="00762D2A"/>
    <w:rsid w:val="007636F5"/>
    <w:rsid w:val="00763A8A"/>
    <w:rsid w:val="00763D1C"/>
    <w:rsid w:val="00763EA1"/>
    <w:rsid w:val="00763EFE"/>
    <w:rsid w:val="0076438E"/>
    <w:rsid w:val="00765185"/>
    <w:rsid w:val="007656C1"/>
    <w:rsid w:val="0076584C"/>
    <w:rsid w:val="00765FBC"/>
    <w:rsid w:val="0076606B"/>
    <w:rsid w:val="0076663D"/>
    <w:rsid w:val="00767591"/>
    <w:rsid w:val="00767825"/>
    <w:rsid w:val="0076788A"/>
    <w:rsid w:val="007678BC"/>
    <w:rsid w:val="00770074"/>
    <w:rsid w:val="007710BF"/>
    <w:rsid w:val="00772D9C"/>
    <w:rsid w:val="00774429"/>
    <w:rsid w:val="0077453F"/>
    <w:rsid w:val="00774713"/>
    <w:rsid w:val="00774891"/>
    <w:rsid w:val="00776901"/>
    <w:rsid w:val="007769E0"/>
    <w:rsid w:val="00776B49"/>
    <w:rsid w:val="00780C32"/>
    <w:rsid w:val="00781BDD"/>
    <w:rsid w:val="00782DD6"/>
    <w:rsid w:val="00783262"/>
    <w:rsid w:val="0078462F"/>
    <w:rsid w:val="007847DE"/>
    <w:rsid w:val="00784BF0"/>
    <w:rsid w:val="00784E5B"/>
    <w:rsid w:val="007851DA"/>
    <w:rsid w:val="00785264"/>
    <w:rsid w:val="007862A5"/>
    <w:rsid w:val="00786504"/>
    <w:rsid w:val="0078667C"/>
    <w:rsid w:val="007870FA"/>
    <w:rsid w:val="0078726A"/>
    <w:rsid w:val="00787595"/>
    <w:rsid w:val="0078791E"/>
    <w:rsid w:val="00787A3F"/>
    <w:rsid w:val="007905F0"/>
    <w:rsid w:val="007907A0"/>
    <w:rsid w:val="00790B5B"/>
    <w:rsid w:val="00790C2B"/>
    <w:rsid w:val="007910EF"/>
    <w:rsid w:val="007913CB"/>
    <w:rsid w:val="007915E9"/>
    <w:rsid w:val="007918DF"/>
    <w:rsid w:val="007922AA"/>
    <w:rsid w:val="00792508"/>
    <w:rsid w:val="0079312A"/>
    <w:rsid w:val="00793FE1"/>
    <w:rsid w:val="00794B17"/>
    <w:rsid w:val="007955CE"/>
    <w:rsid w:val="0079591D"/>
    <w:rsid w:val="0079652B"/>
    <w:rsid w:val="0079660E"/>
    <w:rsid w:val="00796BA9"/>
    <w:rsid w:val="00797607"/>
    <w:rsid w:val="00797B19"/>
    <w:rsid w:val="007A0AA7"/>
    <w:rsid w:val="007A1894"/>
    <w:rsid w:val="007A1CC8"/>
    <w:rsid w:val="007A215A"/>
    <w:rsid w:val="007A23A2"/>
    <w:rsid w:val="007A362A"/>
    <w:rsid w:val="007A3716"/>
    <w:rsid w:val="007A38AF"/>
    <w:rsid w:val="007A39DB"/>
    <w:rsid w:val="007A3E53"/>
    <w:rsid w:val="007A41EF"/>
    <w:rsid w:val="007A4667"/>
    <w:rsid w:val="007A5DD2"/>
    <w:rsid w:val="007A678A"/>
    <w:rsid w:val="007A7391"/>
    <w:rsid w:val="007A7512"/>
    <w:rsid w:val="007A78D3"/>
    <w:rsid w:val="007A7C15"/>
    <w:rsid w:val="007A7D20"/>
    <w:rsid w:val="007A7E50"/>
    <w:rsid w:val="007B0385"/>
    <w:rsid w:val="007B04B8"/>
    <w:rsid w:val="007B0D7C"/>
    <w:rsid w:val="007B0EB2"/>
    <w:rsid w:val="007B0F8E"/>
    <w:rsid w:val="007B1B84"/>
    <w:rsid w:val="007B24A9"/>
    <w:rsid w:val="007B25EB"/>
    <w:rsid w:val="007B3DD8"/>
    <w:rsid w:val="007B4160"/>
    <w:rsid w:val="007B4EB4"/>
    <w:rsid w:val="007B5EB2"/>
    <w:rsid w:val="007B647C"/>
    <w:rsid w:val="007B6FE0"/>
    <w:rsid w:val="007B750F"/>
    <w:rsid w:val="007B761C"/>
    <w:rsid w:val="007B7D72"/>
    <w:rsid w:val="007C0398"/>
    <w:rsid w:val="007C0968"/>
    <w:rsid w:val="007C0B0E"/>
    <w:rsid w:val="007C13A6"/>
    <w:rsid w:val="007C2530"/>
    <w:rsid w:val="007C353B"/>
    <w:rsid w:val="007C3886"/>
    <w:rsid w:val="007C516B"/>
    <w:rsid w:val="007C5E15"/>
    <w:rsid w:val="007C68A9"/>
    <w:rsid w:val="007C68B2"/>
    <w:rsid w:val="007C701F"/>
    <w:rsid w:val="007C711C"/>
    <w:rsid w:val="007C74B7"/>
    <w:rsid w:val="007C7920"/>
    <w:rsid w:val="007C7A89"/>
    <w:rsid w:val="007C7E4E"/>
    <w:rsid w:val="007C7FA6"/>
    <w:rsid w:val="007D0033"/>
    <w:rsid w:val="007D04CF"/>
    <w:rsid w:val="007D09C5"/>
    <w:rsid w:val="007D0B8F"/>
    <w:rsid w:val="007D0E60"/>
    <w:rsid w:val="007D13AE"/>
    <w:rsid w:val="007D1747"/>
    <w:rsid w:val="007D1FA8"/>
    <w:rsid w:val="007D29BA"/>
    <w:rsid w:val="007D3397"/>
    <w:rsid w:val="007D3564"/>
    <w:rsid w:val="007D40E5"/>
    <w:rsid w:val="007D4561"/>
    <w:rsid w:val="007D5003"/>
    <w:rsid w:val="007D7A06"/>
    <w:rsid w:val="007D7CDD"/>
    <w:rsid w:val="007E138B"/>
    <w:rsid w:val="007E1B5D"/>
    <w:rsid w:val="007E216B"/>
    <w:rsid w:val="007E21AB"/>
    <w:rsid w:val="007E2927"/>
    <w:rsid w:val="007E2F0D"/>
    <w:rsid w:val="007E3454"/>
    <w:rsid w:val="007E5CB5"/>
    <w:rsid w:val="007E61EC"/>
    <w:rsid w:val="007E6406"/>
    <w:rsid w:val="007E6478"/>
    <w:rsid w:val="007F01A4"/>
    <w:rsid w:val="007F1396"/>
    <w:rsid w:val="007F192B"/>
    <w:rsid w:val="007F272D"/>
    <w:rsid w:val="007F2D50"/>
    <w:rsid w:val="007F4311"/>
    <w:rsid w:val="007F4525"/>
    <w:rsid w:val="007F4614"/>
    <w:rsid w:val="007F469F"/>
    <w:rsid w:val="007F47C3"/>
    <w:rsid w:val="007F4E8D"/>
    <w:rsid w:val="007F51B6"/>
    <w:rsid w:val="007F6417"/>
    <w:rsid w:val="007F673C"/>
    <w:rsid w:val="007F6F18"/>
    <w:rsid w:val="007F6F56"/>
    <w:rsid w:val="00800523"/>
    <w:rsid w:val="008006F9"/>
    <w:rsid w:val="0080198A"/>
    <w:rsid w:val="00802679"/>
    <w:rsid w:val="008026BF"/>
    <w:rsid w:val="00802E51"/>
    <w:rsid w:val="00804A54"/>
    <w:rsid w:val="008054D0"/>
    <w:rsid w:val="00805900"/>
    <w:rsid w:val="00805CC4"/>
    <w:rsid w:val="008072BA"/>
    <w:rsid w:val="008073EB"/>
    <w:rsid w:val="00807763"/>
    <w:rsid w:val="00807BB3"/>
    <w:rsid w:val="00807F91"/>
    <w:rsid w:val="0081036E"/>
    <w:rsid w:val="008104A1"/>
    <w:rsid w:val="00810E4B"/>
    <w:rsid w:val="008115C7"/>
    <w:rsid w:val="00812468"/>
    <w:rsid w:val="008129A7"/>
    <w:rsid w:val="00812EA2"/>
    <w:rsid w:val="00813E04"/>
    <w:rsid w:val="00814DD0"/>
    <w:rsid w:val="0081522A"/>
    <w:rsid w:val="00815546"/>
    <w:rsid w:val="00815629"/>
    <w:rsid w:val="00816D68"/>
    <w:rsid w:val="00816F33"/>
    <w:rsid w:val="008175CC"/>
    <w:rsid w:val="00817C2B"/>
    <w:rsid w:val="00817CD2"/>
    <w:rsid w:val="00817E9D"/>
    <w:rsid w:val="0082030B"/>
    <w:rsid w:val="00820ED1"/>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94D"/>
    <w:rsid w:val="00831A2E"/>
    <w:rsid w:val="00831F2B"/>
    <w:rsid w:val="00832A67"/>
    <w:rsid w:val="0083332A"/>
    <w:rsid w:val="008345EC"/>
    <w:rsid w:val="00835808"/>
    <w:rsid w:val="00837045"/>
    <w:rsid w:val="0083737D"/>
    <w:rsid w:val="00837ACB"/>
    <w:rsid w:val="008406BC"/>
    <w:rsid w:val="00841305"/>
    <w:rsid w:val="00842ABE"/>
    <w:rsid w:val="0084353B"/>
    <w:rsid w:val="008446F4"/>
    <w:rsid w:val="00844E4C"/>
    <w:rsid w:val="008454B1"/>
    <w:rsid w:val="00846B3C"/>
    <w:rsid w:val="00850AC4"/>
    <w:rsid w:val="008515C0"/>
    <w:rsid w:val="00851734"/>
    <w:rsid w:val="008517E0"/>
    <w:rsid w:val="00851A4E"/>
    <w:rsid w:val="00851C9F"/>
    <w:rsid w:val="008523AF"/>
    <w:rsid w:val="00852BF8"/>
    <w:rsid w:val="00852FAF"/>
    <w:rsid w:val="00853034"/>
    <w:rsid w:val="008532C8"/>
    <w:rsid w:val="00853861"/>
    <w:rsid w:val="00854D2A"/>
    <w:rsid w:val="00855128"/>
    <w:rsid w:val="00855703"/>
    <w:rsid w:val="00855C20"/>
    <w:rsid w:val="00856EB9"/>
    <w:rsid w:val="00856F04"/>
    <w:rsid w:val="0085702B"/>
    <w:rsid w:val="00857BC2"/>
    <w:rsid w:val="00857D55"/>
    <w:rsid w:val="00857F10"/>
    <w:rsid w:val="00861411"/>
    <w:rsid w:val="00861831"/>
    <w:rsid w:val="00861EEC"/>
    <w:rsid w:val="00862626"/>
    <w:rsid w:val="0086402B"/>
    <w:rsid w:val="00864A76"/>
    <w:rsid w:val="008659CA"/>
    <w:rsid w:val="00865A98"/>
    <w:rsid w:val="0086632A"/>
    <w:rsid w:val="00866AB2"/>
    <w:rsid w:val="00866D63"/>
    <w:rsid w:val="00867AF1"/>
    <w:rsid w:val="00867B08"/>
    <w:rsid w:val="00870B1D"/>
    <w:rsid w:val="00871EA7"/>
    <w:rsid w:val="0087316B"/>
    <w:rsid w:val="0087360F"/>
    <w:rsid w:val="00873E76"/>
    <w:rsid w:val="008746A8"/>
    <w:rsid w:val="00874F0C"/>
    <w:rsid w:val="008754D8"/>
    <w:rsid w:val="00875B51"/>
    <w:rsid w:val="00875C8F"/>
    <w:rsid w:val="00875E3E"/>
    <w:rsid w:val="00875E77"/>
    <w:rsid w:val="008760C8"/>
    <w:rsid w:val="00877EB3"/>
    <w:rsid w:val="00880522"/>
    <w:rsid w:val="00881100"/>
    <w:rsid w:val="008816B8"/>
    <w:rsid w:val="0088174B"/>
    <w:rsid w:val="00882BA0"/>
    <w:rsid w:val="00883006"/>
    <w:rsid w:val="008847EF"/>
    <w:rsid w:val="00884E79"/>
    <w:rsid w:val="00885E3B"/>
    <w:rsid w:val="008861A0"/>
    <w:rsid w:val="00886CAF"/>
    <w:rsid w:val="008870E3"/>
    <w:rsid w:val="00887593"/>
    <w:rsid w:val="00890852"/>
    <w:rsid w:val="00892D55"/>
    <w:rsid w:val="0089372B"/>
    <w:rsid w:val="0089386C"/>
    <w:rsid w:val="00894FBD"/>
    <w:rsid w:val="008955E3"/>
    <w:rsid w:val="00896D26"/>
    <w:rsid w:val="00896F5E"/>
    <w:rsid w:val="0089727E"/>
    <w:rsid w:val="008972D6"/>
    <w:rsid w:val="00897675"/>
    <w:rsid w:val="008979A7"/>
    <w:rsid w:val="00897B16"/>
    <w:rsid w:val="008A0041"/>
    <w:rsid w:val="008A04FE"/>
    <w:rsid w:val="008A0CD9"/>
    <w:rsid w:val="008A0FDF"/>
    <w:rsid w:val="008A292C"/>
    <w:rsid w:val="008A3DEC"/>
    <w:rsid w:val="008A4449"/>
    <w:rsid w:val="008A4B9B"/>
    <w:rsid w:val="008A4E5A"/>
    <w:rsid w:val="008A5C4C"/>
    <w:rsid w:val="008A5E37"/>
    <w:rsid w:val="008A67F5"/>
    <w:rsid w:val="008A6948"/>
    <w:rsid w:val="008A6EA7"/>
    <w:rsid w:val="008A75D7"/>
    <w:rsid w:val="008A785B"/>
    <w:rsid w:val="008B00EB"/>
    <w:rsid w:val="008B0B69"/>
    <w:rsid w:val="008B107E"/>
    <w:rsid w:val="008B11C5"/>
    <w:rsid w:val="008B1BF3"/>
    <w:rsid w:val="008B1F9A"/>
    <w:rsid w:val="008B2302"/>
    <w:rsid w:val="008B247A"/>
    <w:rsid w:val="008B2F5C"/>
    <w:rsid w:val="008B3E41"/>
    <w:rsid w:val="008B41FA"/>
    <w:rsid w:val="008B46E7"/>
    <w:rsid w:val="008B4B9F"/>
    <w:rsid w:val="008B550E"/>
    <w:rsid w:val="008B5D5A"/>
    <w:rsid w:val="008B6517"/>
    <w:rsid w:val="008B6B7B"/>
    <w:rsid w:val="008B6C1C"/>
    <w:rsid w:val="008B74D1"/>
    <w:rsid w:val="008C0180"/>
    <w:rsid w:val="008C10D9"/>
    <w:rsid w:val="008C1722"/>
    <w:rsid w:val="008C1DCF"/>
    <w:rsid w:val="008C242F"/>
    <w:rsid w:val="008C479E"/>
    <w:rsid w:val="008C4A94"/>
    <w:rsid w:val="008C4C71"/>
    <w:rsid w:val="008C5603"/>
    <w:rsid w:val="008C67C8"/>
    <w:rsid w:val="008C7229"/>
    <w:rsid w:val="008C73E0"/>
    <w:rsid w:val="008C7709"/>
    <w:rsid w:val="008D0011"/>
    <w:rsid w:val="008D0659"/>
    <w:rsid w:val="008D1739"/>
    <w:rsid w:val="008D17CB"/>
    <w:rsid w:val="008D1FC2"/>
    <w:rsid w:val="008D2443"/>
    <w:rsid w:val="008D2DD6"/>
    <w:rsid w:val="008D6B93"/>
    <w:rsid w:val="008D73A9"/>
    <w:rsid w:val="008D7654"/>
    <w:rsid w:val="008D78B9"/>
    <w:rsid w:val="008E071E"/>
    <w:rsid w:val="008E12EE"/>
    <w:rsid w:val="008E1582"/>
    <w:rsid w:val="008E1611"/>
    <w:rsid w:val="008E1763"/>
    <w:rsid w:val="008E1A10"/>
    <w:rsid w:val="008E1B2A"/>
    <w:rsid w:val="008E2889"/>
    <w:rsid w:val="008E28E6"/>
    <w:rsid w:val="008E3633"/>
    <w:rsid w:val="008E407C"/>
    <w:rsid w:val="008E43D3"/>
    <w:rsid w:val="008E4FDA"/>
    <w:rsid w:val="008E63D5"/>
    <w:rsid w:val="008E6B21"/>
    <w:rsid w:val="008E6BB0"/>
    <w:rsid w:val="008E6CAF"/>
    <w:rsid w:val="008F00C3"/>
    <w:rsid w:val="008F0F50"/>
    <w:rsid w:val="008F17E2"/>
    <w:rsid w:val="008F2C4C"/>
    <w:rsid w:val="008F2D9B"/>
    <w:rsid w:val="008F3574"/>
    <w:rsid w:val="008F36E7"/>
    <w:rsid w:val="008F3855"/>
    <w:rsid w:val="008F39D9"/>
    <w:rsid w:val="008F39E2"/>
    <w:rsid w:val="008F4680"/>
    <w:rsid w:val="008F526B"/>
    <w:rsid w:val="008F5BDC"/>
    <w:rsid w:val="008F6391"/>
    <w:rsid w:val="009000C4"/>
    <w:rsid w:val="00900629"/>
    <w:rsid w:val="00900A99"/>
    <w:rsid w:val="009017DB"/>
    <w:rsid w:val="00902030"/>
    <w:rsid w:val="009023E2"/>
    <w:rsid w:val="00902660"/>
    <w:rsid w:val="009026DC"/>
    <w:rsid w:val="00904A91"/>
    <w:rsid w:val="00904B15"/>
    <w:rsid w:val="00904FFE"/>
    <w:rsid w:val="00905774"/>
    <w:rsid w:val="00905894"/>
    <w:rsid w:val="00906795"/>
    <w:rsid w:val="0090683C"/>
    <w:rsid w:val="00906D5A"/>
    <w:rsid w:val="00907239"/>
    <w:rsid w:val="009077A1"/>
    <w:rsid w:val="00910B9A"/>
    <w:rsid w:val="00911E61"/>
    <w:rsid w:val="0091218E"/>
    <w:rsid w:val="0091308A"/>
    <w:rsid w:val="009134DC"/>
    <w:rsid w:val="00913B41"/>
    <w:rsid w:val="0091498B"/>
    <w:rsid w:val="00914B71"/>
    <w:rsid w:val="00914C52"/>
    <w:rsid w:val="00915842"/>
    <w:rsid w:val="00915D7D"/>
    <w:rsid w:val="00920335"/>
    <w:rsid w:val="009212D9"/>
    <w:rsid w:val="00921EF7"/>
    <w:rsid w:val="00922C9D"/>
    <w:rsid w:val="00923986"/>
    <w:rsid w:val="009253FB"/>
    <w:rsid w:val="00925BB7"/>
    <w:rsid w:val="00926A12"/>
    <w:rsid w:val="00926F0B"/>
    <w:rsid w:val="009270B4"/>
    <w:rsid w:val="00927504"/>
    <w:rsid w:val="0092776B"/>
    <w:rsid w:val="00930100"/>
    <w:rsid w:val="009301A5"/>
    <w:rsid w:val="0093026D"/>
    <w:rsid w:val="0093086C"/>
    <w:rsid w:val="00931999"/>
    <w:rsid w:val="009319DC"/>
    <w:rsid w:val="00931E2F"/>
    <w:rsid w:val="00932786"/>
    <w:rsid w:val="00932AE4"/>
    <w:rsid w:val="00933BEB"/>
    <w:rsid w:val="00933C62"/>
    <w:rsid w:val="00933DF7"/>
    <w:rsid w:val="00933F83"/>
    <w:rsid w:val="009340DD"/>
    <w:rsid w:val="009341C2"/>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3EEA"/>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3EC"/>
    <w:rsid w:val="009569A4"/>
    <w:rsid w:val="00957955"/>
    <w:rsid w:val="009609B6"/>
    <w:rsid w:val="00960F48"/>
    <w:rsid w:val="0096134A"/>
    <w:rsid w:val="00961BCF"/>
    <w:rsid w:val="00961E5B"/>
    <w:rsid w:val="00961F70"/>
    <w:rsid w:val="00963AE0"/>
    <w:rsid w:val="00963C1C"/>
    <w:rsid w:val="00964210"/>
    <w:rsid w:val="0096572F"/>
    <w:rsid w:val="00966ADD"/>
    <w:rsid w:val="009679F0"/>
    <w:rsid w:val="009716DC"/>
    <w:rsid w:val="00971C89"/>
    <w:rsid w:val="00971F09"/>
    <w:rsid w:val="00972513"/>
    <w:rsid w:val="00972599"/>
    <w:rsid w:val="0097262C"/>
    <w:rsid w:val="00972B8C"/>
    <w:rsid w:val="00972CB0"/>
    <w:rsid w:val="00973A4A"/>
    <w:rsid w:val="00973D91"/>
    <w:rsid w:val="00973E5B"/>
    <w:rsid w:val="0097434B"/>
    <w:rsid w:val="00974A9A"/>
    <w:rsid w:val="009753B4"/>
    <w:rsid w:val="0097563F"/>
    <w:rsid w:val="00975A5F"/>
    <w:rsid w:val="009766AB"/>
    <w:rsid w:val="00976A97"/>
    <w:rsid w:val="009806DA"/>
    <w:rsid w:val="00980B65"/>
    <w:rsid w:val="00982D68"/>
    <w:rsid w:val="00982DE8"/>
    <w:rsid w:val="0098565D"/>
    <w:rsid w:val="00986160"/>
    <w:rsid w:val="00986332"/>
    <w:rsid w:val="009901C4"/>
    <w:rsid w:val="00991565"/>
    <w:rsid w:val="00991BC2"/>
    <w:rsid w:val="00991C61"/>
    <w:rsid w:val="00991C93"/>
    <w:rsid w:val="00993854"/>
    <w:rsid w:val="00994025"/>
    <w:rsid w:val="00995F06"/>
    <w:rsid w:val="009969CA"/>
    <w:rsid w:val="00996FA3"/>
    <w:rsid w:val="009973BB"/>
    <w:rsid w:val="0099785C"/>
    <w:rsid w:val="00997951"/>
    <w:rsid w:val="009A17E0"/>
    <w:rsid w:val="009A1E37"/>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6003"/>
    <w:rsid w:val="009B6C56"/>
    <w:rsid w:val="009B7955"/>
    <w:rsid w:val="009C0800"/>
    <w:rsid w:val="009C090B"/>
    <w:rsid w:val="009C1ABD"/>
    <w:rsid w:val="009C1CAD"/>
    <w:rsid w:val="009C1F3E"/>
    <w:rsid w:val="009C2B3D"/>
    <w:rsid w:val="009C333B"/>
    <w:rsid w:val="009C33B8"/>
    <w:rsid w:val="009C444B"/>
    <w:rsid w:val="009C4CEA"/>
    <w:rsid w:val="009C5116"/>
    <w:rsid w:val="009C6596"/>
    <w:rsid w:val="009C6630"/>
    <w:rsid w:val="009C6CD8"/>
    <w:rsid w:val="009C7342"/>
    <w:rsid w:val="009C762A"/>
    <w:rsid w:val="009C794F"/>
    <w:rsid w:val="009C7B54"/>
    <w:rsid w:val="009D0B21"/>
    <w:rsid w:val="009D1192"/>
    <w:rsid w:val="009D1475"/>
    <w:rsid w:val="009D198B"/>
    <w:rsid w:val="009D1B2F"/>
    <w:rsid w:val="009D1DF2"/>
    <w:rsid w:val="009D22AD"/>
    <w:rsid w:val="009D265B"/>
    <w:rsid w:val="009D313A"/>
    <w:rsid w:val="009D4A5A"/>
    <w:rsid w:val="009D4B8A"/>
    <w:rsid w:val="009D4D12"/>
    <w:rsid w:val="009D4F67"/>
    <w:rsid w:val="009D5185"/>
    <w:rsid w:val="009D6174"/>
    <w:rsid w:val="009D67D2"/>
    <w:rsid w:val="009D7A8C"/>
    <w:rsid w:val="009D7E68"/>
    <w:rsid w:val="009E01D7"/>
    <w:rsid w:val="009E042E"/>
    <w:rsid w:val="009E0C74"/>
    <w:rsid w:val="009E0E16"/>
    <w:rsid w:val="009E1441"/>
    <w:rsid w:val="009E1CE2"/>
    <w:rsid w:val="009E2472"/>
    <w:rsid w:val="009E2515"/>
    <w:rsid w:val="009E3047"/>
    <w:rsid w:val="009E35BA"/>
    <w:rsid w:val="009E373D"/>
    <w:rsid w:val="009E45D5"/>
    <w:rsid w:val="009E4A5E"/>
    <w:rsid w:val="009E63AE"/>
    <w:rsid w:val="009E66F8"/>
    <w:rsid w:val="009E676F"/>
    <w:rsid w:val="009E6D96"/>
    <w:rsid w:val="009E6E5F"/>
    <w:rsid w:val="009F049B"/>
    <w:rsid w:val="009F05C5"/>
    <w:rsid w:val="009F0700"/>
    <w:rsid w:val="009F1169"/>
    <w:rsid w:val="009F14AA"/>
    <w:rsid w:val="009F17F4"/>
    <w:rsid w:val="009F1B5E"/>
    <w:rsid w:val="009F2707"/>
    <w:rsid w:val="009F34F0"/>
    <w:rsid w:val="009F37B2"/>
    <w:rsid w:val="009F4B4C"/>
    <w:rsid w:val="009F4D30"/>
    <w:rsid w:val="009F52CD"/>
    <w:rsid w:val="009F68F1"/>
    <w:rsid w:val="009F6C97"/>
    <w:rsid w:val="009F72EA"/>
    <w:rsid w:val="00A003C9"/>
    <w:rsid w:val="00A004EA"/>
    <w:rsid w:val="00A00516"/>
    <w:rsid w:val="00A00E64"/>
    <w:rsid w:val="00A00F2E"/>
    <w:rsid w:val="00A01945"/>
    <w:rsid w:val="00A0225F"/>
    <w:rsid w:val="00A02683"/>
    <w:rsid w:val="00A02B40"/>
    <w:rsid w:val="00A03209"/>
    <w:rsid w:val="00A044F9"/>
    <w:rsid w:val="00A052FE"/>
    <w:rsid w:val="00A0561A"/>
    <w:rsid w:val="00A078D2"/>
    <w:rsid w:val="00A100E2"/>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0CAD"/>
    <w:rsid w:val="00A20FBC"/>
    <w:rsid w:val="00A21D3E"/>
    <w:rsid w:val="00A2205B"/>
    <w:rsid w:val="00A225AD"/>
    <w:rsid w:val="00A2287E"/>
    <w:rsid w:val="00A2329F"/>
    <w:rsid w:val="00A23343"/>
    <w:rsid w:val="00A236D5"/>
    <w:rsid w:val="00A24034"/>
    <w:rsid w:val="00A2509B"/>
    <w:rsid w:val="00A252B1"/>
    <w:rsid w:val="00A252FE"/>
    <w:rsid w:val="00A25368"/>
    <w:rsid w:val="00A26369"/>
    <w:rsid w:val="00A26A00"/>
    <w:rsid w:val="00A26C64"/>
    <w:rsid w:val="00A27683"/>
    <w:rsid w:val="00A27D6A"/>
    <w:rsid w:val="00A27E1A"/>
    <w:rsid w:val="00A301BA"/>
    <w:rsid w:val="00A3045F"/>
    <w:rsid w:val="00A30A2D"/>
    <w:rsid w:val="00A31277"/>
    <w:rsid w:val="00A32DA4"/>
    <w:rsid w:val="00A3456D"/>
    <w:rsid w:val="00A34BA2"/>
    <w:rsid w:val="00A352B8"/>
    <w:rsid w:val="00A3555D"/>
    <w:rsid w:val="00A35B3A"/>
    <w:rsid w:val="00A360C2"/>
    <w:rsid w:val="00A36452"/>
    <w:rsid w:val="00A370E5"/>
    <w:rsid w:val="00A4045D"/>
    <w:rsid w:val="00A40538"/>
    <w:rsid w:val="00A412BD"/>
    <w:rsid w:val="00A4167F"/>
    <w:rsid w:val="00A41951"/>
    <w:rsid w:val="00A41FB0"/>
    <w:rsid w:val="00A426C7"/>
    <w:rsid w:val="00A42B69"/>
    <w:rsid w:val="00A43603"/>
    <w:rsid w:val="00A43F45"/>
    <w:rsid w:val="00A43F7A"/>
    <w:rsid w:val="00A44C3B"/>
    <w:rsid w:val="00A454F4"/>
    <w:rsid w:val="00A455C4"/>
    <w:rsid w:val="00A458F9"/>
    <w:rsid w:val="00A45BCF"/>
    <w:rsid w:val="00A45E26"/>
    <w:rsid w:val="00A46416"/>
    <w:rsid w:val="00A465D1"/>
    <w:rsid w:val="00A47711"/>
    <w:rsid w:val="00A478C3"/>
    <w:rsid w:val="00A47AE6"/>
    <w:rsid w:val="00A506F1"/>
    <w:rsid w:val="00A50EFA"/>
    <w:rsid w:val="00A51342"/>
    <w:rsid w:val="00A514B2"/>
    <w:rsid w:val="00A519F2"/>
    <w:rsid w:val="00A51BDA"/>
    <w:rsid w:val="00A55412"/>
    <w:rsid w:val="00A55A8E"/>
    <w:rsid w:val="00A56A23"/>
    <w:rsid w:val="00A5771D"/>
    <w:rsid w:val="00A57C2A"/>
    <w:rsid w:val="00A60191"/>
    <w:rsid w:val="00A604CC"/>
    <w:rsid w:val="00A60D40"/>
    <w:rsid w:val="00A60EA1"/>
    <w:rsid w:val="00A61130"/>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4AE"/>
    <w:rsid w:val="00A7583A"/>
    <w:rsid w:val="00A7629B"/>
    <w:rsid w:val="00A76BA7"/>
    <w:rsid w:val="00A77894"/>
    <w:rsid w:val="00A779B3"/>
    <w:rsid w:val="00A77CEC"/>
    <w:rsid w:val="00A803C1"/>
    <w:rsid w:val="00A81DA2"/>
    <w:rsid w:val="00A826BC"/>
    <w:rsid w:val="00A8315C"/>
    <w:rsid w:val="00A831D5"/>
    <w:rsid w:val="00A83602"/>
    <w:rsid w:val="00A83F26"/>
    <w:rsid w:val="00A843AD"/>
    <w:rsid w:val="00A8452E"/>
    <w:rsid w:val="00A847A3"/>
    <w:rsid w:val="00A85BA1"/>
    <w:rsid w:val="00A85C00"/>
    <w:rsid w:val="00A85D83"/>
    <w:rsid w:val="00A8625E"/>
    <w:rsid w:val="00A864C9"/>
    <w:rsid w:val="00A867C7"/>
    <w:rsid w:val="00A86A6E"/>
    <w:rsid w:val="00A87E52"/>
    <w:rsid w:val="00A91D55"/>
    <w:rsid w:val="00A92A19"/>
    <w:rsid w:val="00A93083"/>
    <w:rsid w:val="00A930B0"/>
    <w:rsid w:val="00A932F6"/>
    <w:rsid w:val="00A9350E"/>
    <w:rsid w:val="00A9372A"/>
    <w:rsid w:val="00A94569"/>
    <w:rsid w:val="00A94960"/>
    <w:rsid w:val="00A94E00"/>
    <w:rsid w:val="00A94FC2"/>
    <w:rsid w:val="00A954B6"/>
    <w:rsid w:val="00A95BF9"/>
    <w:rsid w:val="00A95C15"/>
    <w:rsid w:val="00A95EC3"/>
    <w:rsid w:val="00A96066"/>
    <w:rsid w:val="00A96C96"/>
    <w:rsid w:val="00A97234"/>
    <w:rsid w:val="00A97624"/>
    <w:rsid w:val="00A9772C"/>
    <w:rsid w:val="00AA11E5"/>
    <w:rsid w:val="00AA1A6E"/>
    <w:rsid w:val="00AA2762"/>
    <w:rsid w:val="00AA2BBA"/>
    <w:rsid w:val="00AA3097"/>
    <w:rsid w:val="00AA385D"/>
    <w:rsid w:val="00AA3FA5"/>
    <w:rsid w:val="00AA4533"/>
    <w:rsid w:val="00AA480A"/>
    <w:rsid w:val="00AA4C65"/>
    <w:rsid w:val="00AA632F"/>
    <w:rsid w:val="00AA6525"/>
    <w:rsid w:val="00AA659E"/>
    <w:rsid w:val="00AA6A55"/>
    <w:rsid w:val="00AA6B87"/>
    <w:rsid w:val="00AA700B"/>
    <w:rsid w:val="00AA7896"/>
    <w:rsid w:val="00AA7E70"/>
    <w:rsid w:val="00AB011D"/>
    <w:rsid w:val="00AB03E1"/>
    <w:rsid w:val="00AB0E8C"/>
    <w:rsid w:val="00AB1C6E"/>
    <w:rsid w:val="00AB2B8E"/>
    <w:rsid w:val="00AB3873"/>
    <w:rsid w:val="00AB3990"/>
    <w:rsid w:val="00AB3C3C"/>
    <w:rsid w:val="00AB427E"/>
    <w:rsid w:val="00AB4293"/>
    <w:rsid w:val="00AB48CA"/>
    <w:rsid w:val="00AB502C"/>
    <w:rsid w:val="00AB53CE"/>
    <w:rsid w:val="00AB58DB"/>
    <w:rsid w:val="00AB59DD"/>
    <w:rsid w:val="00AB605D"/>
    <w:rsid w:val="00AB6C91"/>
    <w:rsid w:val="00AB6D23"/>
    <w:rsid w:val="00AB6E0B"/>
    <w:rsid w:val="00AC02D2"/>
    <w:rsid w:val="00AC0584"/>
    <w:rsid w:val="00AC1440"/>
    <w:rsid w:val="00AC19BA"/>
    <w:rsid w:val="00AC239A"/>
    <w:rsid w:val="00AC28FD"/>
    <w:rsid w:val="00AC52E5"/>
    <w:rsid w:val="00AC6038"/>
    <w:rsid w:val="00AC6394"/>
    <w:rsid w:val="00AC6AEC"/>
    <w:rsid w:val="00AC6D2F"/>
    <w:rsid w:val="00AC7C02"/>
    <w:rsid w:val="00AD0E7F"/>
    <w:rsid w:val="00AD1454"/>
    <w:rsid w:val="00AD1907"/>
    <w:rsid w:val="00AD2B3F"/>
    <w:rsid w:val="00AD3661"/>
    <w:rsid w:val="00AD3A8E"/>
    <w:rsid w:val="00AD4844"/>
    <w:rsid w:val="00AD75BD"/>
    <w:rsid w:val="00AD7A0B"/>
    <w:rsid w:val="00AE0161"/>
    <w:rsid w:val="00AE129D"/>
    <w:rsid w:val="00AE1912"/>
    <w:rsid w:val="00AE1C09"/>
    <w:rsid w:val="00AE1D3B"/>
    <w:rsid w:val="00AE210C"/>
    <w:rsid w:val="00AE2778"/>
    <w:rsid w:val="00AE29D2"/>
    <w:rsid w:val="00AE44FA"/>
    <w:rsid w:val="00AE4C01"/>
    <w:rsid w:val="00AE5C9E"/>
    <w:rsid w:val="00AE749E"/>
    <w:rsid w:val="00AF0191"/>
    <w:rsid w:val="00AF021C"/>
    <w:rsid w:val="00AF18ED"/>
    <w:rsid w:val="00AF1F06"/>
    <w:rsid w:val="00AF23C0"/>
    <w:rsid w:val="00AF24C2"/>
    <w:rsid w:val="00AF2770"/>
    <w:rsid w:val="00AF29B6"/>
    <w:rsid w:val="00AF2E9A"/>
    <w:rsid w:val="00AF3419"/>
    <w:rsid w:val="00AF4BC4"/>
    <w:rsid w:val="00AF4F9F"/>
    <w:rsid w:val="00AF5362"/>
    <w:rsid w:val="00AF5E70"/>
    <w:rsid w:val="00AF5FCB"/>
    <w:rsid w:val="00AF61F2"/>
    <w:rsid w:val="00AF7157"/>
    <w:rsid w:val="00AF7179"/>
    <w:rsid w:val="00AF731C"/>
    <w:rsid w:val="00AF779D"/>
    <w:rsid w:val="00B00BBD"/>
    <w:rsid w:val="00B00CE2"/>
    <w:rsid w:val="00B0164D"/>
    <w:rsid w:val="00B019B8"/>
    <w:rsid w:val="00B023DF"/>
    <w:rsid w:val="00B02D27"/>
    <w:rsid w:val="00B036A4"/>
    <w:rsid w:val="00B037DC"/>
    <w:rsid w:val="00B039EE"/>
    <w:rsid w:val="00B039FC"/>
    <w:rsid w:val="00B03B28"/>
    <w:rsid w:val="00B043FA"/>
    <w:rsid w:val="00B04552"/>
    <w:rsid w:val="00B04D90"/>
    <w:rsid w:val="00B05005"/>
    <w:rsid w:val="00B05F02"/>
    <w:rsid w:val="00B074B4"/>
    <w:rsid w:val="00B07782"/>
    <w:rsid w:val="00B1059E"/>
    <w:rsid w:val="00B1089B"/>
    <w:rsid w:val="00B11556"/>
    <w:rsid w:val="00B1178A"/>
    <w:rsid w:val="00B133E0"/>
    <w:rsid w:val="00B137F0"/>
    <w:rsid w:val="00B13D14"/>
    <w:rsid w:val="00B14C51"/>
    <w:rsid w:val="00B15722"/>
    <w:rsid w:val="00B16689"/>
    <w:rsid w:val="00B1721E"/>
    <w:rsid w:val="00B178A0"/>
    <w:rsid w:val="00B17F66"/>
    <w:rsid w:val="00B21ADD"/>
    <w:rsid w:val="00B22A5F"/>
    <w:rsid w:val="00B22BF6"/>
    <w:rsid w:val="00B230BA"/>
    <w:rsid w:val="00B234AB"/>
    <w:rsid w:val="00B23676"/>
    <w:rsid w:val="00B23D81"/>
    <w:rsid w:val="00B24B06"/>
    <w:rsid w:val="00B24D17"/>
    <w:rsid w:val="00B24D24"/>
    <w:rsid w:val="00B25DC7"/>
    <w:rsid w:val="00B267D2"/>
    <w:rsid w:val="00B26A8A"/>
    <w:rsid w:val="00B26C9F"/>
    <w:rsid w:val="00B26DB6"/>
    <w:rsid w:val="00B27DF8"/>
    <w:rsid w:val="00B30387"/>
    <w:rsid w:val="00B30398"/>
    <w:rsid w:val="00B309C8"/>
    <w:rsid w:val="00B320D2"/>
    <w:rsid w:val="00B327ED"/>
    <w:rsid w:val="00B33DFC"/>
    <w:rsid w:val="00B34740"/>
    <w:rsid w:val="00B3496F"/>
    <w:rsid w:val="00B34F16"/>
    <w:rsid w:val="00B34F5D"/>
    <w:rsid w:val="00B352A1"/>
    <w:rsid w:val="00B35504"/>
    <w:rsid w:val="00B358AA"/>
    <w:rsid w:val="00B35B2F"/>
    <w:rsid w:val="00B37583"/>
    <w:rsid w:val="00B37BCC"/>
    <w:rsid w:val="00B40780"/>
    <w:rsid w:val="00B418CB"/>
    <w:rsid w:val="00B44B9A"/>
    <w:rsid w:val="00B44EDC"/>
    <w:rsid w:val="00B45118"/>
    <w:rsid w:val="00B4545A"/>
    <w:rsid w:val="00B46842"/>
    <w:rsid w:val="00B46CC6"/>
    <w:rsid w:val="00B47EFE"/>
    <w:rsid w:val="00B47F1B"/>
    <w:rsid w:val="00B5016D"/>
    <w:rsid w:val="00B50753"/>
    <w:rsid w:val="00B51865"/>
    <w:rsid w:val="00B51D72"/>
    <w:rsid w:val="00B5248A"/>
    <w:rsid w:val="00B525BF"/>
    <w:rsid w:val="00B52997"/>
    <w:rsid w:val="00B52F85"/>
    <w:rsid w:val="00B53549"/>
    <w:rsid w:val="00B53816"/>
    <w:rsid w:val="00B53DB3"/>
    <w:rsid w:val="00B54115"/>
    <w:rsid w:val="00B5440D"/>
    <w:rsid w:val="00B54659"/>
    <w:rsid w:val="00B552D7"/>
    <w:rsid w:val="00B554D1"/>
    <w:rsid w:val="00B55EA1"/>
    <w:rsid w:val="00B55F97"/>
    <w:rsid w:val="00B5668E"/>
    <w:rsid w:val="00B56977"/>
    <w:rsid w:val="00B5718B"/>
    <w:rsid w:val="00B60929"/>
    <w:rsid w:val="00B60FC8"/>
    <w:rsid w:val="00B61558"/>
    <w:rsid w:val="00B61B89"/>
    <w:rsid w:val="00B61CDB"/>
    <w:rsid w:val="00B61EE7"/>
    <w:rsid w:val="00B62565"/>
    <w:rsid w:val="00B628D9"/>
    <w:rsid w:val="00B63403"/>
    <w:rsid w:val="00B65492"/>
    <w:rsid w:val="00B65EC8"/>
    <w:rsid w:val="00B65F7E"/>
    <w:rsid w:val="00B6668E"/>
    <w:rsid w:val="00B668E8"/>
    <w:rsid w:val="00B672AD"/>
    <w:rsid w:val="00B675FE"/>
    <w:rsid w:val="00B67A5A"/>
    <w:rsid w:val="00B707C6"/>
    <w:rsid w:val="00B70C61"/>
    <w:rsid w:val="00B71591"/>
    <w:rsid w:val="00B72088"/>
    <w:rsid w:val="00B72B76"/>
    <w:rsid w:val="00B73DD6"/>
    <w:rsid w:val="00B7473E"/>
    <w:rsid w:val="00B747BD"/>
    <w:rsid w:val="00B74B02"/>
    <w:rsid w:val="00B75000"/>
    <w:rsid w:val="00B75638"/>
    <w:rsid w:val="00B75DEE"/>
    <w:rsid w:val="00B75E3A"/>
    <w:rsid w:val="00B75ED0"/>
    <w:rsid w:val="00B76760"/>
    <w:rsid w:val="00B803EB"/>
    <w:rsid w:val="00B80A61"/>
    <w:rsid w:val="00B8127C"/>
    <w:rsid w:val="00B81892"/>
    <w:rsid w:val="00B822B6"/>
    <w:rsid w:val="00B8349B"/>
    <w:rsid w:val="00B83DB3"/>
    <w:rsid w:val="00B84121"/>
    <w:rsid w:val="00B847A9"/>
    <w:rsid w:val="00B8523F"/>
    <w:rsid w:val="00B852F4"/>
    <w:rsid w:val="00B86F71"/>
    <w:rsid w:val="00B87EBD"/>
    <w:rsid w:val="00B90AB7"/>
    <w:rsid w:val="00B90FE1"/>
    <w:rsid w:val="00B91113"/>
    <w:rsid w:val="00B912AA"/>
    <w:rsid w:val="00B91686"/>
    <w:rsid w:val="00B91AD3"/>
    <w:rsid w:val="00B91F1D"/>
    <w:rsid w:val="00B93059"/>
    <w:rsid w:val="00B95CB1"/>
    <w:rsid w:val="00B974C8"/>
    <w:rsid w:val="00B97A8C"/>
    <w:rsid w:val="00B97D65"/>
    <w:rsid w:val="00BA0134"/>
    <w:rsid w:val="00BA03E8"/>
    <w:rsid w:val="00BA0492"/>
    <w:rsid w:val="00BA08CA"/>
    <w:rsid w:val="00BA1DAC"/>
    <w:rsid w:val="00BA1EF2"/>
    <w:rsid w:val="00BA35F7"/>
    <w:rsid w:val="00BA3DF9"/>
    <w:rsid w:val="00BA45A1"/>
    <w:rsid w:val="00BA4A8D"/>
    <w:rsid w:val="00BA51A0"/>
    <w:rsid w:val="00BA6A64"/>
    <w:rsid w:val="00BA7221"/>
    <w:rsid w:val="00BA76C4"/>
    <w:rsid w:val="00BA798F"/>
    <w:rsid w:val="00BB0BAF"/>
    <w:rsid w:val="00BB0DC2"/>
    <w:rsid w:val="00BB0E19"/>
    <w:rsid w:val="00BB16FD"/>
    <w:rsid w:val="00BB1C06"/>
    <w:rsid w:val="00BB1D22"/>
    <w:rsid w:val="00BB22DD"/>
    <w:rsid w:val="00BB2482"/>
    <w:rsid w:val="00BB315E"/>
    <w:rsid w:val="00BB3E7A"/>
    <w:rsid w:val="00BB4306"/>
    <w:rsid w:val="00BB463E"/>
    <w:rsid w:val="00BB5500"/>
    <w:rsid w:val="00BB61D7"/>
    <w:rsid w:val="00BC0462"/>
    <w:rsid w:val="00BC0548"/>
    <w:rsid w:val="00BC0756"/>
    <w:rsid w:val="00BC1EF4"/>
    <w:rsid w:val="00BC1FE5"/>
    <w:rsid w:val="00BC26C9"/>
    <w:rsid w:val="00BC3FA0"/>
    <w:rsid w:val="00BC4B27"/>
    <w:rsid w:val="00BC50E4"/>
    <w:rsid w:val="00BC5632"/>
    <w:rsid w:val="00BC576E"/>
    <w:rsid w:val="00BC5952"/>
    <w:rsid w:val="00BC5E9F"/>
    <w:rsid w:val="00BC69EB"/>
    <w:rsid w:val="00BC78F9"/>
    <w:rsid w:val="00BD01E6"/>
    <w:rsid w:val="00BD03F7"/>
    <w:rsid w:val="00BD16EB"/>
    <w:rsid w:val="00BD2473"/>
    <w:rsid w:val="00BD2A26"/>
    <w:rsid w:val="00BD37A3"/>
    <w:rsid w:val="00BD3893"/>
    <w:rsid w:val="00BD4784"/>
    <w:rsid w:val="00BD56EF"/>
    <w:rsid w:val="00BD592B"/>
    <w:rsid w:val="00BD603F"/>
    <w:rsid w:val="00BD619D"/>
    <w:rsid w:val="00BD66C7"/>
    <w:rsid w:val="00BD6CB5"/>
    <w:rsid w:val="00BD7194"/>
    <w:rsid w:val="00BE06FD"/>
    <w:rsid w:val="00BE0A97"/>
    <w:rsid w:val="00BE1075"/>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55"/>
    <w:rsid w:val="00BF33AC"/>
    <w:rsid w:val="00BF3403"/>
    <w:rsid w:val="00BF39F7"/>
    <w:rsid w:val="00BF47B7"/>
    <w:rsid w:val="00BF5273"/>
    <w:rsid w:val="00BF5C7C"/>
    <w:rsid w:val="00BF6E1A"/>
    <w:rsid w:val="00C016AF"/>
    <w:rsid w:val="00C0310D"/>
    <w:rsid w:val="00C034A4"/>
    <w:rsid w:val="00C036D6"/>
    <w:rsid w:val="00C03837"/>
    <w:rsid w:val="00C03B0C"/>
    <w:rsid w:val="00C03E81"/>
    <w:rsid w:val="00C0421F"/>
    <w:rsid w:val="00C04819"/>
    <w:rsid w:val="00C05036"/>
    <w:rsid w:val="00C0557D"/>
    <w:rsid w:val="00C05853"/>
    <w:rsid w:val="00C05E98"/>
    <w:rsid w:val="00C066BB"/>
    <w:rsid w:val="00C06855"/>
    <w:rsid w:val="00C06865"/>
    <w:rsid w:val="00C06E28"/>
    <w:rsid w:val="00C07795"/>
    <w:rsid w:val="00C07A4B"/>
    <w:rsid w:val="00C10BFB"/>
    <w:rsid w:val="00C10DB2"/>
    <w:rsid w:val="00C1105E"/>
    <w:rsid w:val="00C1132E"/>
    <w:rsid w:val="00C11746"/>
    <w:rsid w:val="00C128BA"/>
    <w:rsid w:val="00C132E1"/>
    <w:rsid w:val="00C1377A"/>
    <w:rsid w:val="00C13DDB"/>
    <w:rsid w:val="00C141EE"/>
    <w:rsid w:val="00C1478F"/>
    <w:rsid w:val="00C157C9"/>
    <w:rsid w:val="00C176E5"/>
    <w:rsid w:val="00C20DB2"/>
    <w:rsid w:val="00C21025"/>
    <w:rsid w:val="00C21409"/>
    <w:rsid w:val="00C21582"/>
    <w:rsid w:val="00C22306"/>
    <w:rsid w:val="00C22BAA"/>
    <w:rsid w:val="00C22F55"/>
    <w:rsid w:val="00C22F60"/>
    <w:rsid w:val="00C244E1"/>
    <w:rsid w:val="00C246FF"/>
    <w:rsid w:val="00C24CE2"/>
    <w:rsid w:val="00C2533A"/>
    <w:rsid w:val="00C25888"/>
    <w:rsid w:val="00C26780"/>
    <w:rsid w:val="00C3039D"/>
    <w:rsid w:val="00C3167D"/>
    <w:rsid w:val="00C32669"/>
    <w:rsid w:val="00C32DF6"/>
    <w:rsid w:val="00C331EE"/>
    <w:rsid w:val="00C335BF"/>
    <w:rsid w:val="00C33FDB"/>
    <w:rsid w:val="00C347B8"/>
    <w:rsid w:val="00C34D6A"/>
    <w:rsid w:val="00C34FA8"/>
    <w:rsid w:val="00C3563B"/>
    <w:rsid w:val="00C3565D"/>
    <w:rsid w:val="00C36D5A"/>
    <w:rsid w:val="00C37FCD"/>
    <w:rsid w:val="00C407E5"/>
    <w:rsid w:val="00C409B6"/>
    <w:rsid w:val="00C40BD3"/>
    <w:rsid w:val="00C43D7F"/>
    <w:rsid w:val="00C44570"/>
    <w:rsid w:val="00C45618"/>
    <w:rsid w:val="00C45644"/>
    <w:rsid w:val="00C45B99"/>
    <w:rsid w:val="00C46563"/>
    <w:rsid w:val="00C4679D"/>
    <w:rsid w:val="00C46BF1"/>
    <w:rsid w:val="00C50250"/>
    <w:rsid w:val="00C50504"/>
    <w:rsid w:val="00C50700"/>
    <w:rsid w:val="00C5090D"/>
    <w:rsid w:val="00C51A01"/>
    <w:rsid w:val="00C52D43"/>
    <w:rsid w:val="00C52E93"/>
    <w:rsid w:val="00C5347E"/>
    <w:rsid w:val="00C5348C"/>
    <w:rsid w:val="00C537AA"/>
    <w:rsid w:val="00C5380E"/>
    <w:rsid w:val="00C5394F"/>
    <w:rsid w:val="00C54636"/>
    <w:rsid w:val="00C54CDA"/>
    <w:rsid w:val="00C5583B"/>
    <w:rsid w:val="00C567EE"/>
    <w:rsid w:val="00C5681D"/>
    <w:rsid w:val="00C568E4"/>
    <w:rsid w:val="00C56AFE"/>
    <w:rsid w:val="00C56D1A"/>
    <w:rsid w:val="00C56F43"/>
    <w:rsid w:val="00C579BC"/>
    <w:rsid w:val="00C57A0D"/>
    <w:rsid w:val="00C57D75"/>
    <w:rsid w:val="00C57E8B"/>
    <w:rsid w:val="00C600C2"/>
    <w:rsid w:val="00C61CE3"/>
    <w:rsid w:val="00C635E9"/>
    <w:rsid w:val="00C639F7"/>
    <w:rsid w:val="00C63FB5"/>
    <w:rsid w:val="00C64104"/>
    <w:rsid w:val="00C6475E"/>
    <w:rsid w:val="00C6635D"/>
    <w:rsid w:val="00C668CE"/>
    <w:rsid w:val="00C67060"/>
    <w:rsid w:val="00C678C5"/>
    <w:rsid w:val="00C67DF6"/>
    <w:rsid w:val="00C7075A"/>
    <w:rsid w:val="00C70845"/>
    <w:rsid w:val="00C70BA5"/>
    <w:rsid w:val="00C71721"/>
    <w:rsid w:val="00C71A10"/>
    <w:rsid w:val="00C71DA9"/>
    <w:rsid w:val="00C7217B"/>
    <w:rsid w:val="00C727E8"/>
    <w:rsid w:val="00C72C20"/>
    <w:rsid w:val="00C72DDE"/>
    <w:rsid w:val="00C74E56"/>
    <w:rsid w:val="00C74E76"/>
    <w:rsid w:val="00C75431"/>
    <w:rsid w:val="00C754D4"/>
    <w:rsid w:val="00C7563A"/>
    <w:rsid w:val="00C756B8"/>
    <w:rsid w:val="00C75DED"/>
    <w:rsid w:val="00C8012D"/>
    <w:rsid w:val="00C80495"/>
    <w:rsid w:val="00C819E8"/>
    <w:rsid w:val="00C81B57"/>
    <w:rsid w:val="00C81E80"/>
    <w:rsid w:val="00C827D2"/>
    <w:rsid w:val="00C83A94"/>
    <w:rsid w:val="00C83FB4"/>
    <w:rsid w:val="00C85A47"/>
    <w:rsid w:val="00C86392"/>
    <w:rsid w:val="00C86A63"/>
    <w:rsid w:val="00C872E1"/>
    <w:rsid w:val="00C90002"/>
    <w:rsid w:val="00C901A3"/>
    <w:rsid w:val="00C9056D"/>
    <w:rsid w:val="00C9098C"/>
    <w:rsid w:val="00C918EB"/>
    <w:rsid w:val="00C91B04"/>
    <w:rsid w:val="00C9208A"/>
    <w:rsid w:val="00C93075"/>
    <w:rsid w:val="00C93B59"/>
    <w:rsid w:val="00C9563F"/>
    <w:rsid w:val="00C95726"/>
    <w:rsid w:val="00C95D6D"/>
    <w:rsid w:val="00C96674"/>
    <w:rsid w:val="00C96EFE"/>
    <w:rsid w:val="00C97151"/>
    <w:rsid w:val="00C97256"/>
    <w:rsid w:val="00C9738C"/>
    <w:rsid w:val="00CA08AB"/>
    <w:rsid w:val="00CA0F21"/>
    <w:rsid w:val="00CA120D"/>
    <w:rsid w:val="00CA126B"/>
    <w:rsid w:val="00CA15F8"/>
    <w:rsid w:val="00CA19A9"/>
    <w:rsid w:val="00CA1B8B"/>
    <w:rsid w:val="00CA1C34"/>
    <w:rsid w:val="00CA1D48"/>
    <w:rsid w:val="00CA302B"/>
    <w:rsid w:val="00CA39AA"/>
    <w:rsid w:val="00CA3C7A"/>
    <w:rsid w:val="00CA3EC8"/>
    <w:rsid w:val="00CA3F9D"/>
    <w:rsid w:val="00CA43BD"/>
    <w:rsid w:val="00CA45FE"/>
    <w:rsid w:val="00CA4832"/>
    <w:rsid w:val="00CA5099"/>
    <w:rsid w:val="00CA6B7F"/>
    <w:rsid w:val="00CA6F82"/>
    <w:rsid w:val="00CA6FFF"/>
    <w:rsid w:val="00CA730D"/>
    <w:rsid w:val="00CA7806"/>
    <w:rsid w:val="00CB0F54"/>
    <w:rsid w:val="00CB1818"/>
    <w:rsid w:val="00CB18C5"/>
    <w:rsid w:val="00CB293B"/>
    <w:rsid w:val="00CB2CC0"/>
    <w:rsid w:val="00CB3E08"/>
    <w:rsid w:val="00CB4293"/>
    <w:rsid w:val="00CB4C5C"/>
    <w:rsid w:val="00CB63D6"/>
    <w:rsid w:val="00CB75A0"/>
    <w:rsid w:val="00CB7DE9"/>
    <w:rsid w:val="00CB7F51"/>
    <w:rsid w:val="00CC02EA"/>
    <w:rsid w:val="00CC04BD"/>
    <w:rsid w:val="00CC1F7A"/>
    <w:rsid w:val="00CC280E"/>
    <w:rsid w:val="00CC310C"/>
    <w:rsid w:val="00CC459E"/>
    <w:rsid w:val="00CC48CD"/>
    <w:rsid w:val="00CC5334"/>
    <w:rsid w:val="00CC5CDC"/>
    <w:rsid w:val="00CC68C3"/>
    <w:rsid w:val="00CC6FCC"/>
    <w:rsid w:val="00CC70F0"/>
    <w:rsid w:val="00CC76D3"/>
    <w:rsid w:val="00CC7D4D"/>
    <w:rsid w:val="00CD03A9"/>
    <w:rsid w:val="00CD16E0"/>
    <w:rsid w:val="00CD19EE"/>
    <w:rsid w:val="00CD1BEA"/>
    <w:rsid w:val="00CD2F89"/>
    <w:rsid w:val="00CD349E"/>
    <w:rsid w:val="00CD3DB4"/>
    <w:rsid w:val="00CD3FD8"/>
    <w:rsid w:val="00CD4BC9"/>
    <w:rsid w:val="00CD5A62"/>
    <w:rsid w:val="00CD5AC3"/>
    <w:rsid w:val="00CD654D"/>
    <w:rsid w:val="00CD73B3"/>
    <w:rsid w:val="00CD74E8"/>
    <w:rsid w:val="00CD78A4"/>
    <w:rsid w:val="00CD7AAB"/>
    <w:rsid w:val="00CD7C32"/>
    <w:rsid w:val="00CE0CB5"/>
    <w:rsid w:val="00CE26AA"/>
    <w:rsid w:val="00CE28F0"/>
    <w:rsid w:val="00CE3B48"/>
    <w:rsid w:val="00CE3C9A"/>
    <w:rsid w:val="00CE4754"/>
    <w:rsid w:val="00CE4B31"/>
    <w:rsid w:val="00CE5127"/>
    <w:rsid w:val="00CE5FA4"/>
    <w:rsid w:val="00CE74C4"/>
    <w:rsid w:val="00CF00B1"/>
    <w:rsid w:val="00CF02F4"/>
    <w:rsid w:val="00CF056D"/>
    <w:rsid w:val="00CF0704"/>
    <w:rsid w:val="00CF0721"/>
    <w:rsid w:val="00CF108E"/>
    <w:rsid w:val="00CF1928"/>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51E"/>
    <w:rsid w:val="00D07737"/>
    <w:rsid w:val="00D0777A"/>
    <w:rsid w:val="00D07C4D"/>
    <w:rsid w:val="00D10239"/>
    <w:rsid w:val="00D10920"/>
    <w:rsid w:val="00D11366"/>
    <w:rsid w:val="00D1142E"/>
    <w:rsid w:val="00D114E2"/>
    <w:rsid w:val="00D12063"/>
    <w:rsid w:val="00D121E0"/>
    <w:rsid w:val="00D12779"/>
    <w:rsid w:val="00D14CD0"/>
    <w:rsid w:val="00D15171"/>
    <w:rsid w:val="00D1558E"/>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531"/>
    <w:rsid w:val="00D23D5A"/>
    <w:rsid w:val="00D24C49"/>
    <w:rsid w:val="00D24E38"/>
    <w:rsid w:val="00D251FF"/>
    <w:rsid w:val="00D2647A"/>
    <w:rsid w:val="00D26D3C"/>
    <w:rsid w:val="00D276E4"/>
    <w:rsid w:val="00D30087"/>
    <w:rsid w:val="00D31924"/>
    <w:rsid w:val="00D31D89"/>
    <w:rsid w:val="00D31EC6"/>
    <w:rsid w:val="00D31FE7"/>
    <w:rsid w:val="00D3312B"/>
    <w:rsid w:val="00D33422"/>
    <w:rsid w:val="00D3399A"/>
    <w:rsid w:val="00D3436F"/>
    <w:rsid w:val="00D354ED"/>
    <w:rsid w:val="00D355C6"/>
    <w:rsid w:val="00D3623A"/>
    <w:rsid w:val="00D36862"/>
    <w:rsid w:val="00D376D4"/>
    <w:rsid w:val="00D37F8E"/>
    <w:rsid w:val="00D40730"/>
    <w:rsid w:val="00D407C2"/>
    <w:rsid w:val="00D40D42"/>
    <w:rsid w:val="00D411C7"/>
    <w:rsid w:val="00D41397"/>
    <w:rsid w:val="00D41E37"/>
    <w:rsid w:val="00D41E4D"/>
    <w:rsid w:val="00D4239C"/>
    <w:rsid w:val="00D42977"/>
    <w:rsid w:val="00D43BFA"/>
    <w:rsid w:val="00D4429A"/>
    <w:rsid w:val="00D44A96"/>
    <w:rsid w:val="00D45AA2"/>
    <w:rsid w:val="00D46B24"/>
    <w:rsid w:val="00D50372"/>
    <w:rsid w:val="00D5048E"/>
    <w:rsid w:val="00D507CD"/>
    <w:rsid w:val="00D50811"/>
    <w:rsid w:val="00D51844"/>
    <w:rsid w:val="00D518E3"/>
    <w:rsid w:val="00D5349B"/>
    <w:rsid w:val="00D538FF"/>
    <w:rsid w:val="00D53EB8"/>
    <w:rsid w:val="00D54422"/>
    <w:rsid w:val="00D549A8"/>
    <w:rsid w:val="00D54A7F"/>
    <w:rsid w:val="00D55599"/>
    <w:rsid w:val="00D55637"/>
    <w:rsid w:val="00D55D18"/>
    <w:rsid w:val="00D57473"/>
    <w:rsid w:val="00D57D0C"/>
    <w:rsid w:val="00D60A09"/>
    <w:rsid w:val="00D617A4"/>
    <w:rsid w:val="00D62510"/>
    <w:rsid w:val="00D6392E"/>
    <w:rsid w:val="00D6564A"/>
    <w:rsid w:val="00D667C7"/>
    <w:rsid w:val="00D66B77"/>
    <w:rsid w:val="00D67D44"/>
    <w:rsid w:val="00D67E81"/>
    <w:rsid w:val="00D70056"/>
    <w:rsid w:val="00D70E61"/>
    <w:rsid w:val="00D71073"/>
    <w:rsid w:val="00D7163B"/>
    <w:rsid w:val="00D72217"/>
    <w:rsid w:val="00D727EE"/>
    <w:rsid w:val="00D734AE"/>
    <w:rsid w:val="00D73F06"/>
    <w:rsid w:val="00D75E7D"/>
    <w:rsid w:val="00D76049"/>
    <w:rsid w:val="00D76A3A"/>
    <w:rsid w:val="00D7731B"/>
    <w:rsid w:val="00D777D1"/>
    <w:rsid w:val="00D77B4A"/>
    <w:rsid w:val="00D77FAC"/>
    <w:rsid w:val="00D802DA"/>
    <w:rsid w:val="00D81E1D"/>
    <w:rsid w:val="00D822DC"/>
    <w:rsid w:val="00D83058"/>
    <w:rsid w:val="00D837C4"/>
    <w:rsid w:val="00D83A61"/>
    <w:rsid w:val="00D84474"/>
    <w:rsid w:val="00D84531"/>
    <w:rsid w:val="00D856AC"/>
    <w:rsid w:val="00D85C6D"/>
    <w:rsid w:val="00D85D3E"/>
    <w:rsid w:val="00D86A12"/>
    <w:rsid w:val="00D86BA5"/>
    <w:rsid w:val="00D86D85"/>
    <w:rsid w:val="00D87611"/>
    <w:rsid w:val="00D87C31"/>
    <w:rsid w:val="00D87D13"/>
    <w:rsid w:val="00D87F27"/>
    <w:rsid w:val="00D90D32"/>
    <w:rsid w:val="00D91184"/>
    <w:rsid w:val="00D9141B"/>
    <w:rsid w:val="00D9170F"/>
    <w:rsid w:val="00D91A32"/>
    <w:rsid w:val="00D91E75"/>
    <w:rsid w:val="00D92731"/>
    <w:rsid w:val="00D9341D"/>
    <w:rsid w:val="00D9352B"/>
    <w:rsid w:val="00D9442B"/>
    <w:rsid w:val="00D960A8"/>
    <w:rsid w:val="00D9635D"/>
    <w:rsid w:val="00D963CA"/>
    <w:rsid w:val="00D969A4"/>
    <w:rsid w:val="00D96A12"/>
    <w:rsid w:val="00D96B97"/>
    <w:rsid w:val="00D97F69"/>
    <w:rsid w:val="00DA05A1"/>
    <w:rsid w:val="00DA10FA"/>
    <w:rsid w:val="00DA36C6"/>
    <w:rsid w:val="00DA38D4"/>
    <w:rsid w:val="00DA47EC"/>
    <w:rsid w:val="00DA4E6C"/>
    <w:rsid w:val="00DA50CD"/>
    <w:rsid w:val="00DA5885"/>
    <w:rsid w:val="00DA590F"/>
    <w:rsid w:val="00DA5C52"/>
    <w:rsid w:val="00DA62AE"/>
    <w:rsid w:val="00DA6486"/>
    <w:rsid w:val="00DA6E39"/>
    <w:rsid w:val="00DA70EA"/>
    <w:rsid w:val="00DA7BA5"/>
    <w:rsid w:val="00DA7C86"/>
    <w:rsid w:val="00DB00B7"/>
    <w:rsid w:val="00DB0879"/>
    <w:rsid w:val="00DB0A14"/>
    <w:rsid w:val="00DB10DA"/>
    <w:rsid w:val="00DB2E9D"/>
    <w:rsid w:val="00DB451E"/>
    <w:rsid w:val="00DB4C04"/>
    <w:rsid w:val="00DB508C"/>
    <w:rsid w:val="00DB68D8"/>
    <w:rsid w:val="00DB6B48"/>
    <w:rsid w:val="00DB6EA9"/>
    <w:rsid w:val="00DB782C"/>
    <w:rsid w:val="00DC00C9"/>
    <w:rsid w:val="00DC0F21"/>
    <w:rsid w:val="00DC13EB"/>
    <w:rsid w:val="00DC17F0"/>
    <w:rsid w:val="00DC1919"/>
    <w:rsid w:val="00DC20C0"/>
    <w:rsid w:val="00DC2D8A"/>
    <w:rsid w:val="00DC4B63"/>
    <w:rsid w:val="00DC5109"/>
    <w:rsid w:val="00DC5221"/>
    <w:rsid w:val="00DC5244"/>
    <w:rsid w:val="00DC5F18"/>
    <w:rsid w:val="00DC671C"/>
    <w:rsid w:val="00DC6772"/>
    <w:rsid w:val="00DC6918"/>
    <w:rsid w:val="00DC74F4"/>
    <w:rsid w:val="00DD0049"/>
    <w:rsid w:val="00DD0654"/>
    <w:rsid w:val="00DD0980"/>
    <w:rsid w:val="00DD1334"/>
    <w:rsid w:val="00DD146A"/>
    <w:rsid w:val="00DD1B5A"/>
    <w:rsid w:val="00DD20E3"/>
    <w:rsid w:val="00DD28B7"/>
    <w:rsid w:val="00DD2CBA"/>
    <w:rsid w:val="00DD2DAA"/>
    <w:rsid w:val="00DD2F24"/>
    <w:rsid w:val="00DD3118"/>
    <w:rsid w:val="00DD4398"/>
    <w:rsid w:val="00DD4460"/>
    <w:rsid w:val="00DD4B52"/>
    <w:rsid w:val="00DD557E"/>
    <w:rsid w:val="00DD6B20"/>
    <w:rsid w:val="00DD6BD1"/>
    <w:rsid w:val="00DD7000"/>
    <w:rsid w:val="00DD7291"/>
    <w:rsid w:val="00DD74C1"/>
    <w:rsid w:val="00DE051C"/>
    <w:rsid w:val="00DE17E2"/>
    <w:rsid w:val="00DE29B9"/>
    <w:rsid w:val="00DE3022"/>
    <w:rsid w:val="00DE38F0"/>
    <w:rsid w:val="00DE3F3F"/>
    <w:rsid w:val="00DE40F0"/>
    <w:rsid w:val="00DE4A89"/>
    <w:rsid w:val="00DE57C3"/>
    <w:rsid w:val="00DE586A"/>
    <w:rsid w:val="00DE5B4E"/>
    <w:rsid w:val="00DE5B8F"/>
    <w:rsid w:val="00DE5C41"/>
    <w:rsid w:val="00DE5DBF"/>
    <w:rsid w:val="00DE648E"/>
    <w:rsid w:val="00DE75A6"/>
    <w:rsid w:val="00DE7E17"/>
    <w:rsid w:val="00DE7F9E"/>
    <w:rsid w:val="00DF0483"/>
    <w:rsid w:val="00DF09D4"/>
    <w:rsid w:val="00DF0E41"/>
    <w:rsid w:val="00DF0E5A"/>
    <w:rsid w:val="00DF1257"/>
    <w:rsid w:val="00DF132C"/>
    <w:rsid w:val="00DF1CF5"/>
    <w:rsid w:val="00DF200C"/>
    <w:rsid w:val="00DF25A2"/>
    <w:rsid w:val="00DF2F5A"/>
    <w:rsid w:val="00DF3E9D"/>
    <w:rsid w:val="00DF4A59"/>
    <w:rsid w:val="00DF55E6"/>
    <w:rsid w:val="00DF5683"/>
    <w:rsid w:val="00DF57EC"/>
    <w:rsid w:val="00DF68A6"/>
    <w:rsid w:val="00DF701C"/>
    <w:rsid w:val="00DF7400"/>
    <w:rsid w:val="00DF766C"/>
    <w:rsid w:val="00E0066D"/>
    <w:rsid w:val="00E01593"/>
    <w:rsid w:val="00E01B08"/>
    <w:rsid w:val="00E02F16"/>
    <w:rsid w:val="00E0326B"/>
    <w:rsid w:val="00E0402E"/>
    <w:rsid w:val="00E04111"/>
    <w:rsid w:val="00E0483C"/>
    <w:rsid w:val="00E04900"/>
    <w:rsid w:val="00E0507E"/>
    <w:rsid w:val="00E0567D"/>
    <w:rsid w:val="00E05DA4"/>
    <w:rsid w:val="00E06500"/>
    <w:rsid w:val="00E10994"/>
    <w:rsid w:val="00E10C69"/>
    <w:rsid w:val="00E116E0"/>
    <w:rsid w:val="00E116EC"/>
    <w:rsid w:val="00E1388E"/>
    <w:rsid w:val="00E13CB0"/>
    <w:rsid w:val="00E13E29"/>
    <w:rsid w:val="00E14400"/>
    <w:rsid w:val="00E1625F"/>
    <w:rsid w:val="00E1682D"/>
    <w:rsid w:val="00E178B6"/>
    <w:rsid w:val="00E1793F"/>
    <w:rsid w:val="00E17CE8"/>
    <w:rsid w:val="00E20A66"/>
    <w:rsid w:val="00E21172"/>
    <w:rsid w:val="00E220E4"/>
    <w:rsid w:val="00E22ED3"/>
    <w:rsid w:val="00E24215"/>
    <w:rsid w:val="00E24364"/>
    <w:rsid w:val="00E24502"/>
    <w:rsid w:val="00E245F4"/>
    <w:rsid w:val="00E25457"/>
    <w:rsid w:val="00E25A9F"/>
    <w:rsid w:val="00E2770E"/>
    <w:rsid w:val="00E27CE1"/>
    <w:rsid w:val="00E30044"/>
    <w:rsid w:val="00E3042E"/>
    <w:rsid w:val="00E30513"/>
    <w:rsid w:val="00E3052C"/>
    <w:rsid w:val="00E30995"/>
    <w:rsid w:val="00E31133"/>
    <w:rsid w:val="00E31251"/>
    <w:rsid w:val="00E31AB8"/>
    <w:rsid w:val="00E31D9F"/>
    <w:rsid w:val="00E3257B"/>
    <w:rsid w:val="00E34628"/>
    <w:rsid w:val="00E34BBC"/>
    <w:rsid w:val="00E34D00"/>
    <w:rsid w:val="00E36693"/>
    <w:rsid w:val="00E36807"/>
    <w:rsid w:val="00E36A8C"/>
    <w:rsid w:val="00E371A7"/>
    <w:rsid w:val="00E3732A"/>
    <w:rsid w:val="00E378D4"/>
    <w:rsid w:val="00E37C20"/>
    <w:rsid w:val="00E404E2"/>
    <w:rsid w:val="00E4231F"/>
    <w:rsid w:val="00E434DD"/>
    <w:rsid w:val="00E437E4"/>
    <w:rsid w:val="00E44E66"/>
    <w:rsid w:val="00E45179"/>
    <w:rsid w:val="00E4545E"/>
    <w:rsid w:val="00E4581C"/>
    <w:rsid w:val="00E45FA5"/>
    <w:rsid w:val="00E46EA2"/>
    <w:rsid w:val="00E471E0"/>
    <w:rsid w:val="00E47760"/>
    <w:rsid w:val="00E47EA2"/>
    <w:rsid w:val="00E50687"/>
    <w:rsid w:val="00E507AF"/>
    <w:rsid w:val="00E50B0E"/>
    <w:rsid w:val="00E50FB1"/>
    <w:rsid w:val="00E51178"/>
    <w:rsid w:val="00E51846"/>
    <w:rsid w:val="00E51912"/>
    <w:rsid w:val="00E52F2D"/>
    <w:rsid w:val="00E539CD"/>
    <w:rsid w:val="00E53A43"/>
    <w:rsid w:val="00E540DC"/>
    <w:rsid w:val="00E541BA"/>
    <w:rsid w:val="00E5443C"/>
    <w:rsid w:val="00E54F9F"/>
    <w:rsid w:val="00E55AD4"/>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A08"/>
    <w:rsid w:val="00E76C7D"/>
    <w:rsid w:val="00E779EE"/>
    <w:rsid w:val="00E80880"/>
    <w:rsid w:val="00E81210"/>
    <w:rsid w:val="00E81335"/>
    <w:rsid w:val="00E8134B"/>
    <w:rsid w:val="00E819BB"/>
    <w:rsid w:val="00E8205A"/>
    <w:rsid w:val="00E821A2"/>
    <w:rsid w:val="00E83493"/>
    <w:rsid w:val="00E83A32"/>
    <w:rsid w:val="00E84FAB"/>
    <w:rsid w:val="00E8549D"/>
    <w:rsid w:val="00E854A2"/>
    <w:rsid w:val="00E857C2"/>
    <w:rsid w:val="00E858D0"/>
    <w:rsid w:val="00E864DF"/>
    <w:rsid w:val="00E87537"/>
    <w:rsid w:val="00E90086"/>
    <w:rsid w:val="00E9054A"/>
    <w:rsid w:val="00E90B5F"/>
    <w:rsid w:val="00E90DFE"/>
    <w:rsid w:val="00E91305"/>
    <w:rsid w:val="00E9191A"/>
    <w:rsid w:val="00E91BDB"/>
    <w:rsid w:val="00E92182"/>
    <w:rsid w:val="00E921C7"/>
    <w:rsid w:val="00E9236A"/>
    <w:rsid w:val="00E92E84"/>
    <w:rsid w:val="00E932AF"/>
    <w:rsid w:val="00E932E6"/>
    <w:rsid w:val="00E948E9"/>
    <w:rsid w:val="00E95586"/>
    <w:rsid w:val="00E96120"/>
    <w:rsid w:val="00E978F7"/>
    <w:rsid w:val="00EA1079"/>
    <w:rsid w:val="00EA112F"/>
    <w:rsid w:val="00EA16DB"/>
    <w:rsid w:val="00EA2AD3"/>
    <w:rsid w:val="00EA2E4D"/>
    <w:rsid w:val="00EA302E"/>
    <w:rsid w:val="00EA34D6"/>
    <w:rsid w:val="00EA3B23"/>
    <w:rsid w:val="00EA413E"/>
    <w:rsid w:val="00EA4141"/>
    <w:rsid w:val="00EA4C7A"/>
    <w:rsid w:val="00EA567B"/>
    <w:rsid w:val="00EA58EA"/>
    <w:rsid w:val="00EA5DC5"/>
    <w:rsid w:val="00EA6CD9"/>
    <w:rsid w:val="00EA75CD"/>
    <w:rsid w:val="00EA7A1F"/>
    <w:rsid w:val="00EA7CD0"/>
    <w:rsid w:val="00EB06C2"/>
    <w:rsid w:val="00EB0D10"/>
    <w:rsid w:val="00EB14FA"/>
    <w:rsid w:val="00EB166E"/>
    <w:rsid w:val="00EB33EA"/>
    <w:rsid w:val="00EB3E50"/>
    <w:rsid w:val="00EB5A6A"/>
    <w:rsid w:val="00EB6292"/>
    <w:rsid w:val="00EB6405"/>
    <w:rsid w:val="00EB6A27"/>
    <w:rsid w:val="00EB6B55"/>
    <w:rsid w:val="00EB765E"/>
    <w:rsid w:val="00EB7B3A"/>
    <w:rsid w:val="00EB7C11"/>
    <w:rsid w:val="00EC0114"/>
    <w:rsid w:val="00EC0DB5"/>
    <w:rsid w:val="00EC126F"/>
    <w:rsid w:val="00EC1382"/>
    <w:rsid w:val="00EC1423"/>
    <w:rsid w:val="00EC1B2D"/>
    <w:rsid w:val="00EC1C9C"/>
    <w:rsid w:val="00EC1E1D"/>
    <w:rsid w:val="00EC2453"/>
    <w:rsid w:val="00EC307A"/>
    <w:rsid w:val="00EC4E39"/>
    <w:rsid w:val="00EC5795"/>
    <w:rsid w:val="00EC5E54"/>
    <w:rsid w:val="00EC5F7F"/>
    <w:rsid w:val="00EC63BB"/>
    <w:rsid w:val="00EC7292"/>
    <w:rsid w:val="00EC75FA"/>
    <w:rsid w:val="00EC7A03"/>
    <w:rsid w:val="00ED065C"/>
    <w:rsid w:val="00ED0CDE"/>
    <w:rsid w:val="00ED10C2"/>
    <w:rsid w:val="00ED1884"/>
    <w:rsid w:val="00ED2055"/>
    <w:rsid w:val="00ED2B78"/>
    <w:rsid w:val="00ED2FAF"/>
    <w:rsid w:val="00ED3068"/>
    <w:rsid w:val="00ED3853"/>
    <w:rsid w:val="00ED3904"/>
    <w:rsid w:val="00ED3BBC"/>
    <w:rsid w:val="00ED4131"/>
    <w:rsid w:val="00ED44B2"/>
    <w:rsid w:val="00ED5033"/>
    <w:rsid w:val="00ED528C"/>
    <w:rsid w:val="00ED5777"/>
    <w:rsid w:val="00ED6151"/>
    <w:rsid w:val="00ED70D7"/>
    <w:rsid w:val="00ED7235"/>
    <w:rsid w:val="00ED73B1"/>
    <w:rsid w:val="00ED75C0"/>
    <w:rsid w:val="00ED7944"/>
    <w:rsid w:val="00EE01F5"/>
    <w:rsid w:val="00EE03FD"/>
    <w:rsid w:val="00EE149A"/>
    <w:rsid w:val="00EE1D90"/>
    <w:rsid w:val="00EE2A54"/>
    <w:rsid w:val="00EE2B7F"/>
    <w:rsid w:val="00EE4CAE"/>
    <w:rsid w:val="00EE55FF"/>
    <w:rsid w:val="00EE61C6"/>
    <w:rsid w:val="00EE71E7"/>
    <w:rsid w:val="00EE7F0F"/>
    <w:rsid w:val="00EE7F13"/>
    <w:rsid w:val="00EF06E5"/>
    <w:rsid w:val="00EF0F6B"/>
    <w:rsid w:val="00EF1187"/>
    <w:rsid w:val="00EF153B"/>
    <w:rsid w:val="00EF1F3D"/>
    <w:rsid w:val="00EF2365"/>
    <w:rsid w:val="00EF43CD"/>
    <w:rsid w:val="00EF45B7"/>
    <w:rsid w:val="00EF547F"/>
    <w:rsid w:val="00EF611A"/>
    <w:rsid w:val="00EF7377"/>
    <w:rsid w:val="00EF7A3D"/>
    <w:rsid w:val="00EF7CF1"/>
    <w:rsid w:val="00F00C19"/>
    <w:rsid w:val="00F0115B"/>
    <w:rsid w:val="00F01DF4"/>
    <w:rsid w:val="00F0227B"/>
    <w:rsid w:val="00F0253F"/>
    <w:rsid w:val="00F0258D"/>
    <w:rsid w:val="00F026F2"/>
    <w:rsid w:val="00F0270C"/>
    <w:rsid w:val="00F02E10"/>
    <w:rsid w:val="00F03575"/>
    <w:rsid w:val="00F03E50"/>
    <w:rsid w:val="00F03FDF"/>
    <w:rsid w:val="00F043B0"/>
    <w:rsid w:val="00F04A01"/>
    <w:rsid w:val="00F04E97"/>
    <w:rsid w:val="00F04F3F"/>
    <w:rsid w:val="00F074C5"/>
    <w:rsid w:val="00F07E94"/>
    <w:rsid w:val="00F100B2"/>
    <w:rsid w:val="00F10319"/>
    <w:rsid w:val="00F1089F"/>
    <w:rsid w:val="00F10E1C"/>
    <w:rsid w:val="00F118C9"/>
    <w:rsid w:val="00F119A1"/>
    <w:rsid w:val="00F12573"/>
    <w:rsid w:val="00F12AAF"/>
    <w:rsid w:val="00F12BE1"/>
    <w:rsid w:val="00F13080"/>
    <w:rsid w:val="00F13398"/>
    <w:rsid w:val="00F135B9"/>
    <w:rsid w:val="00F137FC"/>
    <w:rsid w:val="00F13A8B"/>
    <w:rsid w:val="00F14521"/>
    <w:rsid w:val="00F14F3B"/>
    <w:rsid w:val="00F1578E"/>
    <w:rsid w:val="00F159E1"/>
    <w:rsid w:val="00F15AAF"/>
    <w:rsid w:val="00F15EF2"/>
    <w:rsid w:val="00F15F4C"/>
    <w:rsid w:val="00F1719F"/>
    <w:rsid w:val="00F17615"/>
    <w:rsid w:val="00F202BA"/>
    <w:rsid w:val="00F20B43"/>
    <w:rsid w:val="00F21661"/>
    <w:rsid w:val="00F21D60"/>
    <w:rsid w:val="00F22E41"/>
    <w:rsid w:val="00F232CB"/>
    <w:rsid w:val="00F2373A"/>
    <w:rsid w:val="00F23B7B"/>
    <w:rsid w:val="00F23D23"/>
    <w:rsid w:val="00F24451"/>
    <w:rsid w:val="00F2493E"/>
    <w:rsid w:val="00F24B56"/>
    <w:rsid w:val="00F24F04"/>
    <w:rsid w:val="00F25281"/>
    <w:rsid w:val="00F255D4"/>
    <w:rsid w:val="00F26C68"/>
    <w:rsid w:val="00F271B9"/>
    <w:rsid w:val="00F27293"/>
    <w:rsid w:val="00F27568"/>
    <w:rsid w:val="00F277A9"/>
    <w:rsid w:val="00F27B95"/>
    <w:rsid w:val="00F27EB5"/>
    <w:rsid w:val="00F30735"/>
    <w:rsid w:val="00F3135F"/>
    <w:rsid w:val="00F31654"/>
    <w:rsid w:val="00F3250A"/>
    <w:rsid w:val="00F32E54"/>
    <w:rsid w:val="00F330B8"/>
    <w:rsid w:val="00F33175"/>
    <w:rsid w:val="00F33635"/>
    <w:rsid w:val="00F33760"/>
    <w:rsid w:val="00F33848"/>
    <w:rsid w:val="00F33E60"/>
    <w:rsid w:val="00F33FD8"/>
    <w:rsid w:val="00F34577"/>
    <w:rsid w:val="00F34EAF"/>
    <w:rsid w:val="00F35543"/>
    <w:rsid w:val="00F361D8"/>
    <w:rsid w:val="00F36306"/>
    <w:rsid w:val="00F366FB"/>
    <w:rsid w:val="00F372CD"/>
    <w:rsid w:val="00F37312"/>
    <w:rsid w:val="00F37975"/>
    <w:rsid w:val="00F409BA"/>
    <w:rsid w:val="00F40B0C"/>
    <w:rsid w:val="00F42BCC"/>
    <w:rsid w:val="00F42E33"/>
    <w:rsid w:val="00F430B6"/>
    <w:rsid w:val="00F43120"/>
    <w:rsid w:val="00F43621"/>
    <w:rsid w:val="00F444E5"/>
    <w:rsid w:val="00F45CD8"/>
    <w:rsid w:val="00F469EE"/>
    <w:rsid w:val="00F50283"/>
    <w:rsid w:val="00F50294"/>
    <w:rsid w:val="00F5041C"/>
    <w:rsid w:val="00F50CF5"/>
    <w:rsid w:val="00F520CC"/>
    <w:rsid w:val="00F52893"/>
    <w:rsid w:val="00F53D97"/>
    <w:rsid w:val="00F5410B"/>
    <w:rsid w:val="00F54528"/>
    <w:rsid w:val="00F5461B"/>
    <w:rsid w:val="00F55E8B"/>
    <w:rsid w:val="00F562FD"/>
    <w:rsid w:val="00F56C01"/>
    <w:rsid w:val="00F5736E"/>
    <w:rsid w:val="00F576A4"/>
    <w:rsid w:val="00F576B7"/>
    <w:rsid w:val="00F60312"/>
    <w:rsid w:val="00F60324"/>
    <w:rsid w:val="00F60661"/>
    <w:rsid w:val="00F62BAA"/>
    <w:rsid w:val="00F62CB8"/>
    <w:rsid w:val="00F62E68"/>
    <w:rsid w:val="00F631A9"/>
    <w:rsid w:val="00F6377A"/>
    <w:rsid w:val="00F64757"/>
    <w:rsid w:val="00F649F4"/>
    <w:rsid w:val="00F64CE9"/>
    <w:rsid w:val="00F64FBD"/>
    <w:rsid w:val="00F6525D"/>
    <w:rsid w:val="00F6598A"/>
    <w:rsid w:val="00F6638B"/>
    <w:rsid w:val="00F6685D"/>
    <w:rsid w:val="00F66D5B"/>
    <w:rsid w:val="00F7121C"/>
    <w:rsid w:val="00F71F72"/>
    <w:rsid w:val="00F72770"/>
    <w:rsid w:val="00F72D0D"/>
    <w:rsid w:val="00F7309A"/>
    <w:rsid w:val="00F7366C"/>
    <w:rsid w:val="00F74045"/>
    <w:rsid w:val="00F74420"/>
    <w:rsid w:val="00F74492"/>
    <w:rsid w:val="00F746CB"/>
    <w:rsid w:val="00F75637"/>
    <w:rsid w:val="00F76086"/>
    <w:rsid w:val="00F808EF"/>
    <w:rsid w:val="00F80D71"/>
    <w:rsid w:val="00F80FD3"/>
    <w:rsid w:val="00F81833"/>
    <w:rsid w:val="00F81CE1"/>
    <w:rsid w:val="00F82F2C"/>
    <w:rsid w:val="00F83260"/>
    <w:rsid w:val="00F838AC"/>
    <w:rsid w:val="00F8391E"/>
    <w:rsid w:val="00F83E60"/>
    <w:rsid w:val="00F84850"/>
    <w:rsid w:val="00F85265"/>
    <w:rsid w:val="00F85BAC"/>
    <w:rsid w:val="00F85CDF"/>
    <w:rsid w:val="00F85F23"/>
    <w:rsid w:val="00F85FF9"/>
    <w:rsid w:val="00F86B60"/>
    <w:rsid w:val="00F86FA2"/>
    <w:rsid w:val="00F8745C"/>
    <w:rsid w:val="00F913B8"/>
    <w:rsid w:val="00F91749"/>
    <w:rsid w:val="00F91DD1"/>
    <w:rsid w:val="00F92909"/>
    <w:rsid w:val="00F92A71"/>
    <w:rsid w:val="00F92C4B"/>
    <w:rsid w:val="00F931C1"/>
    <w:rsid w:val="00F93760"/>
    <w:rsid w:val="00F93A37"/>
    <w:rsid w:val="00F93AFF"/>
    <w:rsid w:val="00F93CAA"/>
    <w:rsid w:val="00F942D1"/>
    <w:rsid w:val="00F949A9"/>
    <w:rsid w:val="00F94DA4"/>
    <w:rsid w:val="00F96D03"/>
    <w:rsid w:val="00F96F66"/>
    <w:rsid w:val="00F971F9"/>
    <w:rsid w:val="00F97CF9"/>
    <w:rsid w:val="00F97F2D"/>
    <w:rsid w:val="00FA1899"/>
    <w:rsid w:val="00FA2E70"/>
    <w:rsid w:val="00FA3AA1"/>
    <w:rsid w:val="00FA45D1"/>
    <w:rsid w:val="00FA47CD"/>
    <w:rsid w:val="00FA6F4A"/>
    <w:rsid w:val="00FA7643"/>
    <w:rsid w:val="00FA7D76"/>
    <w:rsid w:val="00FB00CB"/>
    <w:rsid w:val="00FB0D18"/>
    <w:rsid w:val="00FB0D76"/>
    <w:rsid w:val="00FB0F37"/>
    <w:rsid w:val="00FB138F"/>
    <w:rsid w:val="00FB16B9"/>
    <w:rsid w:val="00FB1C2F"/>
    <w:rsid w:val="00FB1C67"/>
    <w:rsid w:val="00FB20D5"/>
    <w:rsid w:val="00FB2789"/>
    <w:rsid w:val="00FB50B2"/>
    <w:rsid w:val="00FB5101"/>
    <w:rsid w:val="00FB52EB"/>
    <w:rsid w:val="00FB54E4"/>
    <w:rsid w:val="00FB57AC"/>
    <w:rsid w:val="00FB5A74"/>
    <w:rsid w:val="00FB5E3B"/>
    <w:rsid w:val="00FB6DC9"/>
    <w:rsid w:val="00FB7720"/>
    <w:rsid w:val="00FB79F0"/>
    <w:rsid w:val="00FB7B60"/>
    <w:rsid w:val="00FC037A"/>
    <w:rsid w:val="00FC09EB"/>
    <w:rsid w:val="00FC0B60"/>
    <w:rsid w:val="00FC0CD2"/>
    <w:rsid w:val="00FC3FED"/>
    <w:rsid w:val="00FC408D"/>
    <w:rsid w:val="00FC48EE"/>
    <w:rsid w:val="00FC48F2"/>
    <w:rsid w:val="00FC637E"/>
    <w:rsid w:val="00FC6A87"/>
    <w:rsid w:val="00FC6C03"/>
    <w:rsid w:val="00FC72AF"/>
    <w:rsid w:val="00FC7629"/>
    <w:rsid w:val="00FD02EE"/>
    <w:rsid w:val="00FD1781"/>
    <w:rsid w:val="00FD1C21"/>
    <w:rsid w:val="00FD3BD3"/>
    <w:rsid w:val="00FD3D5A"/>
    <w:rsid w:val="00FD453B"/>
    <w:rsid w:val="00FD4879"/>
    <w:rsid w:val="00FD50AC"/>
    <w:rsid w:val="00FD5425"/>
    <w:rsid w:val="00FD6082"/>
    <w:rsid w:val="00FD6127"/>
    <w:rsid w:val="00FD6551"/>
    <w:rsid w:val="00FD6657"/>
    <w:rsid w:val="00FE085B"/>
    <w:rsid w:val="00FE0FE6"/>
    <w:rsid w:val="00FE11A9"/>
    <w:rsid w:val="00FE2480"/>
    <w:rsid w:val="00FE2C17"/>
    <w:rsid w:val="00FE4591"/>
    <w:rsid w:val="00FE4CF6"/>
    <w:rsid w:val="00FE5D13"/>
    <w:rsid w:val="00FE6A1B"/>
    <w:rsid w:val="00FE71EB"/>
    <w:rsid w:val="00FE75FC"/>
    <w:rsid w:val="00FF31C5"/>
    <w:rsid w:val="00FF3FD9"/>
    <w:rsid w:val="00FF40B6"/>
    <w:rsid w:val="00FF450F"/>
    <w:rsid w:val="00FF4DE2"/>
    <w:rsid w:val="00FF5FD8"/>
    <w:rsid w:val="00FF63BE"/>
    <w:rsid w:val="00FF71B7"/>
    <w:rsid w:val="00FF7561"/>
    <w:rsid w:val="00FF7605"/>
    <w:rsid w:val="00FF7C86"/>
    <w:rsid w:val="00FF7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C0F3715"/>
  <w15:docId w15:val="{A12D5449-E156-4B89-8720-110E6598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C52D4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Знак3,Знак3 Знак Знак Знак,ПодЗаголовок,OG Heading 3"/>
    <w:basedOn w:val="a5"/>
    <w:next w:val="a5"/>
    <w:link w:val="30"/>
    <w:qFormat/>
    <w:rsid w:val="0009395B"/>
    <w:pPr>
      <w:keepNext/>
      <w:suppressAutoHyphens/>
      <w:spacing w:after="120"/>
      <w:ind w:firstLine="0"/>
      <w:jc w:val="center"/>
      <w:outlineLvl w:val="2"/>
    </w:pPr>
    <w:rPr>
      <w:rFonts w:eastAsia="Times New Roman" w:cs="Arial"/>
      <w:b/>
      <w:bCs/>
      <w:i/>
      <w:szCs w:val="26"/>
    </w:rPr>
  </w:style>
  <w:style w:type="paragraph" w:styleId="4">
    <w:name w:val="heading 4"/>
    <w:basedOn w:val="a5"/>
    <w:next w:val="a5"/>
    <w:link w:val="40"/>
    <w:unhideWhenUsed/>
    <w:qFormat/>
    <w:rsid w:val="00BB1C06"/>
    <w:pPr>
      <w:keepNext/>
      <w:suppressAutoHyphens/>
      <w:spacing w:after="120"/>
      <w:ind w:firstLine="0"/>
      <w:jc w:val="center"/>
      <w:outlineLvl w:val="3"/>
    </w:pPr>
    <w:rPr>
      <w:rFonts w:eastAsia="Times New Roman" w:cs="Times New Roman"/>
      <w:b/>
      <w:bCs/>
      <w:i/>
      <w:szCs w:val="28"/>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Знак3 Знак1,Знак3 Знак Знак Знак Знак,ПодЗаголовок Знак,OG Heading 3 Знак"/>
    <w:basedOn w:val="a6"/>
    <w:link w:val="3"/>
    <w:rsid w:val="0009395B"/>
    <w:rPr>
      <w:rFonts w:ascii="Times New Roman" w:eastAsia="Times New Roman" w:hAnsi="Times New Roman" w:cs="Arial"/>
      <w:b/>
      <w:bCs/>
      <w:i/>
      <w:sz w:val="24"/>
      <w:szCs w:val="26"/>
    </w:rPr>
  </w:style>
  <w:style w:type="character" w:customStyle="1" w:styleId="40">
    <w:name w:val="Заголовок 4 Знак"/>
    <w:basedOn w:val="a6"/>
    <w:link w:val="4"/>
    <w:rsid w:val="00BB1C06"/>
    <w:rPr>
      <w:rFonts w:ascii="Times New Roman" w:eastAsia="Times New Roman" w:hAnsi="Times New Roman" w:cs="Times New Roman"/>
      <w:b/>
      <w:bCs/>
      <w:i/>
      <w:sz w:val="24"/>
      <w:szCs w:val="28"/>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1a"/>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b">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5">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6">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7">
    <w:name w:val="Subtle Emphasis"/>
    <w:basedOn w:val="a6"/>
    <w:uiPriority w:val="19"/>
    <w:qFormat/>
    <w:rsid w:val="00B75638"/>
    <w:rPr>
      <w:i/>
      <w:iCs/>
      <w:color w:val="808080"/>
    </w:rPr>
  </w:style>
  <w:style w:type="paragraph" w:customStyle="1" w:styleId="aff8">
    <w:name w:val="Знак"/>
    <w:basedOn w:val="a5"/>
    <w:rsid w:val="00B75638"/>
    <w:rPr>
      <w:rFonts w:ascii="Verdana" w:eastAsia="Times New Roman" w:hAnsi="Verdana" w:cs="Verdana"/>
      <w:sz w:val="20"/>
      <w:szCs w:val="20"/>
      <w:lang w:val="en-US" w:eastAsia="en-US"/>
    </w:rPr>
  </w:style>
  <w:style w:type="character" w:styleId="aff9">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a">
    <w:name w:val="List Paragraph"/>
    <w:aliases w:val="Абзац списка основной,Bullet List,FooterText,numbered,Paragraphe de liste1,lp1,Заголовок_3"/>
    <w:basedOn w:val="a5"/>
    <w:link w:val="affb"/>
    <w:uiPriority w:val="99"/>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c">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d">
    <w:name w:val="Основной текст с отступом Знак"/>
    <w:aliases w:val="Основной текст 1 Знак,Основной текст 11 Знак"/>
    <w:basedOn w:val="a6"/>
    <w:link w:val="affe"/>
    <w:uiPriority w:val="99"/>
    <w:rsid w:val="004E741E"/>
    <w:rPr>
      <w:rFonts w:ascii="Calibri" w:eastAsia="Times New Roman" w:hAnsi="Calibri" w:cs="Calibri"/>
      <w:lang w:val="en-US" w:eastAsia="en-US"/>
    </w:rPr>
  </w:style>
  <w:style w:type="paragraph" w:styleId="affe">
    <w:name w:val="Body Text Indent"/>
    <w:aliases w:val="Основной текст 1,Основной текст 11"/>
    <w:basedOn w:val="a5"/>
    <w:link w:val="affd"/>
    <w:uiPriority w:val="99"/>
    <w:rsid w:val="004E741E"/>
    <w:pPr>
      <w:spacing w:after="120"/>
      <w:ind w:left="283"/>
    </w:pPr>
    <w:rPr>
      <w:rFonts w:ascii="Calibri" w:eastAsia="Times New Roman" w:hAnsi="Calibri" w:cs="Calibri"/>
      <w:lang w:val="en-US" w:eastAsia="en-US"/>
    </w:rPr>
  </w:style>
  <w:style w:type="character" w:customStyle="1" w:styleId="1c">
    <w:name w:val="Основной текст с отступом Знак1"/>
    <w:basedOn w:val="a6"/>
    <w:semiHidden/>
    <w:rsid w:val="004E741E"/>
  </w:style>
  <w:style w:type="character" w:customStyle="1" w:styleId="a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0"/>
    <w:uiPriority w:val="99"/>
    <w:rsid w:val="004E741E"/>
    <w:rPr>
      <w:rFonts w:ascii="Calibri" w:eastAsia="Times New Roman" w:hAnsi="Calibri" w:cs="Calibri"/>
      <w:lang w:val="en-US" w:eastAsia="en-US"/>
    </w:rPr>
  </w:style>
  <w:style w:type="paragraph" w:styleId="a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
    <w:uiPriority w:val="99"/>
    <w:rsid w:val="004E741E"/>
    <w:pPr>
      <w:spacing w:after="120"/>
    </w:pPr>
    <w:rPr>
      <w:rFonts w:ascii="Calibri" w:eastAsia="Times New Roman" w:hAnsi="Calibri" w:cs="Calibri"/>
      <w:lang w:val="en-US" w:eastAsia="en-US"/>
    </w:rPr>
  </w:style>
  <w:style w:type="character" w:customStyle="1" w:styleId="1d">
    <w:name w:val="Основной текст Знак1"/>
    <w:basedOn w:val="a6"/>
    <w:semiHidden/>
    <w:rsid w:val="004E741E"/>
  </w:style>
  <w:style w:type="paragraph" w:styleId="afff1">
    <w:name w:val="Subtitle"/>
    <w:basedOn w:val="a5"/>
    <w:next w:val="a5"/>
    <w:link w:val="afff2"/>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rsid w:val="004E741E"/>
    <w:rPr>
      <w:rFonts w:ascii="Cambria" w:eastAsia="Times New Roman" w:hAnsi="Cambria" w:cs="Cambria"/>
      <w:i/>
      <w:iCs/>
      <w:color w:val="4F81BD"/>
      <w:spacing w:val="15"/>
      <w:sz w:val="24"/>
      <w:szCs w:val="24"/>
      <w:lang w:val="en-US" w:eastAsia="en-US"/>
    </w:rPr>
  </w:style>
  <w:style w:type="character" w:styleId="afff3">
    <w:name w:val="Strong"/>
    <w:basedOn w:val="a6"/>
    <w:uiPriority w:val="22"/>
    <w:qFormat/>
    <w:rsid w:val="004E741E"/>
    <w:rPr>
      <w:rFonts w:cs="Times New Roman"/>
      <w:b/>
      <w:bCs/>
    </w:rPr>
  </w:style>
  <w:style w:type="character" w:styleId="afff4">
    <w:name w:val="Emphasis"/>
    <w:basedOn w:val="a6"/>
    <w:qFormat/>
    <w:rsid w:val="004E741E"/>
    <w:rPr>
      <w:rFonts w:cs="Times New Roman"/>
      <w:i/>
      <w:iCs/>
    </w:rPr>
  </w:style>
  <w:style w:type="paragraph" w:customStyle="1" w:styleId="1e">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4E741E"/>
    <w:rPr>
      <w:rFonts w:ascii="Times New Roman" w:eastAsia="Times New Roman" w:hAnsi="Times New Roman" w:cs="Times New Roman"/>
      <w:b/>
      <w:sz w:val="28"/>
      <w:szCs w:val="28"/>
    </w:rPr>
  </w:style>
  <w:style w:type="paragraph" w:customStyle="1" w:styleId="afff8">
    <w:name w:val="Обычный (ПЗ)"/>
    <w:basedOn w:val="a5"/>
    <w:link w:val="afff9"/>
    <w:rsid w:val="004E741E"/>
    <w:pPr>
      <w:ind w:firstLine="720"/>
    </w:pPr>
    <w:rPr>
      <w:rFonts w:eastAsia="Times New Roman" w:cs="Times New Roman"/>
      <w:szCs w:val="24"/>
    </w:rPr>
  </w:style>
  <w:style w:type="character" w:customStyle="1" w:styleId="afff9">
    <w:name w:val="Обычный (ПЗ) Знак"/>
    <w:basedOn w:val="a6"/>
    <w:link w:val="afff8"/>
    <w:rsid w:val="004E741E"/>
    <w:rPr>
      <w:rFonts w:ascii="Times New Roman" w:eastAsia="Times New Roman" w:hAnsi="Times New Roman" w:cs="Times New Roman"/>
      <w:sz w:val="24"/>
      <w:szCs w:val="24"/>
    </w:rPr>
  </w:style>
  <w:style w:type="paragraph" w:customStyle="1" w:styleId="afffa">
    <w:name w:val="Основной стиль записки"/>
    <w:basedOn w:val="a5"/>
    <w:qFormat/>
    <w:rsid w:val="004E741E"/>
    <w:rPr>
      <w:rFonts w:eastAsia="Times New Roman" w:cs="Times New Roman"/>
      <w:szCs w:val="24"/>
    </w:rPr>
  </w:style>
  <w:style w:type="paragraph" w:customStyle="1" w:styleId="afffb">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f">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f"/>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c">
    <w:name w:val="Абзац"/>
    <w:basedOn w:val="a5"/>
    <w:link w:val="afffd"/>
    <w:qFormat/>
    <w:rsid w:val="00966ADD"/>
    <w:pPr>
      <w:spacing w:before="120" w:after="60"/>
      <w:ind w:firstLine="567"/>
    </w:pPr>
    <w:rPr>
      <w:rFonts w:eastAsia="Times New Roman" w:cs="Times New Roman"/>
      <w:szCs w:val="24"/>
    </w:rPr>
  </w:style>
  <w:style w:type="character" w:customStyle="1" w:styleId="afffd">
    <w:name w:val="Абзац Знак"/>
    <w:link w:val="afffc"/>
    <w:rsid w:val="00966ADD"/>
    <w:rPr>
      <w:rFonts w:ascii="Times New Roman" w:eastAsia="Times New Roman" w:hAnsi="Times New Roman" w:cs="Times New Roman"/>
      <w:sz w:val="24"/>
      <w:szCs w:val="24"/>
    </w:rPr>
  </w:style>
  <w:style w:type="paragraph" w:styleId="a3">
    <w:name w:val="List"/>
    <w:basedOn w:val="a5"/>
    <w:link w:val="afffe"/>
    <w:rsid w:val="00966ADD"/>
    <w:pPr>
      <w:numPr>
        <w:numId w:val="6"/>
      </w:numPr>
      <w:spacing w:after="60"/>
    </w:pPr>
    <w:rPr>
      <w:rFonts w:eastAsia="Times New Roman" w:cs="Times New Roman"/>
      <w:snapToGrid w:val="0"/>
      <w:szCs w:val="24"/>
    </w:rPr>
  </w:style>
  <w:style w:type="character" w:customStyle="1" w:styleId="afffe">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966ADD"/>
    <w:pPr>
      <w:keepNext/>
      <w:keepLines/>
      <w:ind w:firstLine="0"/>
      <w:jc w:val="center"/>
    </w:pPr>
    <w:rPr>
      <w:rFonts w:eastAsia="Times New Roman" w:cs="Times New Roman"/>
      <w:b/>
      <w:sz w:val="22"/>
    </w:rPr>
  </w:style>
  <w:style w:type="paragraph" w:customStyle="1" w:styleId="affff3">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966ADD"/>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966ADD"/>
    <w:rPr>
      <w:rFonts w:ascii="Times New Roman" w:eastAsia="Times New Roman" w:hAnsi="Times New Roman" w:cs="Times New Roman"/>
      <w:sz w:val="20"/>
      <w:szCs w:val="20"/>
    </w:rPr>
  </w:style>
  <w:style w:type="paragraph" w:styleId="affff5">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966ADD"/>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966ADD"/>
    <w:rPr>
      <w:rFonts w:ascii="Times New Roman" w:eastAsia="Times New Roman" w:hAnsi="Times New Roman" w:cs="Times New Roman"/>
      <w:sz w:val="20"/>
      <w:szCs w:val="20"/>
    </w:rPr>
  </w:style>
  <w:style w:type="paragraph" w:styleId="affff8">
    <w:name w:val="annotation subject"/>
    <w:basedOn w:val="affff6"/>
    <w:next w:val="affff6"/>
    <w:link w:val="affff9"/>
    <w:semiHidden/>
    <w:rsid w:val="00966ADD"/>
    <w:pPr>
      <w:ind w:firstLine="284"/>
      <w:jc w:val="both"/>
    </w:pPr>
    <w:rPr>
      <w:b/>
      <w:bCs/>
    </w:rPr>
  </w:style>
  <w:style w:type="character" w:customStyle="1" w:styleId="affff9">
    <w:name w:val="Тема примечания Знак"/>
    <w:basedOn w:val="affff7"/>
    <w:link w:val="affff8"/>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a">
    <w:name w:val="annotation reference"/>
    <w:semiHidden/>
    <w:rsid w:val="00966ADD"/>
    <w:rPr>
      <w:sz w:val="16"/>
      <w:szCs w:val="16"/>
    </w:rPr>
  </w:style>
  <w:style w:type="paragraph" w:customStyle="1" w:styleId="affffb">
    <w:name w:val="Табличный_слева"/>
    <w:basedOn w:val="a5"/>
    <w:rsid w:val="00966ADD"/>
    <w:pPr>
      <w:ind w:firstLine="0"/>
      <w:jc w:val="left"/>
    </w:pPr>
    <w:rPr>
      <w:rFonts w:eastAsia="Times New Roman" w:cs="Times New Roman"/>
      <w:sz w:val="22"/>
    </w:rPr>
  </w:style>
  <w:style w:type="paragraph" w:customStyle="1" w:styleId="1f0">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966ADD"/>
    <w:pPr>
      <w:tabs>
        <w:tab w:val="clear" w:pos="360"/>
      </w:tabs>
      <w:spacing w:before="0"/>
      <w:ind w:left="0" w:firstLine="0"/>
      <w:jc w:val="left"/>
    </w:pPr>
  </w:style>
  <w:style w:type="paragraph" w:customStyle="1" w:styleId="affffd">
    <w:name w:val="Табличный_по ширине"/>
    <w:basedOn w:val="affffb"/>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966ADD"/>
    <w:pPr>
      <w:jc w:val="center"/>
    </w:pPr>
    <w:rPr>
      <w:b/>
      <w:sz w:val="20"/>
    </w:rPr>
  </w:style>
  <w:style w:type="paragraph" w:customStyle="1" w:styleId="1f1">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966ADD"/>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966ADD"/>
    <w:rPr>
      <w:rFonts w:ascii="Cambria" w:eastAsia="Times New Roman" w:hAnsi="Cambria" w:cs="Times New Roman"/>
      <w:i/>
      <w:iCs/>
      <w:color w:val="F4F4F4"/>
      <w:sz w:val="24"/>
      <w:szCs w:val="24"/>
      <w:shd w:val="clear" w:color="auto" w:fill="4F81BD"/>
    </w:rPr>
  </w:style>
  <w:style w:type="character" w:styleId="afffff1">
    <w:name w:val="Intense Emphasis"/>
    <w:uiPriority w:val="21"/>
    <w:qFormat/>
    <w:rsid w:val="00966ADD"/>
    <w:rPr>
      <w:b/>
      <w:bCs/>
      <w:i/>
      <w:iCs/>
      <w:color w:val="4F81BD"/>
      <w:sz w:val="22"/>
      <w:szCs w:val="22"/>
    </w:rPr>
  </w:style>
  <w:style w:type="character" w:styleId="afffff2">
    <w:name w:val="Subtle Reference"/>
    <w:uiPriority w:val="31"/>
    <w:qFormat/>
    <w:rsid w:val="00966ADD"/>
    <w:rPr>
      <w:color w:val="auto"/>
      <w:u w:val="single" w:color="9BBB59"/>
    </w:rPr>
  </w:style>
  <w:style w:type="character" w:styleId="afffff3">
    <w:name w:val="Intense Reference"/>
    <w:uiPriority w:val="32"/>
    <w:qFormat/>
    <w:rsid w:val="00966ADD"/>
    <w:rPr>
      <w:b/>
      <w:bCs/>
      <w:color w:val="76923C"/>
      <w:u w:val="single" w:color="9BBB59"/>
    </w:rPr>
  </w:style>
  <w:style w:type="paragraph" w:styleId="afffff4">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6">
    <w:name w:val="Block Text"/>
    <w:basedOn w:val="a5"/>
    <w:rsid w:val="00966ADD"/>
    <w:pPr>
      <w:spacing w:line="360" w:lineRule="auto"/>
      <w:ind w:left="526" w:right="43"/>
    </w:pPr>
    <w:rPr>
      <w:rFonts w:eastAsia="Times New Roman" w:cs="Times New Roman"/>
      <w:sz w:val="28"/>
      <w:szCs w:val="28"/>
    </w:rPr>
  </w:style>
  <w:style w:type="character" w:styleId="afffff7">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966ADD"/>
    <w:pPr>
      <w:ind w:left="2160"/>
    </w:pPr>
  </w:style>
  <w:style w:type="paragraph" w:styleId="39">
    <w:name w:val="List Continue 3"/>
    <w:basedOn w:val="afffff8"/>
    <w:rsid w:val="00966ADD"/>
    <w:pPr>
      <w:ind w:left="2520"/>
    </w:pPr>
  </w:style>
  <w:style w:type="paragraph" w:styleId="44">
    <w:name w:val="List Continue 4"/>
    <w:basedOn w:val="afffff8"/>
    <w:rsid w:val="00966ADD"/>
    <w:pPr>
      <w:ind w:left="2880"/>
    </w:pPr>
  </w:style>
  <w:style w:type="paragraph" w:styleId="54">
    <w:name w:val="List Continue 5"/>
    <w:basedOn w:val="afffff8"/>
    <w:rsid w:val="00966ADD"/>
    <w:pPr>
      <w:ind w:left="3240"/>
    </w:pPr>
  </w:style>
  <w:style w:type="paragraph" w:styleId="afffff9">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ff0"/>
    <w:link w:val="afffffb"/>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b">
    <w:name w:val="Шапка Знак"/>
    <w:basedOn w:val="a6"/>
    <w:link w:val="afffffa"/>
    <w:rsid w:val="00966ADD"/>
    <w:rPr>
      <w:rFonts w:ascii="Arial" w:eastAsia="Times New Roman" w:hAnsi="Arial" w:cs="Times New Roman"/>
      <w:sz w:val="20"/>
      <w:szCs w:val="20"/>
    </w:rPr>
  </w:style>
  <w:style w:type="paragraph" w:styleId="afffffc">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d">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e">
    <w:name w:val="Date"/>
    <w:basedOn w:val="a5"/>
    <w:next w:val="a5"/>
    <w:link w:val="affffff"/>
    <w:rsid w:val="00966ADD"/>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966ADD"/>
    <w:rPr>
      <w:rFonts w:ascii="Arial" w:eastAsia="Times New Roman" w:hAnsi="Arial" w:cs="Times New Roman"/>
      <w:spacing w:val="-5"/>
      <w:sz w:val="20"/>
      <w:szCs w:val="20"/>
    </w:rPr>
  </w:style>
  <w:style w:type="paragraph" w:styleId="affffff0">
    <w:name w:val="Note Heading"/>
    <w:basedOn w:val="a5"/>
    <w:next w:val="a5"/>
    <w:link w:val="affffff1"/>
    <w:rsid w:val="00966ADD"/>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e"/>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d"/>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2">
    <w:name w:val="Signature"/>
    <w:basedOn w:val="a5"/>
    <w:link w:val="affffff3"/>
    <w:rsid w:val="00966ADD"/>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966ADD"/>
    <w:rPr>
      <w:rFonts w:ascii="Arial" w:eastAsia="Times New Roman" w:hAnsi="Arial" w:cs="Times New Roman"/>
      <w:spacing w:val="-5"/>
      <w:sz w:val="20"/>
      <w:szCs w:val="20"/>
    </w:rPr>
  </w:style>
  <w:style w:type="paragraph" w:styleId="affffff4">
    <w:name w:val="Salutation"/>
    <w:basedOn w:val="a5"/>
    <w:next w:val="a5"/>
    <w:link w:val="affffff5"/>
    <w:rsid w:val="00966ADD"/>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966ADD"/>
    <w:rPr>
      <w:rFonts w:ascii="Arial" w:eastAsia="Times New Roman" w:hAnsi="Arial" w:cs="Times New Roman"/>
      <w:spacing w:val="-5"/>
      <w:sz w:val="20"/>
      <w:szCs w:val="20"/>
    </w:rPr>
  </w:style>
  <w:style w:type="paragraph" w:styleId="affffff6">
    <w:name w:val="Closing"/>
    <w:basedOn w:val="a5"/>
    <w:link w:val="affffff7"/>
    <w:rsid w:val="00966ADD"/>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8">
    <w:name w:val="E-mail Signature"/>
    <w:basedOn w:val="a5"/>
    <w:link w:val="affffff9"/>
    <w:rsid w:val="00966ADD"/>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966ADD"/>
  </w:style>
  <w:style w:type="table" w:styleId="1f7">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966ADD"/>
    <w:pPr>
      <w:spacing w:line="360" w:lineRule="auto"/>
    </w:pPr>
    <w:rPr>
      <w:rFonts w:eastAsia="Times New Roman" w:cs="Times New Roman"/>
      <w:szCs w:val="24"/>
    </w:rPr>
  </w:style>
  <w:style w:type="character" w:customStyle="1" w:styleId="afffffff2">
    <w:name w:val="ТЕКСТ ГРАД Знак"/>
    <w:link w:val="afffffff1"/>
    <w:rsid w:val="00966ADD"/>
    <w:rPr>
      <w:rFonts w:ascii="Times New Roman" w:eastAsia="Times New Roman" w:hAnsi="Times New Roman" w:cs="Times New Roman"/>
      <w:sz w:val="24"/>
      <w:szCs w:val="24"/>
    </w:rPr>
  </w:style>
  <w:style w:type="paragraph" w:customStyle="1" w:styleId="afffffff3">
    <w:name w:val="ООО  «Институт Территориального Планирования"/>
    <w:basedOn w:val="a5"/>
    <w:link w:val="afffffff4"/>
    <w:qFormat/>
    <w:rsid w:val="00966ADD"/>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5">
    <w:name w:val="Placeholder Text"/>
    <w:uiPriority w:val="99"/>
    <w:semiHidden/>
    <w:rsid w:val="00966ADD"/>
    <w:rPr>
      <w:color w:val="808080"/>
    </w:rPr>
  </w:style>
  <w:style w:type="paragraph" w:styleId="afffffff6">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after="0" w:line="360" w:lineRule="auto"/>
    </w:pPr>
    <w:rPr>
      <w:rFonts w:cs="Times New Roman"/>
      <w:b w:val="0"/>
      <w:bCs w:val="0"/>
      <w:i w:val="0"/>
      <w:szCs w:val="24"/>
      <w:u w:val="single"/>
    </w:rPr>
  </w:style>
  <w:style w:type="paragraph" w:customStyle="1" w:styleId="S4">
    <w:name w:val="S_Заголовок 4"/>
    <w:basedOn w:val="4"/>
    <w:rsid w:val="00966ADD"/>
    <w:pPr>
      <w:keepNext w:val="0"/>
      <w:numPr>
        <w:ilvl w:val="3"/>
        <w:numId w:val="11"/>
      </w:numPr>
      <w:spacing w:after="0"/>
      <w:jc w:val="left"/>
    </w:pPr>
    <w:rPr>
      <w:bCs w:val="0"/>
      <w:i w:val="0"/>
      <w:szCs w:val="24"/>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966ADD"/>
    <w:rPr>
      <w:rFonts w:ascii="Times New Roman" w:eastAsia="Calibri" w:hAnsi="Times New Roman" w:cs="Times New Roman"/>
      <w:bCs/>
      <w:spacing w:val="4"/>
      <w:w w:val="109"/>
      <w:sz w:val="24"/>
      <w:szCs w:val="28"/>
      <w:lang w:bidi="en-US"/>
    </w:rPr>
  </w:style>
  <w:style w:type="paragraph" w:customStyle="1" w:styleId="afffffff9">
    <w:name w:val="ГРАД Список маркированный"/>
    <w:basedOn w:val="afffff4"/>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a">
    <w:name w:val="Символ сноски"/>
    <w:rsid w:val="00966ADD"/>
  </w:style>
  <w:style w:type="paragraph" w:customStyle="1" w:styleId="afffffffb">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d">
    <w:name w:val="Основной текст_"/>
    <w:link w:val="2fc"/>
    <w:rsid w:val="00966ADD"/>
    <w:rPr>
      <w:shd w:val="clear" w:color="auto" w:fill="FFFFFF"/>
    </w:rPr>
  </w:style>
  <w:style w:type="paragraph" w:customStyle="1" w:styleId="2fc">
    <w:name w:val="Основной текст2"/>
    <w:basedOn w:val="a5"/>
    <w:link w:val="afffffffd"/>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e">
    <w:name w:val="Оглавление_"/>
    <w:link w:val="affffffff"/>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
    <w:name w:val="Оглавление"/>
    <w:basedOn w:val="a5"/>
    <w:link w:val="afffffffe"/>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966ADD"/>
    <w:pPr>
      <w:spacing w:line="276" w:lineRule="auto"/>
    </w:pPr>
    <w:rPr>
      <w:rFonts w:eastAsia="Times New Roman" w:cs="Times New Roman"/>
      <w:szCs w:val="24"/>
    </w:rPr>
  </w:style>
  <w:style w:type="character" w:customStyle="1" w:styleId="affffffff1">
    <w:name w:val="_абзац Знак"/>
    <w:link w:val="affffffff0"/>
    <w:rsid w:val="00966ADD"/>
    <w:rPr>
      <w:rFonts w:ascii="Times New Roman" w:eastAsia="Times New Roman" w:hAnsi="Times New Roman" w:cs="Times New Roman"/>
      <w:sz w:val="24"/>
      <w:szCs w:val="24"/>
    </w:rPr>
  </w:style>
  <w:style w:type="character" w:customStyle="1" w:styleId="affb">
    <w:name w:val="Абзац списка Знак"/>
    <w:aliases w:val="Абзац списка основной Знак,Bullet List Знак,FooterText Знак,numbered Знак,Paragraphe de liste1 Знак,lp1 Знак,Заголовок_3 Знак"/>
    <w:link w:val="affa"/>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3">
    <w:name w:val="Гипертекстовая ссылка"/>
    <w:uiPriority w:val="99"/>
    <w:rsid w:val="00966ADD"/>
    <w:rPr>
      <w:color w:val="106BBE"/>
    </w:rPr>
  </w:style>
  <w:style w:type="paragraph" w:customStyle="1" w:styleId="affffffff4">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5">
    <w:name w:val="МОЕ"/>
    <w:basedOn w:val="a5"/>
    <w:rsid w:val="00A113F2"/>
    <w:rPr>
      <w:rFonts w:eastAsia="Times New Roman" w:cs="Times New Roman"/>
      <w:spacing w:val="10"/>
      <w:sz w:val="28"/>
      <w:szCs w:val="28"/>
    </w:rPr>
  </w:style>
  <w:style w:type="paragraph" w:customStyle="1" w:styleId="affffffff6">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7">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b">
    <w:name w:val="Неразрешенное упоминание1"/>
    <w:basedOn w:val="a6"/>
    <w:uiPriority w:val="99"/>
    <w:semiHidden/>
    <w:unhideWhenUsed/>
    <w:rsid w:val="00735F8A"/>
    <w:rPr>
      <w:color w:val="605E5C"/>
      <w:shd w:val="clear" w:color="auto" w:fill="E1DFDD"/>
    </w:rPr>
  </w:style>
  <w:style w:type="paragraph" w:customStyle="1" w:styleId="affffffff8">
    <w:name w:val="Нормальный (таблица)"/>
    <w:basedOn w:val="a5"/>
    <w:next w:val="a5"/>
    <w:uiPriority w:val="99"/>
    <w:rsid w:val="00D85D3E"/>
    <w:pPr>
      <w:widowControl w:val="0"/>
      <w:autoSpaceDE w:val="0"/>
      <w:autoSpaceDN w:val="0"/>
      <w:adjustRightInd w:val="0"/>
      <w:ind w:firstLine="0"/>
    </w:pPr>
    <w:rPr>
      <w:rFonts w:ascii="Arial" w:hAnsi="Arial" w:cs="Arial"/>
      <w:szCs w:val="24"/>
    </w:rPr>
  </w:style>
  <w:style w:type="character" w:customStyle="1" w:styleId="affffffff9">
    <w:name w:val="Цветовое выделение"/>
    <w:uiPriority w:val="99"/>
    <w:rsid w:val="0025441C"/>
    <w:rPr>
      <w:b/>
      <w:color w:val="26282F"/>
    </w:rPr>
  </w:style>
  <w:style w:type="paragraph" w:customStyle="1" w:styleId="affffffffa">
    <w:name w:val="Комментарий"/>
    <w:basedOn w:val="a5"/>
    <w:next w:val="a5"/>
    <w:uiPriority w:val="99"/>
    <w:rsid w:val="00EB6A27"/>
    <w:pPr>
      <w:widowControl w:val="0"/>
      <w:autoSpaceDE w:val="0"/>
      <w:autoSpaceDN w:val="0"/>
      <w:adjustRightInd w:val="0"/>
      <w:spacing w:before="75"/>
      <w:ind w:left="170" w:firstLine="0"/>
    </w:pPr>
    <w:rPr>
      <w:rFonts w:ascii="Arial" w:hAnsi="Arial" w:cs="Arial"/>
      <w:color w:val="353842"/>
      <w:szCs w:val="24"/>
      <w:shd w:val="clear" w:color="auto" w:fill="F0F0F0"/>
    </w:rPr>
  </w:style>
  <w:style w:type="paragraph" w:customStyle="1" w:styleId="affffffffb">
    <w:name w:val="Информация об изменениях документа"/>
    <w:basedOn w:val="affffffffa"/>
    <w:next w:val="a5"/>
    <w:uiPriority w:val="99"/>
    <w:rsid w:val="00235670"/>
    <w:rPr>
      <w:i/>
      <w:iCs/>
    </w:rPr>
  </w:style>
  <w:style w:type="character" w:customStyle="1" w:styleId="searchresult">
    <w:name w:val="search_result"/>
    <w:basedOn w:val="a6"/>
    <w:rsid w:val="0097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29112027">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54671311">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75055136">
      <w:bodyDiv w:val="1"/>
      <w:marLeft w:val="0"/>
      <w:marRight w:val="0"/>
      <w:marTop w:val="0"/>
      <w:marBottom w:val="0"/>
      <w:divBdr>
        <w:top w:val="none" w:sz="0" w:space="0" w:color="auto"/>
        <w:left w:val="none" w:sz="0" w:space="0" w:color="auto"/>
        <w:bottom w:val="none" w:sz="0" w:space="0" w:color="auto"/>
        <w:right w:val="none" w:sz="0" w:space="0" w:color="auto"/>
      </w:divBdr>
    </w:div>
    <w:div w:id="97146959">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4890984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6310903">
      <w:bodyDiv w:val="1"/>
      <w:marLeft w:val="0"/>
      <w:marRight w:val="0"/>
      <w:marTop w:val="0"/>
      <w:marBottom w:val="0"/>
      <w:divBdr>
        <w:top w:val="none" w:sz="0" w:space="0" w:color="auto"/>
        <w:left w:val="none" w:sz="0" w:space="0" w:color="auto"/>
        <w:bottom w:val="none" w:sz="0" w:space="0" w:color="auto"/>
        <w:right w:val="none" w:sz="0" w:space="0" w:color="auto"/>
      </w:divBdr>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204398">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198276509">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0655">
      <w:bodyDiv w:val="1"/>
      <w:marLeft w:val="0"/>
      <w:marRight w:val="0"/>
      <w:marTop w:val="0"/>
      <w:marBottom w:val="0"/>
      <w:divBdr>
        <w:top w:val="none" w:sz="0" w:space="0" w:color="auto"/>
        <w:left w:val="none" w:sz="0" w:space="0" w:color="auto"/>
        <w:bottom w:val="none" w:sz="0" w:space="0" w:color="auto"/>
        <w:right w:val="none" w:sz="0" w:space="0" w:color="auto"/>
      </w:divBdr>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398751052">
      <w:bodyDiv w:val="1"/>
      <w:marLeft w:val="0"/>
      <w:marRight w:val="0"/>
      <w:marTop w:val="0"/>
      <w:marBottom w:val="0"/>
      <w:divBdr>
        <w:top w:val="none" w:sz="0" w:space="0" w:color="auto"/>
        <w:left w:val="none" w:sz="0" w:space="0" w:color="auto"/>
        <w:bottom w:val="none" w:sz="0" w:space="0" w:color="auto"/>
        <w:right w:val="none" w:sz="0" w:space="0" w:color="auto"/>
      </w:divBdr>
    </w:div>
    <w:div w:id="411195803">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09373854">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0798950">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917828">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43967280">
      <w:bodyDiv w:val="1"/>
      <w:marLeft w:val="0"/>
      <w:marRight w:val="0"/>
      <w:marTop w:val="0"/>
      <w:marBottom w:val="0"/>
      <w:divBdr>
        <w:top w:val="none" w:sz="0" w:space="0" w:color="auto"/>
        <w:left w:val="none" w:sz="0" w:space="0" w:color="auto"/>
        <w:bottom w:val="none" w:sz="0" w:space="0" w:color="auto"/>
        <w:right w:val="none" w:sz="0" w:space="0" w:color="auto"/>
      </w:divBdr>
    </w:div>
    <w:div w:id="689142361">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21370503">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782963753">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38618215">
      <w:bodyDiv w:val="1"/>
      <w:marLeft w:val="0"/>
      <w:marRight w:val="0"/>
      <w:marTop w:val="0"/>
      <w:marBottom w:val="0"/>
      <w:divBdr>
        <w:top w:val="none" w:sz="0" w:space="0" w:color="auto"/>
        <w:left w:val="none" w:sz="0" w:space="0" w:color="auto"/>
        <w:bottom w:val="none" w:sz="0" w:space="0" w:color="auto"/>
        <w:right w:val="none" w:sz="0" w:space="0" w:color="auto"/>
      </w:divBdr>
    </w:div>
    <w:div w:id="855076218">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892426221">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441683">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35890577">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59860955">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17010204">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62957118">
      <w:bodyDiv w:val="1"/>
      <w:marLeft w:val="0"/>
      <w:marRight w:val="0"/>
      <w:marTop w:val="0"/>
      <w:marBottom w:val="0"/>
      <w:divBdr>
        <w:top w:val="none" w:sz="0" w:space="0" w:color="auto"/>
        <w:left w:val="none" w:sz="0" w:space="0" w:color="auto"/>
        <w:bottom w:val="none" w:sz="0" w:space="0" w:color="auto"/>
        <w:right w:val="none" w:sz="0" w:space="0" w:color="auto"/>
      </w:divBdr>
    </w:div>
    <w:div w:id="127251742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38537370">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2968184">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3742571">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84619040">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4272689">
      <w:bodyDiv w:val="1"/>
      <w:marLeft w:val="0"/>
      <w:marRight w:val="0"/>
      <w:marTop w:val="0"/>
      <w:marBottom w:val="0"/>
      <w:divBdr>
        <w:top w:val="none" w:sz="0" w:space="0" w:color="auto"/>
        <w:left w:val="none" w:sz="0" w:space="0" w:color="auto"/>
        <w:bottom w:val="none" w:sz="0" w:space="0" w:color="auto"/>
        <w:right w:val="none" w:sz="0" w:space="0" w:color="auto"/>
      </w:divBdr>
      <w:divsChild>
        <w:div w:id="1990399241">
          <w:marLeft w:val="0"/>
          <w:marRight w:val="0"/>
          <w:marTop w:val="0"/>
          <w:marBottom w:val="0"/>
          <w:divBdr>
            <w:top w:val="none" w:sz="0" w:space="0" w:color="auto"/>
            <w:left w:val="none" w:sz="0" w:space="0" w:color="auto"/>
            <w:bottom w:val="none" w:sz="0" w:space="0" w:color="auto"/>
            <w:right w:val="none" w:sz="0" w:space="0" w:color="auto"/>
          </w:divBdr>
        </w:div>
        <w:div w:id="2064982671">
          <w:marLeft w:val="0"/>
          <w:marRight w:val="0"/>
          <w:marTop w:val="0"/>
          <w:marBottom w:val="0"/>
          <w:divBdr>
            <w:top w:val="none" w:sz="0" w:space="0" w:color="auto"/>
            <w:left w:val="none" w:sz="0" w:space="0" w:color="auto"/>
            <w:bottom w:val="none" w:sz="0" w:space="0" w:color="auto"/>
            <w:right w:val="none" w:sz="0" w:space="0" w:color="auto"/>
          </w:divBdr>
        </w:div>
      </w:divsChild>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58725874">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6797907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883202833">
      <w:bodyDiv w:val="1"/>
      <w:marLeft w:val="0"/>
      <w:marRight w:val="0"/>
      <w:marTop w:val="0"/>
      <w:marBottom w:val="0"/>
      <w:divBdr>
        <w:top w:val="none" w:sz="0" w:space="0" w:color="auto"/>
        <w:left w:val="none" w:sz="0" w:space="0" w:color="auto"/>
        <w:bottom w:val="none" w:sz="0" w:space="0" w:color="auto"/>
        <w:right w:val="none" w:sz="0" w:space="0" w:color="auto"/>
      </w:divBdr>
    </w:div>
    <w:div w:id="1910113013">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3875648">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58485980">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1997490364">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08289790">
      <w:bodyDiv w:val="1"/>
      <w:marLeft w:val="0"/>
      <w:marRight w:val="0"/>
      <w:marTop w:val="0"/>
      <w:marBottom w:val="0"/>
      <w:divBdr>
        <w:top w:val="none" w:sz="0" w:space="0" w:color="auto"/>
        <w:left w:val="none" w:sz="0" w:space="0" w:color="auto"/>
        <w:bottom w:val="none" w:sz="0" w:space="0" w:color="auto"/>
        <w:right w:val="none" w:sz="0" w:space="0" w:color="auto"/>
      </w:divBdr>
      <w:divsChild>
        <w:div w:id="938608008">
          <w:marLeft w:val="0"/>
          <w:marRight w:val="0"/>
          <w:marTop w:val="0"/>
          <w:marBottom w:val="0"/>
          <w:divBdr>
            <w:top w:val="none" w:sz="0" w:space="0" w:color="auto"/>
            <w:left w:val="none" w:sz="0" w:space="0" w:color="auto"/>
            <w:bottom w:val="none" w:sz="0" w:space="0" w:color="auto"/>
            <w:right w:val="none" w:sz="0" w:space="0" w:color="auto"/>
          </w:divBdr>
          <w:divsChild>
            <w:div w:id="1566180554">
              <w:marLeft w:val="0"/>
              <w:marRight w:val="0"/>
              <w:marTop w:val="0"/>
              <w:marBottom w:val="0"/>
              <w:divBdr>
                <w:top w:val="none" w:sz="0" w:space="0" w:color="auto"/>
                <w:left w:val="none" w:sz="0" w:space="0" w:color="auto"/>
                <w:bottom w:val="none" w:sz="0" w:space="0" w:color="auto"/>
                <w:right w:val="none" w:sz="0" w:space="0" w:color="auto"/>
              </w:divBdr>
              <w:divsChild>
                <w:div w:id="13131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7139">
          <w:marLeft w:val="0"/>
          <w:marRight w:val="0"/>
          <w:marTop w:val="0"/>
          <w:marBottom w:val="0"/>
          <w:divBdr>
            <w:top w:val="none" w:sz="0" w:space="0" w:color="auto"/>
            <w:left w:val="none" w:sz="0" w:space="0" w:color="auto"/>
            <w:bottom w:val="none" w:sz="0" w:space="0" w:color="auto"/>
            <w:right w:val="none" w:sz="0" w:space="0" w:color="auto"/>
          </w:divBdr>
          <w:divsChild>
            <w:div w:id="642270419">
              <w:marLeft w:val="0"/>
              <w:marRight w:val="0"/>
              <w:marTop w:val="0"/>
              <w:marBottom w:val="0"/>
              <w:divBdr>
                <w:top w:val="none" w:sz="0" w:space="0" w:color="auto"/>
                <w:left w:val="none" w:sz="0" w:space="0" w:color="auto"/>
                <w:bottom w:val="none" w:sz="0" w:space="0" w:color="auto"/>
                <w:right w:val="none" w:sz="0" w:space="0" w:color="auto"/>
              </w:divBdr>
              <w:divsChild>
                <w:div w:id="1274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is.economy.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B557-F795-4B93-BDAE-02894492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16953</Words>
  <Characters>96635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ГЕОМИР</dc:creator>
  <cp:keywords/>
  <cp:lastModifiedBy>ТЮ</cp:lastModifiedBy>
  <cp:revision>11</cp:revision>
  <cp:lastPrinted>2020-09-30T14:09:00Z</cp:lastPrinted>
  <dcterms:created xsi:type="dcterms:W3CDTF">2021-12-01T11:27:00Z</dcterms:created>
  <dcterms:modified xsi:type="dcterms:W3CDTF">2021-12-01T11:46:00Z</dcterms:modified>
</cp:coreProperties>
</file>