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6" w:rsidRPr="00772792" w:rsidRDefault="007725B6" w:rsidP="00323556">
      <w:pPr>
        <w:tabs>
          <w:tab w:val="left" w:pos="649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7279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725B6" w:rsidRPr="00772792" w:rsidRDefault="007725B6" w:rsidP="00323556">
      <w:pPr>
        <w:tabs>
          <w:tab w:val="left" w:pos="64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B6" w:rsidRPr="00512339" w:rsidRDefault="007725B6" w:rsidP="00323556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512339">
        <w:rPr>
          <w:b/>
          <w:bCs/>
        </w:rPr>
        <w:t xml:space="preserve">АДМИНИСТРАЦИИ ТУРКМЕНСКОГО МУНИЦИПАЛЬНОГО </w:t>
      </w:r>
      <w:r w:rsidR="00D03F04" w:rsidRPr="00512339">
        <w:rPr>
          <w:b/>
          <w:bCs/>
        </w:rPr>
        <w:t>ОКР</w:t>
      </w:r>
      <w:r w:rsidR="00D03F04" w:rsidRPr="00512339">
        <w:rPr>
          <w:b/>
          <w:bCs/>
        </w:rPr>
        <w:t>У</w:t>
      </w:r>
      <w:r w:rsidR="00D03F04" w:rsidRPr="00512339">
        <w:rPr>
          <w:b/>
          <w:bCs/>
        </w:rPr>
        <w:t>ГА</w:t>
      </w:r>
      <w:r w:rsidRPr="00512339">
        <w:rPr>
          <w:b/>
          <w:bCs/>
        </w:rPr>
        <w:t xml:space="preserve"> </w:t>
      </w:r>
    </w:p>
    <w:p w:rsidR="007725B6" w:rsidRPr="00512339" w:rsidRDefault="007725B6" w:rsidP="00323556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512339">
        <w:rPr>
          <w:b/>
          <w:bCs/>
        </w:rPr>
        <w:t>СТАВРОПОЛЬСКОГО КРАЯ</w:t>
      </w:r>
    </w:p>
    <w:p w:rsidR="007725B6" w:rsidRPr="00512339" w:rsidRDefault="007725B6" w:rsidP="00323556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7725B6" w:rsidRPr="00772792" w:rsidRDefault="0053546F" w:rsidP="003235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2792">
        <w:rPr>
          <w:rFonts w:ascii="Times New Roman" w:hAnsi="Times New Roman"/>
          <w:sz w:val="28"/>
          <w:szCs w:val="28"/>
        </w:rPr>
        <w:t>__ ________</w:t>
      </w:r>
      <w:r w:rsidR="007725B6" w:rsidRPr="00772792">
        <w:rPr>
          <w:rFonts w:ascii="Times New Roman" w:hAnsi="Times New Roman"/>
          <w:sz w:val="28"/>
          <w:szCs w:val="28"/>
        </w:rPr>
        <w:t xml:space="preserve"> 20</w:t>
      </w:r>
      <w:r w:rsidR="009055E7" w:rsidRPr="00772792">
        <w:rPr>
          <w:rFonts w:ascii="Times New Roman" w:hAnsi="Times New Roman"/>
          <w:sz w:val="28"/>
          <w:szCs w:val="28"/>
        </w:rPr>
        <w:t>2</w:t>
      </w:r>
      <w:r w:rsidR="00A85562" w:rsidRPr="00772792">
        <w:rPr>
          <w:rFonts w:ascii="Times New Roman" w:hAnsi="Times New Roman"/>
          <w:sz w:val="28"/>
          <w:szCs w:val="28"/>
        </w:rPr>
        <w:t>2</w:t>
      </w:r>
      <w:r w:rsidR="00550229" w:rsidRPr="00772792">
        <w:rPr>
          <w:rFonts w:ascii="Times New Roman" w:hAnsi="Times New Roman"/>
          <w:sz w:val="28"/>
          <w:szCs w:val="28"/>
        </w:rPr>
        <w:t xml:space="preserve"> года         </w:t>
      </w:r>
      <w:r w:rsidR="00100567" w:rsidRPr="00772792">
        <w:rPr>
          <w:rFonts w:ascii="Times New Roman" w:hAnsi="Times New Roman"/>
          <w:sz w:val="28"/>
          <w:szCs w:val="28"/>
        </w:rPr>
        <w:t xml:space="preserve">       </w:t>
      </w:r>
      <w:r w:rsidR="007725B6" w:rsidRPr="00772792">
        <w:rPr>
          <w:rFonts w:ascii="Times New Roman" w:hAnsi="Times New Roman"/>
          <w:sz w:val="28"/>
          <w:szCs w:val="28"/>
        </w:rPr>
        <w:t xml:space="preserve">с. Летняя Ставка                                     № </w:t>
      </w:r>
      <w:r w:rsidRPr="00772792">
        <w:rPr>
          <w:rFonts w:ascii="Times New Roman" w:hAnsi="Times New Roman"/>
          <w:sz w:val="28"/>
          <w:szCs w:val="28"/>
        </w:rPr>
        <w:t>___</w:t>
      </w:r>
      <w:proofErr w:type="gramEnd"/>
    </w:p>
    <w:p w:rsidR="0019508A" w:rsidRPr="00772792" w:rsidRDefault="0019508A" w:rsidP="00323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562" w:rsidRPr="00772792" w:rsidRDefault="00A85562" w:rsidP="00323556">
      <w:pPr>
        <w:pStyle w:val="ConsPlusTitle"/>
        <w:jc w:val="both"/>
        <w:rPr>
          <w:b w:val="0"/>
          <w:color w:val="000000"/>
        </w:rPr>
      </w:pPr>
      <w:r w:rsidRPr="00772792">
        <w:rPr>
          <w:b w:val="0"/>
        </w:rPr>
        <w:t xml:space="preserve">О внесении изменений в </w:t>
      </w:r>
      <w:hyperlink w:anchor="P35" w:history="1">
        <w:r w:rsidRPr="00772792">
          <w:rPr>
            <w:b w:val="0"/>
          </w:rPr>
          <w:t>Порядок</w:t>
        </w:r>
      </w:hyperlink>
      <w:r w:rsidRPr="00772792">
        <w:rPr>
          <w:b w:val="0"/>
        </w:rPr>
        <w:t xml:space="preserve"> осуществления закупок малого объема </w:t>
      </w:r>
      <w:r w:rsidRPr="00772792">
        <w:rPr>
          <w:b w:val="0"/>
          <w:bCs w:val="0"/>
        </w:rPr>
        <w:t>для обес</w:t>
      </w:r>
      <w:r w:rsidRPr="00772792">
        <w:rPr>
          <w:b w:val="0"/>
          <w:bCs w:val="0"/>
        </w:rPr>
        <w:softHyphen/>
        <w:t xml:space="preserve">печения </w:t>
      </w:r>
      <w:r w:rsidRPr="00772792">
        <w:rPr>
          <w:b w:val="0"/>
        </w:rPr>
        <w:t>муниципальных нужд  Туркменского муниципального округа Ставропольского края</w:t>
      </w:r>
      <w:r w:rsidR="00772792">
        <w:rPr>
          <w:b w:val="0"/>
        </w:rPr>
        <w:t xml:space="preserve">, утвержденный постановлением администрации </w:t>
      </w:r>
      <w:r w:rsidR="00772792" w:rsidRPr="00772792">
        <w:rPr>
          <w:b w:val="0"/>
        </w:rPr>
        <w:t>Тур</w:t>
      </w:r>
      <w:r w:rsidR="00772792" w:rsidRPr="00772792">
        <w:rPr>
          <w:b w:val="0"/>
        </w:rPr>
        <w:t>к</w:t>
      </w:r>
      <w:r w:rsidR="00772792" w:rsidRPr="00772792">
        <w:rPr>
          <w:b w:val="0"/>
        </w:rPr>
        <w:t>менского муниципального округа Ставропольского края</w:t>
      </w:r>
      <w:r w:rsidRPr="00772792">
        <w:rPr>
          <w:b w:val="0"/>
          <w:color w:val="000000"/>
        </w:rPr>
        <w:t xml:space="preserve"> от 12 февраля 2021 года  № 161</w:t>
      </w:r>
    </w:p>
    <w:p w:rsidR="00826B97" w:rsidRPr="00772792" w:rsidRDefault="00826B97" w:rsidP="00323556">
      <w:pPr>
        <w:pStyle w:val="ConsPlusTitle"/>
        <w:jc w:val="both"/>
        <w:rPr>
          <w:b w:val="0"/>
          <w:spacing w:val="-4"/>
        </w:rPr>
      </w:pPr>
    </w:p>
    <w:p w:rsidR="00323556" w:rsidRPr="00323556" w:rsidRDefault="00323556" w:rsidP="003235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556">
        <w:rPr>
          <w:rFonts w:ascii="Times New Roman" w:hAnsi="Times New Roman"/>
          <w:sz w:val="28"/>
          <w:szCs w:val="28"/>
        </w:rPr>
        <w:t>Администрация Туркменского муниципального округа Ставропольского края</w:t>
      </w:r>
    </w:p>
    <w:p w:rsidR="00596C11" w:rsidRPr="00772792" w:rsidRDefault="00596C11" w:rsidP="00323556">
      <w:pPr>
        <w:pStyle w:val="ConsPlusTitle"/>
        <w:tabs>
          <w:tab w:val="left" w:pos="0"/>
        </w:tabs>
        <w:ind w:firstLine="567"/>
        <w:jc w:val="both"/>
        <w:rPr>
          <w:b w:val="0"/>
        </w:rPr>
      </w:pPr>
    </w:p>
    <w:p w:rsidR="0019508A" w:rsidRPr="00772792" w:rsidRDefault="0019508A" w:rsidP="00323556">
      <w:pPr>
        <w:shd w:val="clear" w:color="auto" w:fill="FFFFFF"/>
        <w:spacing w:after="0" w:line="240" w:lineRule="auto"/>
        <w:ind w:left="77"/>
        <w:rPr>
          <w:rFonts w:ascii="Times New Roman" w:hAnsi="Times New Roman"/>
          <w:spacing w:val="-4"/>
          <w:sz w:val="28"/>
          <w:szCs w:val="28"/>
        </w:rPr>
      </w:pPr>
      <w:r w:rsidRPr="00772792">
        <w:rPr>
          <w:rFonts w:ascii="Times New Roman" w:hAnsi="Times New Roman"/>
          <w:spacing w:val="-4"/>
          <w:sz w:val="28"/>
          <w:szCs w:val="28"/>
        </w:rPr>
        <w:t>ПОСТАНОВЛЯЕТ:</w:t>
      </w:r>
    </w:p>
    <w:p w:rsidR="00596C11" w:rsidRPr="00772792" w:rsidRDefault="00596C11" w:rsidP="00323556">
      <w:pPr>
        <w:shd w:val="clear" w:color="auto" w:fill="FFFFFF"/>
        <w:spacing w:after="0" w:line="240" w:lineRule="auto"/>
        <w:ind w:left="77"/>
        <w:rPr>
          <w:rFonts w:ascii="Times New Roman" w:hAnsi="Times New Roman"/>
          <w:sz w:val="28"/>
          <w:szCs w:val="28"/>
        </w:rPr>
      </w:pPr>
    </w:p>
    <w:p w:rsidR="000B296B" w:rsidRPr="00323556" w:rsidRDefault="000B296B" w:rsidP="00323556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1</w:t>
      </w:r>
      <w:r w:rsidRPr="00772792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772792">
        <w:rPr>
          <w:rFonts w:ascii="Times New Roman" w:eastAsia="Calibri" w:hAnsi="Times New Roman"/>
          <w:sz w:val="28"/>
          <w:szCs w:val="28"/>
        </w:rPr>
        <w:t xml:space="preserve">Внести </w:t>
      </w:r>
      <w:r w:rsidRPr="00772792">
        <w:rPr>
          <w:rFonts w:ascii="Times New Roman" w:hAnsi="Times New Roman"/>
          <w:sz w:val="28"/>
          <w:szCs w:val="28"/>
        </w:rPr>
        <w:t xml:space="preserve">в </w:t>
      </w:r>
      <w:hyperlink w:anchor="P35" w:history="1">
        <w:r w:rsidRPr="00772792">
          <w:rPr>
            <w:rFonts w:ascii="Times New Roman" w:hAnsi="Times New Roman"/>
            <w:sz w:val="28"/>
            <w:szCs w:val="28"/>
          </w:rPr>
          <w:t>Порядок</w:t>
        </w:r>
      </w:hyperlink>
      <w:r w:rsidRPr="00772792">
        <w:rPr>
          <w:rFonts w:ascii="Times New Roman" w:hAnsi="Times New Roman"/>
          <w:sz w:val="28"/>
          <w:szCs w:val="28"/>
        </w:rPr>
        <w:t xml:space="preserve"> осуществления закупок малого объема </w:t>
      </w:r>
      <w:r w:rsidRPr="00772792">
        <w:rPr>
          <w:rFonts w:ascii="Times New Roman" w:hAnsi="Times New Roman"/>
          <w:bCs/>
          <w:sz w:val="28"/>
          <w:szCs w:val="28"/>
        </w:rPr>
        <w:t>для обес</w:t>
      </w:r>
      <w:r w:rsidRPr="00772792">
        <w:rPr>
          <w:rFonts w:ascii="Times New Roman" w:hAnsi="Times New Roman"/>
          <w:bCs/>
          <w:sz w:val="28"/>
          <w:szCs w:val="28"/>
        </w:rPr>
        <w:softHyphen/>
        <w:t xml:space="preserve">печения </w:t>
      </w:r>
      <w:r w:rsidRPr="00323556">
        <w:rPr>
          <w:rFonts w:ascii="Times New Roman" w:hAnsi="Times New Roman"/>
          <w:sz w:val="28"/>
          <w:szCs w:val="28"/>
        </w:rPr>
        <w:t>муниципальных нужд  Туркменского муниципального округа Ста</w:t>
      </w:r>
      <w:r w:rsidRPr="00323556">
        <w:rPr>
          <w:rFonts w:ascii="Times New Roman" w:hAnsi="Times New Roman"/>
          <w:sz w:val="28"/>
          <w:szCs w:val="28"/>
        </w:rPr>
        <w:t>в</w:t>
      </w:r>
      <w:r w:rsidRPr="00323556">
        <w:rPr>
          <w:rFonts w:ascii="Times New Roman" w:hAnsi="Times New Roman"/>
          <w:sz w:val="28"/>
          <w:szCs w:val="28"/>
        </w:rPr>
        <w:t>ропольского края</w:t>
      </w:r>
      <w:r w:rsidR="00323556" w:rsidRPr="00323556">
        <w:rPr>
          <w:rFonts w:ascii="Times New Roman" w:hAnsi="Times New Roman"/>
          <w:sz w:val="28"/>
          <w:szCs w:val="28"/>
        </w:rPr>
        <w:t>,</w:t>
      </w:r>
      <w:r w:rsidRPr="00323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556" w:rsidRPr="00323556">
        <w:rPr>
          <w:rFonts w:ascii="Times New Roman" w:hAnsi="Times New Roman"/>
          <w:sz w:val="28"/>
          <w:szCs w:val="28"/>
        </w:rPr>
        <w:t>утвержденный постановлением администрации Туркме</w:t>
      </w:r>
      <w:r w:rsidR="00323556" w:rsidRPr="00323556">
        <w:rPr>
          <w:rFonts w:ascii="Times New Roman" w:hAnsi="Times New Roman"/>
          <w:sz w:val="28"/>
          <w:szCs w:val="28"/>
        </w:rPr>
        <w:t>н</w:t>
      </w:r>
      <w:r w:rsidR="00323556" w:rsidRPr="00323556">
        <w:rPr>
          <w:rFonts w:ascii="Times New Roman" w:hAnsi="Times New Roman"/>
          <w:sz w:val="28"/>
          <w:szCs w:val="28"/>
        </w:rPr>
        <w:t>ского муниципального округа Ставропольского края</w:t>
      </w:r>
      <w:r w:rsidR="00323556" w:rsidRPr="00323556">
        <w:rPr>
          <w:rFonts w:ascii="Times New Roman" w:hAnsi="Times New Roman"/>
          <w:color w:val="000000"/>
          <w:sz w:val="28"/>
          <w:szCs w:val="28"/>
        </w:rPr>
        <w:t xml:space="preserve"> от 12 февраля 2021 года  № 161</w:t>
      </w:r>
      <w:r w:rsidR="00323556" w:rsidRPr="00323556">
        <w:rPr>
          <w:rFonts w:ascii="Times New Roman" w:hAnsi="Times New Roman"/>
          <w:sz w:val="28"/>
          <w:szCs w:val="28"/>
        </w:rPr>
        <w:t xml:space="preserve"> </w:t>
      </w:r>
      <w:r w:rsidRPr="00323556">
        <w:rPr>
          <w:rFonts w:ascii="Times New Roman" w:hAnsi="Times New Roman"/>
          <w:sz w:val="28"/>
          <w:szCs w:val="28"/>
        </w:rPr>
        <w:t>(далее - постановление)</w:t>
      </w:r>
      <w:r w:rsidRPr="00323556">
        <w:rPr>
          <w:rFonts w:ascii="Times New Roman" w:hAnsi="Times New Roman"/>
          <w:kern w:val="28"/>
          <w:sz w:val="28"/>
          <w:szCs w:val="28"/>
        </w:rPr>
        <w:t>, следующие изменения:</w:t>
      </w:r>
    </w:p>
    <w:p w:rsidR="000B296B" w:rsidRPr="00772792" w:rsidRDefault="000B296B" w:rsidP="00323556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kern w:val="28"/>
          <w:sz w:val="28"/>
          <w:szCs w:val="28"/>
        </w:rPr>
        <w:t>Приложение «</w:t>
      </w:r>
      <w:r w:rsidR="00171FA4" w:rsidRPr="00772792">
        <w:rPr>
          <w:rFonts w:ascii="Times New Roman" w:hAnsi="Times New Roman"/>
          <w:sz w:val="28"/>
          <w:szCs w:val="28"/>
        </w:rPr>
        <w:t xml:space="preserve">Порядок осуществления закупок малого объема </w:t>
      </w:r>
      <w:r w:rsidR="00171FA4" w:rsidRPr="00772792">
        <w:rPr>
          <w:rFonts w:ascii="Times New Roman" w:hAnsi="Times New Roman"/>
          <w:bCs/>
          <w:sz w:val="28"/>
          <w:szCs w:val="28"/>
        </w:rPr>
        <w:t>для обеспе</w:t>
      </w:r>
      <w:r w:rsidR="00171FA4" w:rsidRPr="00772792">
        <w:rPr>
          <w:rFonts w:ascii="Times New Roman" w:hAnsi="Times New Roman"/>
          <w:bCs/>
          <w:sz w:val="28"/>
          <w:szCs w:val="28"/>
        </w:rPr>
        <w:softHyphen/>
        <w:t xml:space="preserve">чения </w:t>
      </w:r>
      <w:r w:rsidR="00171FA4" w:rsidRPr="00772792">
        <w:rPr>
          <w:rFonts w:ascii="Times New Roman" w:hAnsi="Times New Roman"/>
          <w:sz w:val="28"/>
          <w:szCs w:val="28"/>
        </w:rPr>
        <w:t>муниципальных нужд Туркменского муниципального окр</w:t>
      </w:r>
      <w:r w:rsidR="00171FA4" w:rsidRPr="00772792">
        <w:rPr>
          <w:rFonts w:ascii="Times New Roman" w:hAnsi="Times New Roman"/>
          <w:sz w:val="28"/>
          <w:szCs w:val="28"/>
        </w:rPr>
        <w:t>у</w:t>
      </w:r>
      <w:r w:rsidR="00171FA4" w:rsidRPr="00772792">
        <w:rPr>
          <w:rFonts w:ascii="Times New Roman" w:hAnsi="Times New Roman"/>
          <w:sz w:val="28"/>
          <w:szCs w:val="28"/>
        </w:rPr>
        <w:t>га Ставропольского края</w:t>
      </w:r>
      <w:r w:rsidRPr="00772792"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772792">
        <w:rPr>
          <w:rFonts w:ascii="Times New Roman" w:hAnsi="Times New Roman"/>
          <w:sz w:val="28"/>
          <w:szCs w:val="28"/>
        </w:rPr>
        <w:t>изложить в новой редакции согласно приложению 1</w:t>
      </w:r>
      <w:r w:rsidR="00171FA4" w:rsidRPr="00772792">
        <w:rPr>
          <w:rFonts w:ascii="Times New Roman" w:hAnsi="Times New Roman"/>
          <w:sz w:val="28"/>
          <w:szCs w:val="28"/>
        </w:rPr>
        <w:t>.</w:t>
      </w:r>
    </w:p>
    <w:p w:rsidR="000B296B" w:rsidRPr="00772792" w:rsidRDefault="000B296B" w:rsidP="0032355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26B97" w:rsidRPr="00772792" w:rsidRDefault="00171FA4" w:rsidP="00323556">
      <w:pPr>
        <w:pStyle w:val="ConsPlusNormal"/>
        <w:tabs>
          <w:tab w:val="left" w:pos="0"/>
        </w:tabs>
        <w:ind w:firstLine="567"/>
      </w:pPr>
      <w:r w:rsidRPr="00772792">
        <w:t>2</w:t>
      </w:r>
      <w:r w:rsidR="00826B97" w:rsidRPr="00772792">
        <w:t>. Отделу по организационным и общим вопросам  обеспечить раз</w:t>
      </w:r>
      <w:r w:rsidR="00826B97" w:rsidRPr="00772792">
        <w:softHyphen/>
        <w:t xml:space="preserve">мещение настоящего постановления на официальном сайте администрации Туркменского муниципального </w:t>
      </w:r>
      <w:r w:rsidR="00531839" w:rsidRPr="00772792">
        <w:t>округа Ставропольского края</w:t>
      </w:r>
      <w:r w:rsidR="00826B97" w:rsidRPr="00772792">
        <w:t xml:space="preserve"> в информац</w:t>
      </w:r>
      <w:r w:rsidR="00826B97" w:rsidRPr="00772792">
        <w:t>и</w:t>
      </w:r>
      <w:r w:rsidR="00826B97" w:rsidRPr="00772792">
        <w:t>онно-телекоммуникаци</w:t>
      </w:r>
      <w:r w:rsidR="00826B97" w:rsidRPr="00772792">
        <w:softHyphen/>
        <w:t>онной сети "Интернет".</w:t>
      </w:r>
    </w:p>
    <w:p w:rsidR="00596C11" w:rsidRPr="00772792" w:rsidRDefault="00596C11" w:rsidP="00323556">
      <w:pPr>
        <w:pStyle w:val="ConsPlusNormal"/>
        <w:tabs>
          <w:tab w:val="left" w:pos="0"/>
        </w:tabs>
        <w:ind w:firstLine="567"/>
      </w:pPr>
    </w:p>
    <w:p w:rsidR="00080F78" w:rsidRPr="00772792" w:rsidRDefault="00171FA4" w:rsidP="003235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3</w:t>
      </w:r>
      <w:r w:rsidR="00826B97" w:rsidRPr="00772792">
        <w:rPr>
          <w:rFonts w:ascii="Times New Roman" w:hAnsi="Times New Roman"/>
          <w:sz w:val="28"/>
          <w:szCs w:val="28"/>
        </w:rPr>
        <w:t xml:space="preserve">. </w:t>
      </w:r>
      <w:r w:rsidR="00080F78" w:rsidRPr="0077279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080F78" w:rsidRPr="00772792">
        <w:rPr>
          <w:rFonts w:ascii="Times New Roman" w:hAnsi="Times New Roman"/>
          <w:sz w:val="28"/>
          <w:szCs w:val="28"/>
        </w:rPr>
        <w:t>главы администрации Туркменского муниципального округа Ставропольского края Тура</w:t>
      </w:r>
      <w:proofErr w:type="gramEnd"/>
      <w:r w:rsidR="00080F78" w:rsidRPr="00772792">
        <w:rPr>
          <w:rFonts w:ascii="Times New Roman" w:hAnsi="Times New Roman"/>
          <w:sz w:val="28"/>
          <w:szCs w:val="28"/>
        </w:rPr>
        <w:t xml:space="preserve"> С.А.,  заместителя главы администрации Туркменского муниципального округа Ставропольского края  </w:t>
      </w:r>
      <w:proofErr w:type="spellStart"/>
      <w:r w:rsidR="00080F78" w:rsidRPr="00772792">
        <w:rPr>
          <w:rFonts w:ascii="Times New Roman" w:hAnsi="Times New Roman"/>
          <w:sz w:val="28"/>
          <w:szCs w:val="28"/>
        </w:rPr>
        <w:t>Хисамова</w:t>
      </w:r>
      <w:proofErr w:type="spellEnd"/>
      <w:r w:rsidR="00080F78" w:rsidRPr="00772792">
        <w:rPr>
          <w:rFonts w:ascii="Times New Roman" w:hAnsi="Times New Roman"/>
          <w:sz w:val="28"/>
          <w:szCs w:val="28"/>
        </w:rPr>
        <w:t xml:space="preserve"> И.Я.</w:t>
      </w:r>
    </w:p>
    <w:p w:rsidR="00596C11" w:rsidRPr="00772792" w:rsidRDefault="00596C11" w:rsidP="003235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B97" w:rsidRPr="00772792" w:rsidRDefault="00171FA4" w:rsidP="003235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4</w:t>
      </w:r>
      <w:r w:rsidR="00826B97" w:rsidRPr="007727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9055E7" w:rsidRPr="00772792" w:rsidRDefault="009055E7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E7" w:rsidRPr="00772792" w:rsidRDefault="009055E7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F78" w:rsidRPr="00772792" w:rsidRDefault="00080F78" w:rsidP="00323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772792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77279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80F78" w:rsidRPr="00772792" w:rsidRDefault="00080F78" w:rsidP="00323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округа Ставропольского края</w:t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  <w:t xml:space="preserve">             Г.В. Ефимов</w:t>
      </w:r>
    </w:p>
    <w:p w:rsidR="00361F32" w:rsidRPr="00772792" w:rsidRDefault="00361F32" w:rsidP="00323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339" w:rsidRDefault="0019508A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                 </w:t>
      </w:r>
      <w:r w:rsidR="00361F32" w:rsidRPr="00772792">
        <w:rPr>
          <w:rFonts w:ascii="Times New Roman" w:hAnsi="Times New Roman"/>
          <w:sz w:val="28"/>
          <w:szCs w:val="28"/>
        </w:rPr>
        <w:t xml:space="preserve">                    </w:t>
      </w:r>
      <w:r w:rsidR="00596C11" w:rsidRPr="00772792">
        <w:rPr>
          <w:rFonts w:ascii="Times New Roman" w:hAnsi="Times New Roman"/>
          <w:sz w:val="28"/>
          <w:szCs w:val="28"/>
        </w:rPr>
        <w:t xml:space="preserve"> </w:t>
      </w:r>
      <w:r w:rsidR="009055E7" w:rsidRPr="00772792">
        <w:rPr>
          <w:rFonts w:ascii="Times New Roman" w:hAnsi="Times New Roman"/>
          <w:sz w:val="28"/>
          <w:szCs w:val="28"/>
        </w:rPr>
        <w:t xml:space="preserve">           </w:t>
      </w:r>
      <w:r w:rsidR="00361F32" w:rsidRPr="00772792">
        <w:rPr>
          <w:rFonts w:ascii="Times New Roman" w:hAnsi="Times New Roman"/>
          <w:sz w:val="28"/>
          <w:szCs w:val="28"/>
        </w:rPr>
        <w:t xml:space="preserve"> </w:t>
      </w:r>
    </w:p>
    <w:p w:rsidR="00361F32" w:rsidRPr="00772792" w:rsidRDefault="00512339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361F32" w:rsidRPr="00772792">
        <w:rPr>
          <w:rFonts w:ascii="Times New Roman" w:hAnsi="Times New Roman"/>
          <w:sz w:val="28"/>
          <w:szCs w:val="28"/>
        </w:rPr>
        <w:t xml:space="preserve">Приложение </w:t>
      </w:r>
    </w:p>
    <w:p w:rsidR="00361F32" w:rsidRPr="00772792" w:rsidRDefault="00361F32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                                                     к постановлению администрации</w:t>
      </w:r>
    </w:p>
    <w:p w:rsidR="00080F78" w:rsidRPr="00772792" w:rsidRDefault="00361F32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                                                             Туркменского муниципального </w:t>
      </w:r>
      <w:r w:rsidR="00080F78" w:rsidRPr="00772792">
        <w:rPr>
          <w:rFonts w:ascii="Times New Roman" w:hAnsi="Times New Roman"/>
          <w:sz w:val="28"/>
          <w:szCs w:val="28"/>
        </w:rPr>
        <w:t xml:space="preserve">округа                               </w:t>
      </w:r>
    </w:p>
    <w:p w:rsidR="00361F32" w:rsidRPr="00772792" w:rsidRDefault="00080F78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                                 Ставропольского края</w:t>
      </w:r>
    </w:p>
    <w:p w:rsidR="009055E7" w:rsidRPr="00772792" w:rsidRDefault="00361F32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                 </w:t>
      </w:r>
      <w:r w:rsidR="00100567" w:rsidRPr="0077279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2792">
        <w:rPr>
          <w:rFonts w:ascii="Times New Roman" w:hAnsi="Times New Roman"/>
          <w:sz w:val="28"/>
          <w:szCs w:val="28"/>
        </w:rPr>
        <w:t xml:space="preserve">от  </w:t>
      </w:r>
      <w:r w:rsidR="0096210D" w:rsidRPr="00772792">
        <w:rPr>
          <w:rFonts w:ascii="Times New Roman" w:hAnsi="Times New Roman"/>
          <w:sz w:val="28"/>
          <w:szCs w:val="28"/>
        </w:rPr>
        <w:t>__ _______</w:t>
      </w:r>
      <w:r w:rsidR="00100567" w:rsidRPr="00772792">
        <w:rPr>
          <w:rFonts w:ascii="Times New Roman" w:hAnsi="Times New Roman"/>
          <w:sz w:val="28"/>
          <w:szCs w:val="28"/>
        </w:rPr>
        <w:t xml:space="preserve"> </w:t>
      </w:r>
      <w:r w:rsidRPr="00772792">
        <w:rPr>
          <w:rFonts w:ascii="Times New Roman" w:hAnsi="Times New Roman"/>
          <w:sz w:val="28"/>
          <w:szCs w:val="28"/>
        </w:rPr>
        <w:t>20</w:t>
      </w:r>
      <w:r w:rsidR="00354F94" w:rsidRPr="00772792">
        <w:rPr>
          <w:rFonts w:ascii="Times New Roman" w:hAnsi="Times New Roman"/>
          <w:sz w:val="28"/>
          <w:szCs w:val="28"/>
        </w:rPr>
        <w:t>2</w:t>
      </w:r>
      <w:r w:rsidR="00171FA4" w:rsidRPr="00772792">
        <w:rPr>
          <w:rFonts w:ascii="Times New Roman" w:hAnsi="Times New Roman"/>
          <w:sz w:val="28"/>
          <w:szCs w:val="28"/>
        </w:rPr>
        <w:t>2</w:t>
      </w:r>
      <w:r w:rsidR="00354F94" w:rsidRPr="00772792">
        <w:rPr>
          <w:rFonts w:ascii="Times New Roman" w:hAnsi="Times New Roman"/>
          <w:sz w:val="28"/>
          <w:szCs w:val="28"/>
        </w:rPr>
        <w:t xml:space="preserve"> </w:t>
      </w:r>
      <w:r w:rsidRPr="00772792">
        <w:rPr>
          <w:rFonts w:ascii="Times New Roman" w:hAnsi="Times New Roman"/>
          <w:sz w:val="28"/>
          <w:szCs w:val="28"/>
        </w:rPr>
        <w:t xml:space="preserve">года № </w:t>
      </w:r>
      <w:r w:rsidR="0096210D" w:rsidRPr="00772792">
        <w:rPr>
          <w:rFonts w:ascii="Times New Roman" w:hAnsi="Times New Roman"/>
          <w:sz w:val="28"/>
          <w:szCs w:val="28"/>
        </w:rPr>
        <w:t>___</w:t>
      </w:r>
    </w:p>
    <w:p w:rsidR="009A7B3C" w:rsidRPr="00772792" w:rsidRDefault="009A7B3C" w:rsidP="00323556">
      <w:pPr>
        <w:tabs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F32" w:rsidRPr="00772792" w:rsidRDefault="0096210D" w:rsidP="00323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Порядок осуществления закупок малого объема </w:t>
      </w:r>
      <w:r w:rsidRPr="00772792">
        <w:rPr>
          <w:rFonts w:ascii="Times New Roman" w:hAnsi="Times New Roman"/>
          <w:bCs/>
          <w:sz w:val="28"/>
          <w:szCs w:val="28"/>
        </w:rPr>
        <w:t>для обеспе</w:t>
      </w:r>
      <w:r w:rsidRPr="00772792">
        <w:rPr>
          <w:rFonts w:ascii="Times New Roman" w:hAnsi="Times New Roman"/>
          <w:bCs/>
          <w:sz w:val="28"/>
          <w:szCs w:val="28"/>
        </w:rPr>
        <w:softHyphen/>
        <w:t xml:space="preserve">чения </w:t>
      </w:r>
      <w:r w:rsidRPr="00772792">
        <w:rPr>
          <w:rFonts w:ascii="Times New Roman" w:hAnsi="Times New Roman"/>
          <w:sz w:val="28"/>
          <w:szCs w:val="28"/>
        </w:rPr>
        <w:t>муниц</w:t>
      </w:r>
      <w:r w:rsidRPr="00772792">
        <w:rPr>
          <w:rFonts w:ascii="Times New Roman" w:hAnsi="Times New Roman"/>
          <w:sz w:val="28"/>
          <w:szCs w:val="28"/>
        </w:rPr>
        <w:t>и</w:t>
      </w:r>
      <w:r w:rsidRPr="00772792">
        <w:rPr>
          <w:rFonts w:ascii="Times New Roman" w:hAnsi="Times New Roman"/>
          <w:sz w:val="28"/>
          <w:szCs w:val="28"/>
        </w:rPr>
        <w:t xml:space="preserve">пальных нужд Туркменского муниципального </w:t>
      </w:r>
      <w:r w:rsidR="00531839" w:rsidRPr="00772792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84B4F" w:rsidRPr="00772792" w:rsidRDefault="00884B4F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4F" w:rsidRPr="00772792" w:rsidRDefault="00884B4F" w:rsidP="00323556">
      <w:pPr>
        <w:pStyle w:val="a8"/>
        <w:spacing w:after="0" w:line="240" w:lineRule="auto"/>
        <w:ind w:left="0"/>
        <w:jc w:val="center"/>
      </w:pPr>
      <w:r w:rsidRPr="00772792">
        <w:t>1. Общие положения</w:t>
      </w:r>
    </w:p>
    <w:p w:rsidR="00884B4F" w:rsidRPr="00772792" w:rsidRDefault="009A7B3C" w:rsidP="0032355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1. Настоящий Порядок осуществления закупок малого объема (далее - Порядок) разработан в целях совершенствования методологии определения начальной (максимальной) цены контракта и цены контракта, заключаемого с единственным поставщиком. </w:t>
      </w:r>
      <w:proofErr w:type="gramStart"/>
      <w:r w:rsidRPr="00772792">
        <w:rPr>
          <w:rFonts w:ascii="Times New Roman" w:hAnsi="Times New Roman"/>
          <w:sz w:val="28"/>
          <w:szCs w:val="28"/>
        </w:rPr>
        <w:t>Порядок устанавливает правила осуществления действий, выполняемых заказчиками Туркмен</w:t>
      </w:r>
      <w:r w:rsidRPr="00772792">
        <w:rPr>
          <w:rFonts w:ascii="Times New Roman" w:hAnsi="Times New Roman"/>
          <w:sz w:val="28"/>
          <w:szCs w:val="28"/>
        </w:rPr>
        <w:softHyphen/>
        <w:t xml:space="preserve">ского муниципального </w:t>
      </w:r>
      <w:r w:rsidR="00531839" w:rsidRPr="00772792">
        <w:rPr>
          <w:rFonts w:ascii="Times New Roman" w:hAnsi="Times New Roman"/>
          <w:sz w:val="28"/>
          <w:szCs w:val="28"/>
        </w:rPr>
        <w:t>округа</w:t>
      </w:r>
      <w:r w:rsidRPr="00772792">
        <w:rPr>
          <w:rFonts w:ascii="Times New Roman" w:hAnsi="Times New Roman"/>
          <w:sz w:val="28"/>
          <w:szCs w:val="28"/>
        </w:rPr>
        <w:t xml:space="preserve"> Ставропольского края при осуществлении закупок товаров, работ, услуг у единственного поставщика в соответствии с </w:t>
      </w:r>
      <w:hyperlink r:id="rId8" w:history="1">
        <w:r w:rsidRPr="00772792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77279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72792">
          <w:rPr>
            <w:rFonts w:ascii="Times New Roman" w:hAnsi="Times New Roman"/>
            <w:sz w:val="28"/>
            <w:szCs w:val="28"/>
          </w:rPr>
          <w:t>5</w:t>
        </w:r>
      </w:hyperlink>
      <w:r w:rsidRPr="00772792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772792">
          <w:rPr>
            <w:rFonts w:ascii="Times New Roman" w:hAnsi="Times New Roman"/>
            <w:sz w:val="28"/>
            <w:szCs w:val="28"/>
          </w:rPr>
          <w:t>28 части 1 ст</w:t>
        </w:r>
        <w:r w:rsidRPr="00772792">
          <w:rPr>
            <w:rFonts w:ascii="Times New Roman" w:hAnsi="Times New Roman"/>
            <w:sz w:val="28"/>
            <w:szCs w:val="28"/>
          </w:rPr>
          <w:t>а</w:t>
        </w:r>
        <w:r w:rsidRPr="00772792">
          <w:rPr>
            <w:rFonts w:ascii="Times New Roman" w:hAnsi="Times New Roman"/>
            <w:sz w:val="28"/>
            <w:szCs w:val="28"/>
          </w:rPr>
          <w:t>тьи 93</w:t>
        </w:r>
      </w:hyperlink>
      <w:r w:rsidRPr="00772792">
        <w:rPr>
          <w:rFonts w:ascii="Times New Roman" w:hAnsi="Times New Roman"/>
          <w:sz w:val="28"/>
          <w:szCs w:val="28"/>
        </w:rPr>
        <w:t xml:space="preserve"> Федерального закона от 05 апреля 2013 года </w:t>
      </w:r>
      <w:r w:rsidR="007E007E" w:rsidRPr="00772792">
        <w:rPr>
          <w:rFonts w:ascii="Times New Roman" w:hAnsi="Times New Roman"/>
          <w:sz w:val="28"/>
          <w:szCs w:val="28"/>
        </w:rPr>
        <w:t>№</w:t>
      </w:r>
      <w:r w:rsidRPr="00772792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</w:t>
      </w:r>
      <w:r w:rsidRPr="00772792">
        <w:rPr>
          <w:rFonts w:ascii="Times New Roman" w:hAnsi="Times New Roman"/>
          <w:sz w:val="28"/>
          <w:szCs w:val="28"/>
        </w:rPr>
        <w:t>т</w:t>
      </w:r>
      <w:r w:rsidRPr="00772792">
        <w:rPr>
          <w:rFonts w:ascii="Times New Roman" w:hAnsi="Times New Roman"/>
          <w:sz w:val="28"/>
          <w:szCs w:val="28"/>
        </w:rPr>
        <w:t>венных и муниципальных нужд" (далее соответственно - Федеральный закон</w:t>
      </w:r>
      <w:proofErr w:type="gramEnd"/>
      <w:r w:rsidRPr="00772792">
        <w:rPr>
          <w:rFonts w:ascii="Times New Roman" w:hAnsi="Times New Roman"/>
          <w:sz w:val="28"/>
          <w:szCs w:val="28"/>
        </w:rPr>
        <w:t>, закупки), за исключением случаев:</w:t>
      </w:r>
    </w:p>
    <w:p w:rsidR="009A7B3C" w:rsidRPr="00772792" w:rsidRDefault="009A7B3C" w:rsidP="0032355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отсутствие у поставщиков (подрядчиков, исполнителей), зарегистри</w:t>
      </w:r>
      <w:r w:rsidRPr="00772792">
        <w:rPr>
          <w:rFonts w:ascii="Times New Roman" w:hAnsi="Times New Roman"/>
          <w:sz w:val="28"/>
          <w:szCs w:val="28"/>
        </w:rPr>
        <w:softHyphen/>
        <w:t>рованных в электронной торговой системе для автоматизации закупок ма</w:t>
      </w:r>
      <w:r w:rsidRPr="00772792">
        <w:rPr>
          <w:rFonts w:ascii="Times New Roman" w:hAnsi="Times New Roman"/>
          <w:sz w:val="28"/>
          <w:szCs w:val="28"/>
        </w:rPr>
        <w:softHyphen/>
        <w:t>лого объема, предложений, соответствующих требованиям муниципальных заказчиков к объекту закупки малого объема;</w:t>
      </w:r>
    </w:p>
    <w:p w:rsidR="009A7B3C" w:rsidRPr="00772792" w:rsidRDefault="009A7B3C" w:rsidP="003235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наличие у муниципальных заказчиков предложений, идентичных пре</w:t>
      </w:r>
      <w:r w:rsidRPr="00772792">
        <w:rPr>
          <w:rFonts w:ascii="Times New Roman" w:hAnsi="Times New Roman"/>
          <w:sz w:val="28"/>
          <w:szCs w:val="28"/>
        </w:rPr>
        <w:t>д</w:t>
      </w:r>
      <w:r w:rsidRPr="00772792">
        <w:rPr>
          <w:rFonts w:ascii="Times New Roman" w:hAnsi="Times New Roman"/>
          <w:sz w:val="28"/>
          <w:szCs w:val="28"/>
        </w:rPr>
        <w:t>ложениям, содержащимся в электронной торговой системе для автома</w:t>
      </w:r>
      <w:r w:rsidRPr="00772792">
        <w:rPr>
          <w:rFonts w:ascii="Times New Roman" w:hAnsi="Times New Roman"/>
          <w:sz w:val="28"/>
          <w:szCs w:val="28"/>
        </w:rPr>
        <w:softHyphen/>
        <w:t>тизации закупок малого объема, но по более низкой цене;</w:t>
      </w:r>
    </w:p>
    <w:p w:rsidR="009A7B3C" w:rsidRPr="00772792" w:rsidRDefault="009A7B3C" w:rsidP="003235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- осуществление закупки малого объема на сумму менее </w:t>
      </w:r>
      <w:r w:rsidR="00171FA4" w:rsidRPr="00772792">
        <w:rPr>
          <w:rFonts w:ascii="Times New Roman" w:hAnsi="Times New Roman"/>
          <w:sz w:val="28"/>
          <w:szCs w:val="28"/>
        </w:rPr>
        <w:t>1</w:t>
      </w:r>
      <w:r w:rsidRPr="00772792">
        <w:rPr>
          <w:rFonts w:ascii="Times New Roman" w:hAnsi="Times New Roman"/>
          <w:sz w:val="28"/>
          <w:szCs w:val="28"/>
        </w:rPr>
        <w:t>0 тыс. рублей;</w:t>
      </w:r>
    </w:p>
    <w:p w:rsidR="009A7B3C" w:rsidRPr="00772792" w:rsidRDefault="009A7B3C" w:rsidP="003235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осуществление закупки услуг малого объема у физических лиц, не я</w:t>
      </w:r>
      <w:r w:rsidRPr="00772792">
        <w:rPr>
          <w:rFonts w:ascii="Times New Roman" w:hAnsi="Times New Roman"/>
          <w:sz w:val="28"/>
          <w:szCs w:val="28"/>
        </w:rPr>
        <w:t>в</w:t>
      </w:r>
      <w:r w:rsidRPr="00772792">
        <w:rPr>
          <w:rFonts w:ascii="Times New Roman" w:hAnsi="Times New Roman"/>
          <w:sz w:val="28"/>
          <w:szCs w:val="28"/>
        </w:rPr>
        <w:t>ляющихся индивидуальными предпринимателями;</w:t>
      </w:r>
    </w:p>
    <w:p w:rsidR="009A7B3C" w:rsidRPr="00772792" w:rsidRDefault="009A7B3C" w:rsidP="003235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осуществление закупки малого объема, содержащей сведения, со</w:t>
      </w:r>
      <w:r w:rsidRPr="00772792">
        <w:rPr>
          <w:rFonts w:ascii="Times New Roman" w:hAnsi="Times New Roman"/>
          <w:sz w:val="28"/>
          <w:szCs w:val="28"/>
        </w:rPr>
        <w:softHyphen/>
        <w:t>ставляющие государственную тайну;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по техническому обслуживанию автотранспортных средств, находящихся на гарантийном обслуживании, у официального ди</w:t>
      </w:r>
      <w:r w:rsidRPr="00772792">
        <w:rPr>
          <w:rFonts w:ascii="Times New Roman" w:hAnsi="Times New Roman"/>
          <w:sz w:val="28"/>
          <w:szCs w:val="28"/>
        </w:rPr>
        <w:softHyphen/>
        <w:t>лера;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792">
        <w:rPr>
          <w:rFonts w:ascii="Times New Roman" w:hAnsi="Times New Roman"/>
          <w:sz w:val="28"/>
          <w:szCs w:val="28"/>
        </w:rPr>
        <w:t>- закупка услуг по повышению квалификации, подтверждению (повы</w:t>
      </w:r>
      <w:r w:rsidRPr="00772792">
        <w:rPr>
          <w:rFonts w:ascii="Times New Roman" w:hAnsi="Times New Roman"/>
          <w:sz w:val="28"/>
          <w:szCs w:val="28"/>
        </w:rPr>
        <w:softHyphen/>
        <w:t>шению) квалификационной категории, получению (продлению) сертифика</w:t>
      </w:r>
      <w:r w:rsidRPr="00772792">
        <w:rPr>
          <w:rFonts w:ascii="Times New Roman" w:hAnsi="Times New Roman"/>
          <w:sz w:val="28"/>
          <w:szCs w:val="28"/>
        </w:rPr>
        <w:softHyphen/>
        <w:t>тов, профессиональной переподготовке, стажировке;</w:t>
      </w:r>
      <w:proofErr w:type="gramEnd"/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по получению выписок, справок, технических паспортов, иных документов из государственных, федеральных, региональных, отрасле</w:t>
      </w:r>
      <w:r w:rsidRPr="00772792">
        <w:rPr>
          <w:rFonts w:ascii="Times New Roman" w:hAnsi="Times New Roman"/>
          <w:sz w:val="28"/>
          <w:szCs w:val="28"/>
        </w:rPr>
        <w:softHyphen/>
      </w:r>
      <w:r w:rsidRPr="00772792">
        <w:rPr>
          <w:rFonts w:ascii="Times New Roman" w:hAnsi="Times New Roman"/>
          <w:sz w:val="28"/>
          <w:szCs w:val="28"/>
        </w:rPr>
        <w:lastRenderedPageBreak/>
        <w:t>вых и так далее реестров, фондов, регистров в соответствии с профильным законодательством и в случае, если получение такой информации и докумен</w:t>
      </w:r>
      <w:r w:rsidRPr="00772792">
        <w:rPr>
          <w:rFonts w:ascii="Times New Roman" w:hAnsi="Times New Roman"/>
          <w:sz w:val="28"/>
          <w:szCs w:val="28"/>
        </w:rPr>
        <w:softHyphen/>
        <w:t>тов невозможно иным способом;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по обслуживанию имеющихся у заказчика точек доступа к информационно-телекоммуникационной сети Интернет, VPN-каналов и номеров сотовой (мобильной), городской и междугородной и спутниковой телефонной связи, по техническому обслуживанию телекоммуникационного оборудования;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мобильной связи, а также доступа в сеть Интернет;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товаров, работ, услуг, связанных с представительскими расхо</w:t>
      </w:r>
      <w:r w:rsidRPr="00772792">
        <w:rPr>
          <w:rFonts w:ascii="Times New Roman" w:hAnsi="Times New Roman"/>
          <w:sz w:val="28"/>
          <w:szCs w:val="28"/>
        </w:rPr>
        <w:softHyphen/>
        <w:t>дами;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792">
        <w:rPr>
          <w:rFonts w:ascii="Times New Roman" w:hAnsi="Times New Roman"/>
          <w:sz w:val="28"/>
          <w:szCs w:val="28"/>
        </w:rPr>
        <w:t>- закупка услуг по обслуживанию тревожной кнопки, пожарной сигнали</w:t>
      </w:r>
      <w:r w:rsidRPr="00772792">
        <w:rPr>
          <w:rFonts w:ascii="Times New Roman" w:hAnsi="Times New Roman"/>
          <w:sz w:val="28"/>
          <w:szCs w:val="28"/>
        </w:rPr>
        <w:softHyphen/>
        <w:t>зации, систем пожаротушения, реагированию на сообщения о срабатывании тревожной сигнализации на подключенных к пультам централизованного на</w:t>
      </w:r>
      <w:r w:rsidRPr="00772792">
        <w:rPr>
          <w:rFonts w:ascii="Times New Roman" w:hAnsi="Times New Roman"/>
          <w:sz w:val="28"/>
          <w:szCs w:val="28"/>
        </w:rPr>
        <w:softHyphen/>
        <w:t>блюдения объектах, охрана которых осуществляется с помощью технических средств охраны, реагированию на сообщения о срабатывании охранной, ох</w:t>
      </w:r>
      <w:r w:rsidRPr="00772792">
        <w:rPr>
          <w:rFonts w:ascii="Times New Roman" w:hAnsi="Times New Roman"/>
          <w:sz w:val="28"/>
          <w:szCs w:val="28"/>
        </w:rPr>
        <w:softHyphen/>
        <w:t>ранно-пожарной сигнализации на подключенных к пультам централизован</w:t>
      </w:r>
      <w:r w:rsidRPr="00772792">
        <w:rPr>
          <w:rFonts w:ascii="Times New Roman" w:hAnsi="Times New Roman"/>
          <w:sz w:val="28"/>
          <w:szCs w:val="28"/>
        </w:rPr>
        <w:softHyphen/>
        <w:t>ного наблюдения объектах, охрана которых осуществляется с помощью тех</w:t>
      </w:r>
      <w:r w:rsidRPr="00772792">
        <w:rPr>
          <w:rFonts w:ascii="Times New Roman" w:hAnsi="Times New Roman"/>
          <w:sz w:val="28"/>
          <w:szCs w:val="28"/>
        </w:rPr>
        <w:softHyphen/>
        <w:t>нических средств охраны;</w:t>
      </w:r>
      <w:proofErr w:type="gramEnd"/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по обслуживанию, доработке, сопровождению, обновле</w:t>
      </w:r>
      <w:r w:rsidRPr="00772792">
        <w:rPr>
          <w:rFonts w:ascii="Times New Roman" w:hAnsi="Times New Roman"/>
          <w:sz w:val="28"/>
          <w:szCs w:val="28"/>
        </w:rPr>
        <w:softHyphen/>
        <w:t>нию специализированных информационных, справочно-правовых, бухгал</w:t>
      </w:r>
      <w:r w:rsidRPr="00772792">
        <w:rPr>
          <w:rFonts w:ascii="Times New Roman" w:hAnsi="Times New Roman"/>
          <w:sz w:val="28"/>
          <w:szCs w:val="28"/>
        </w:rPr>
        <w:softHyphen/>
        <w:t>терских, управленческих, экономических и других систем, установленных у Заказчика, и является обязательным для исполнения Заказчиками;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- закупка </w:t>
      </w:r>
      <w:r w:rsidR="00531839" w:rsidRPr="00772792">
        <w:rPr>
          <w:rFonts w:ascii="Times New Roman" w:hAnsi="Times New Roman"/>
          <w:sz w:val="28"/>
          <w:szCs w:val="28"/>
        </w:rPr>
        <w:t xml:space="preserve">работ, </w:t>
      </w:r>
      <w:r w:rsidRPr="00772792">
        <w:rPr>
          <w:rFonts w:ascii="Times New Roman" w:hAnsi="Times New Roman"/>
          <w:sz w:val="28"/>
          <w:szCs w:val="28"/>
        </w:rPr>
        <w:t>услуг по содержанию</w:t>
      </w:r>
      <w:r w:rsidR="00531839" w:rsidRPr="00772792">
        <w:rPr>
          <w:rFonts w:ascii="Times New Roman" w:hAnsi="Times New Roman"/>
          <w:sz w:val="28"/>
          <w:szCs w:val="28"/>
        </w:rPr>
        <w:t xml:space="preserve">, </w:t>
      </w:r>
      <w:r w:rsidRPr="00772792">
        <w:rPr>
          <w:rFonts w:ascii="Times New Roman" w:hAnsi="Times New Roman"/>
          <w:sz w:val="28"/>
          <w:szCs w:val="28"/>
        </w:rPr>
        <w:t>ремонту</w:t>
      </w:r>
      <w:r w:rsidR="00531839" w:rsidRPr="00772792">
        <w:rPr>
          <w:rFonts w:ascii="Times New Roman" w:hAnsi="Times New Roman"/>
          <w:sz w:val="28"/>
          <w:szCs w:val="28"/>
        </w:rPr>
        <w:t xml:space="preserve"> и капитальному ремонту</w:t>
      </w:r>
      <w:r w:rsidRPr="00772792">
        <w:rPr>
          <w:rFonts w:ascii="Times New Roman" w:hAnsi="Times New Roman"/>
          <w:sz w:val="28"/>
          <w:szCs w:val="28"/>
        </w:rPr>
        <w:t xml:space="preserve"> одного или нескольких нежилых помещений, строений и </w:t>
      </w:r>
      <w:proofErr w:type="gramStart"/>
      <w:r w:rsidRPr="00772792">
        <w:rPr>
          <w:rFonts w:ascii="Times New Roman" w:hAnsi="Times New Roman"/>
          <w:sz w:val="28"/>
          <w:szCs w:val="28"/>
        </w:rPr>
        <w:t>сооружений</w:t>
      </w:r>
      <w:proofErr w:type="gramEnd"/>
      <w:r w:rsidRPr="00772792">
        <w:rPr>
          <w:rFonts w:ascii="Times New Roman" w:hAnsi="Times New Roman"/>
          <w:sz w:val="28"/>
          <w:szCs w:val="28"/>
        </w:rPr>
        <w:t xml:space="preserve"> пер</w:t>
      </w:r>
      <w:r w:rsidRPr="00772792">
        <w:rPr>
          <w:rFonts w:ascii="Times New Roman" w:hAnsi="Times New Roman"/>
          <w:sz w:val="28"/>
          <w:szCs w:val="28"/>
        </w:rPr>
        <w:t>е</w:t>
      </w:r>
      <w:r w:rsidRPr="00772792">
        <w:rPr>
          <w:rFonts w:ascii="Times New Roman" w:hAnsi="Times New Roman"/>
          <w:sz w:val="28"/>
          <w:szCs w:val="28"/>
        </w:rPr>
        <w:t>данных в безвозмездное пользование, оперативное управление или аренду заказчику;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товаров, работ, услуг в целях срочного (оперативного) восст</w:t>
      </w:r>
      <w:r w:rsidRPr="00772792">
        <w:rPr>
          <w:rFonts w:ascii="Times New Roman" w:hAnsi="Times New Roman"/>
          <w:sz w:val="28"/>
          <w:szCs w:val="28"/>
        </w:rPr>
        <w:t>а</w:t>
      </w:r>
      <w:r w:rsidRPr="00772792">
        <w:rPr>
          <w:rFonts w:ascii="Times New Roman" w:hAnsi="Times New Roman"/>
          <w:sz w:val="28"/>
          <w:szCs w:val="28"/>
        </w:rPr>
        <w:t>новления водоснабжения, водоотведения, теплоснабжения, газоснабжения (за исключением услуг по реализации сжиженного газа), электроснабжения у</w:t>
      </w:r>
      <w:r w:rsidRPr="00772792">
        <w:rPr>
          <w:rFonts w:ascii="Times New Roman" w:hAnsi="Times New Roman"/>
          <w:sz w:val="28"/>
          <w:szCs w:val="28"/>
        </w:rPr>
        <w:t>ч</w:t>
      </w:r>
      <w:r w:rsidRPr="00772792">
        <w:rPr>
          <w:rFonts w:ascii="Times New Roman" w:hAnsi="Times New Roman"/>
          <w:sz w:val="28"/>
          <w:szCs w:val="28"/>
        </w:rPr>
        <w:t>реждений, прекратившегося вследствие выхода из строя инженерных сетей;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на оказание услуг по проведению достоверности определения сметной стоимости капитального и текущего ремонтов объектов капитальн</w:t>
      </w:r>
      <w:r w:rsidRPr="00772792">
        <w:rPr>
          <w:rFonts w:ascii="Times New Roman" w:hAnsi="Times New Roman"/>
          <w:sz w:val="28"/>
          <w:szCs w:val="28"/>
        </w:rPr>
        <w:t>о</w:t>
      </w:r>
      <w:r w:rsidRPr="00772792">
        <w:rPr>
          <w:rFonts w:ascii="Times New Roman" w:hAnsi="Times New Roman"/>
          <w:sz w:val="28"/>
          <w:szCs w:val="28"/>
        </w:rPr>
        <w:t>го строительства;</w:t>
      </w:r>
    </w:p>
    <w:p w:rsidR="00531839" w:rsidRPr="00772792" w:rsidRDefault="00531839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работ, услуг  по ремонту и содержанию автомобильных дорог местного значения в границах муниципального округа и обеспечению без</w:t>
      </w:r>
      <w:r w:rsidRPr="00772792">
        <w:rPr>
          <w:rFonts w:ascii="Times New Roman" w:hAnsi="Times New Roman"/>
          <w:sz w:val="28"/>
          <w:szCs w:val="28"/>
        </w:rPr>
        <w:t>о</w:t>
      </w:r>
      <w:r w:rsidRPr="00772792">
        <w:rPr>
          <w:rFonts w:ascii="Times New Roman" w:hAnsi="Times New Roman"/>
          <w:sz w:val="28"/>
          <w:szCs w:val="28"/>
        </w:rPr>
        <w:t>пасности дорожного движения на них;</w:t>
      </w:r>
    </w:p>
    <w:p w:rsidR="009A7B3C" w:rsidRPr="00772792" w:rsidRDefault="009A7B3C" w:rsidP="0032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- закупка услуг по изготовлению проектно – сметной документации с целью участия в государственных программах и национальных проектах.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1.2. Используемые в настоящем Порядке понятия и термины примен</w:t>
      </w:r>
      <w:r w:rsidRPr="00772792">
        <w:t>я</w:t>
      </w:r>
      <w:r w:rsidRPr="00772792">
        <w:t xml:space="preserve">ются в значениях, определенных Гражданским </w:t>
      </w:r>
      <w:hyperlink r:id="rId11" w:history="1">
        <w:r w:rsidRPr="00772792">
          <w:t>кодексом</w:t>
        </w:r>
      </w:hyperlink>
      <w:r w:rsidRPr="00772792">
        <w:t xml:space="preserve"> Российской Фед</w:t>
      </w:r>
      <w:r w:rsidRPr="00772792">
        <w:t>е</w:t>
      </w:r>
      <w:r w:rsidRPr="00772792">
        <w:lastRenderedPageBreak/>
        <w:t xml:space="preserve">рации, Бюджетным </w:t>
      </w:r>
      <w:hyperlink r:id="rId12" w:history="1">
        <w:r w:rsidRPr="00772792">
          <w:t>кодексом</w:t>
        </w:r>
      </w:hyperlink>
      <w:r w:rsidRPr="00772792">
        <w:t xml:space="preserve"> Российской Федерации, Федеральным законом, а также в следующих значениях: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1) электронная торговая система "</w:t>
      </w:r>
      <w:proofErr w:type="spellStart"/>
      <w:r w:rsidRPr="00772792">
        <w:t>OTC-market</w:t>
      </w:r>
      <w:proofErr w:type="spellEnd"/>
      <w:r w:rsidRPr="00772792">
        <w:t>" - программно-аппаратный комплекс, обеспечивающий автоматизацию процедур регистр</w:t>
      </w:r>
      <w:r w:rsidRPr="00772792">
        <w:t>а</w:t>
      </w:r>
      <w:r w:rsidRPr="00772792">
        <w:t>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2) электронный магазин закупок малого объема - модуль ЭТС, предн</w:t>
      </w:r>
      <w:r w:rsidRPr="00772792">
        <w:t>а</w:t>
      </w:r>
      <w:r w:rsidRPr="00772792">
        <w:t>значенный для автоматизации закупок малого объема Ставропольского края (далее - электронный магазин);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3) закупочная сессия -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</w:t>
      </w:r>
      <w:r w:rsidRPr="00772792">
        <w:t>о</w:t>
      </w:r>
      <w:r w:rsidRPr="00772792">
        <w:t>рядком и завершающаяся заключением контракта по закупке;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4) участник закупочной сессии - поставщик (подрядчик, исполнитель), принимающий участие в закупочной сессии;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5) оферта - предложение поставщика (подрядчика, исполнителя), сфо</w:t>
      </w:r>
      <w:r w:rsidRPr="00772792">
        <w:t>р</w:t>
      </w:r>
      <w:r w:rsidRPr="00772792">
        <w:t>мированное в личном кабинете электронного магазина по предмету закупо</w:t>
      </w:r>
      <w:r w:rsidRPr="00772792">
        <w:t>ч</w:t>
      </w:r>
      <w:r w:rsidRPr="00772792">
        <w:t>ной сессии с указанием цены, подаваемое для рассмотрения заказчиком;</w:t>
      </w:r>
    </w:p>
    <w:p w:rsidR="009A7B3C" w:rsidRPr="00772792" w:rsidRDefault="009A7B3C" w:rsidP="00323556">
      <w:pPr>
        <w:pStyle w:val="ConsPlusNormal"/>
        <w:ind w:firstLine="567"/>
      </w:pPr>
      <w:proofErr w:type="gramStart"/>
      <w:r w:rsidRPr="00772792">
        <w:t>6) витрина предложений - перечень товаров (работ, услуг), предлага</w:t>
      </w:r>
      <w:r w:rsidRPr="00772792">
        <w:t>е</w:t>
      </w:r>
      <w:r w:rsidRPr="00772792">
        <w:t>мых к реализации (выполнению) поставщиком (подрядчиком, исполнителем) с указанием цен на них;</w:t>
      </w:r>
      <w:proofErr w:type="gramEnd"/>
    </w:p>
    <w:p w:rsidR="009A7B3C" w:rsidRPr="00772792" w:rsidRDefault="009A7B3C" w:rsidP="00323556">
      <w:pPr>
        <w:pStyle w:val="ConsPlusNormal"/>
        <w:ind w:firstLine="567"/>
      </w:pPr>
      <w:r w:rsidRPr="00772792">
        <w:t>7) гарантирующий поставщик - поставщик товаров или услуг, призна</w:t>
      </w:r>
      <w:r w:rsidRPr="00772792">
        <w:t>н</w:t>
      </w:r>
      <w:r w:rsidRPr="00772792">
        <w:t>ный по решению межведомственной комиссии товаропроизводителем либо поставщиком услуг, оказывающим услуги по тарифу, утвержденному орг</w:t>
      </w:r>
      <w:r w:rsidRPr="00772792">
        <w:t>а</w:t>
      </w:r>
      <w:r w:rsidRPr="00772792">
        <w:t>ном исполнительной власти субъекта Российской Федерации;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8) межведомственная комиссия - созданный комитетом Ставропольского края по государственным закупкам (далее - комитет) коллегиальный орган с участием в нем представителей отраслевых ведомств, общественных орган</w:t>
      </w:r>
      <w:r w:rsidRPr="00772792">
        <w:t>и</w:t>
      </w:r>
      <w:r w:rsidRPr="00772792">
        <w:t>заций.</w:t>
      </w:r>
    </w:p>
    <w:p w:rsidR="009A7B3C" w:rsidRPr="00772792" w:rsidRDefault="009A7B3C" w:rsidP="00323556">
      <w:pPr>
        <w:pStyle w:val="ConsPlusNormal"/>
        <w:ind w:firstLine="567"/>
      </w:pPr>
      <w:r w:rsidRPr="00772792">
        <w:t xml:space="preserve">1.3. Модуль электронного магазина состоит </w:t>
      </w:r>
      <w:proofErr w:type="gramStart"/>
      <w:r w:rsidRPr="00772792">
        <w:t>из</w:t>
      </w:r>
      <w:proofErr w:type="gramEnd"/>
      <w:r w:rsidRPr="00772792">
        <w:t>:</w:t>
      </w:r>
    </w:p>
    <w:p w:rsidR="009A7B3C" w:rsidRPr="00772792" w:rsidRDefault="009A7B3C" w:rsidP="00323556">
      <w:pPr>
        <w:pStyle w:val="ConsPlusNormal"/>
        <w:ind w:firstLine="567"/>
      </w:pPr>
      <w:r w:rsidRPr="00772792">
        <w:t>открытой части - предназначенной для просмотра и поиска информации об объявленных, текущих закупочных сессиях, офертах и витрины предл</w:t>
      </w:r>
      <w:r w:rsidRPr="00772792">
        <w:t>о</w:t>
      </w:r>
      <w:r w:rsidRPr="00772792">
        <w:t>жений (</w:t>
      </w:r>
      <w:proofErr w:type="gramStart"/>
      <w:r w:rsidRPr="00772792">
        <w:t>доступна</w:t>
      </w:r>
      <w:proofErr w:type="gramEnd"/>
      <w:r w:rsidRPr="00772792">
        <w:t xml:space="preserve"> всем пользователям информационно-телекоммуникационной сети "Интернет" (далее - Интернет);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закрытой части - предназначенной для подготовки информации о зак</w:t>
      </w:r>
      <w:r w:rsidRPr="00772792">
        <w:t>у</w:t>
      </w:r>
      <w:r w:rsidRPr="00772792">
        <w:t>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1.4. Закупки осуществляются посредством:</w:t>
      </w:r>
    </w:p>
    <w:p w:rsidR="009A7B3C" w:rsidRPr="00772792" w:rsidRDefault="009A7B3C" w:rsidP="00323556">
      <w:pPr>
        <w:pStyle w:val="ConsPlusNormal"/>
        <w:ind w:firstLine="567"/>
      </w:pPr>
      <w:r w:rsidRPr="00772792">
        <w:t>формирования заказчиком объявления о закупочной сессии и рассмо</w:t>
      </w:r>
      <w:r w:rsidRPr="00772792">
        <w:t>т</w:t>
      </w:r>
      <w:r w:rsidRPr="00772792">
        <w:t>рения поступивших оферт от участников закупочной сессии;</w:t>
      </w:r>
    </w:p>
    <w:p w:rsidR="009A7B3C" w:rsidRPr="00772792" w:rsidRDefault="009A7B3C" w:rsidP="00323556">
      <w:pPr>
        <w:pStyle w:val="ConsPlusNormal"/>
        <w:ind w:firstLine="567"/>
      </w:pPr>
      <w:r w:rsidRPr="00772792">
        <w:lastRenderedPageBreak/>
        <w:t>выбора заказчиком предложения поставщика (подрядчика, исполнителя) из витрины предложений.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1.5. Для осуществления закупочных сессий или участия в закупочных сессиях посредством электронного магазина требуется регистрация заказч</w:t>
      </w:r>
      <w:r w:rsidRPr="00772792">
        <w:t>и</w:t>
      </w:r>
      <w:r w:rsidRPr="00772792">
        <w:t>ков и участников закупочных сессий (далее - пользователи) в ЭТС.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1.5.1. Регистрация пользователей в ЭТС и их работа осуществляются в соответствии с регламентом работы в ЭТС.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1.5.2. Заказчики при осуществлении закупок в электронном магазине и</w:t>
      </w:r>
      <w:r w:rsidRPr="00772792">
        <w:t>с</w:t>
      </w:r>
      <w:r w:rsidRPr="00772792">
        <w:t>пользуют квалифицированную электронную подпись для работы в единой информационной системе в сфере закупок товаров, работ, услуг. Использ</w:t>
      </w:r>
      <w:r w:rsidRPr="00772792">
        <w:t>о</w:t>
      </w:r>
      <w:r w:rsidRPr="00772792">
        <w:t>вание электронной подписи в электронный магазин регламентируется Фед</w:t>
      </w:r>
      <w:r w:rsidRPr="00772792">
        <w:t>е</w:t>
      </w:r>
      <w:r w:rsidRPr="00772792">
        <w:t xml:space="preserve">ральным </w:t>
      </w:r>
      <w:hyperlink r:id="rId13" w:history="1">
        <w:r w:rsidRPr="00772792">
          <w:t>законом</w:t>
        </w:r>
      </w:hyperlink>
      <w:r w:rsidRPr="00772792">
        <w:t xml:space="preserve"> от 06 апреля 2011 года N 63-ФЗ "Об электронной подписи".</w:t>
      </w:r>
    </w:p>
    <w:p w:rsidR="009A7B3C" w:rsidRPr="00772792" w:rsidRDefault="009A7B3C" w:rsidP="00323556">
      <w:pPr>
        <w:pStyle w:val="ConsPlusNormal"/>
        <w:ind w:firstLine="567"/>
      </w:pPr>
      <w:r w:rsidRPr="00772792">
        <w:t>1.6. В закрытой части электронного магазина поставщик (подрядчик, и</w:t>
      </w:r>
      <w:r w:rsidRPr="00772792">
        <w:t>с</w:t>
      </w:r>
      <w:r w:rsidRPr="00772792">
        <w:t>полнитель):</w:t>
      </w:r>
    </w:p>
    <w:p w:rsidR="009A7B3C" w:rsidRPr="00772792" w:rsidRDefault="009A7B3C" w:rsidP="00323556">
      <w:pPr>
        <w:pStyle w:val="ConsPlusNormal"/>
        <w:ind w:firstLine="567"/>
      </w:pPr>
      <w:r w:rsidRPr="00772792">
        <w:t>осуществляет поиск объявлений;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формирует оферту с целью ее подачи в закупочную сессию;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направляет оферту заказчику в срок, указанный в объявлении о закупо</w:t>
      </w:r>
      <w:r w:rsidRPr="00772792">
        <w:t>ч</w:t>
      </w:r>
      <w:r w:rsidRPr="00772792">
        <w:t>ной сессии;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отзывает при необходимости поданную оферту;</w:t>
      </w:r>
    </w:p>
    <w:p w:rsidR="009A7B3C" w:rsidRPr="00772792" w:rsidRDefault="009A7B3C" w:rsidP="00323556">
      <w:pPr>
        <w:pStyle w:val="ConsPlusNormal"/>
        <w:ind w:firstLine="567"/>
      </w:pPr>
      <w:r w:rsidRPr="00772792">
        <w:t>формирует витрину предложений.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2. Закупочная сессия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bookmarkStart w:id="0" w:name="P67"/>
      <w:bookmarkEnd w:id="0"/>
      <w:r w:rsidRPr="00772792">
        <w:t>2.1. Объявление о закупочной сессии публикуется заказчиком в личном кабинете электронного магазина. Закупочная сессия длится не менее 3 (трех) рабочих дней.</w:t>
      </w:r>
    </w:p>
    <w:p w:rsidR="009A7B3C" w:rsidRPr="00772792" w:rsidRDefault="009A7B3C" w:rsidP="00323556">
      <w:pPr>
        <w:pStyle w:val="ConsPlusNormal"/>
      </w:pPr>
      <w:bookmarkStart w:id="1" w:name="P68"/>
      <w:bookmarkEnd w:id="1"/>
      <w:r w:rsidRPr="00772792">
        <w:t xml:space="preserve">2.2. При публикации объявления о закупочной сессии заказчик обязан </w:t>
      </w:r>
      <w:proofErr w:type="gramStart"/>
      <w:r w:rsidRPr="00772792">
        <w:t>разместить</w:t>
      </w:r>
      <w:proofErr w:type="gramEnd"/>
      <w:r w:rsidRPr="00772792">
        <w:t xml:space="preserve"> электронную версию проекта контракта (договора) или иной д</w:t>
      </w:r>
      <w:r w:rsidRPr="00772792">
        <w:t>о</w:t>
      </w:r>
      <w:r w:rsidRPr="00772792">
        <w:t>кумент, содержащий описание существенных условий контракта (договора). При необходимости заказчик может приложить документ, содержащий оп</w:t>
      </w:r>
      <w:r w:rsidRPr="00772792">
        <w:t>и</w:t>
      </w:r>
      <w:r w:rsidRPr="00772792">
        <w:t>сание требований к поставке товара, выполнению работ, оказанию услуг.</w:t>
      </w:r>
    </w:p>
    <w:p w:rsidR="009A7B3C" w:rsidRPr="00772792" w:rsidRDefault="009A7B3C" w:rsidP="00323556">
      <w:pPr>
        <w:pStyle w:val="ConsPlusNormal"/>
      </w:pPr>
      <w:bookmarkStart w:id="2" w:name="P69"/>
      <w:bookmarkEnd w:id="2"/>
      <w:r w:rsidRPr="00772792">
        <w:t>2.3. Заказчик, при наличии обоснованных обстоятельств, препятству</w:t>
      </w:r>
      <w:r w:rsidRPr="00772792">
        <w:t>ю</w:t>
      </w:r>
      <w:r w:rsidRPr="00772792">
        <w:t xml:space="preserve">щих проведению закупочной сессии в сроки, установленные </w:t>
      </w:r>
      <w:hyperlink w:anchor="P67" w:history="1">
        <w:r w:rsidRPr="00772792">
          <w:t>пунктом 2.1</w:t>
        </w:r>
      </w:hyperlink>
      <w:r w:rsidRPr="00772792">
        <w:t xml:space="preserve"> н</w:t>
      </w:r>
      <w:r w:rsidRPr="00772792">
        <w:t>а</w:t>
      </w:r>
      <w:r w:rsidRPr="00772792">
        <w:t xml:space="preserve">стоящего Порядка, может осуществлять закупочную сессию, с укороченным сроком проведения - не менее 6 часов. В случае осуществления закупочной сессии с укороченным сроком проведения, заказчик, помимо документов, указанных в </w:t>
      </w:r>
      <w:hyperlink w:anchor="P68" w:history="1">
        <w:r w:rsidRPr="00772792">
          <w:t>п. 2.2</w:t>
        </w:r>
      </w:hyperlink>
      <w:r w:rsidRPr="00772792">
        <w:t>, обязан прикрепить документ с обоснованием таких о</w:t>
      </w:r>
      <w:r w:rsidRPr="00772792">
        <w:t>б</w:t>
      </w:r>
      <w:r w:rsidRPr="00772792">
        <w:t>стоятельств.</w:t>
      </w:r>
    </w:p>
    <w:p w:rsidR="009A7B3C" w:rsidRPr="00772792" w:rsidRDefault="009A7B3C" w:rsidP="00323556">
      <w:pPr>
        <w:pStyle w:val="ConsPlusNormal"/>
      </w:pPr>
      <w:r w:rsidRPr="00772792">
        <w:t xml:space="preserve">2.4. </w:t>
      </w:r>
      <w:proofErr w:type="gramStart"/>
      <w:r w:rsidRPr="00772792">
        <w:t>В случае закупки товаров, работ, услуг вследствие аварии, иных чрезвычайных ситуаций природного или техногенного характера, непреод</w:t>
      </w:r>
      <w:r w:rsidRPr="00772792">
        <w:t>о</w:t>
      </w:r>
      <w:r w:rsidRPr="00772792">
        <w:t xml:space="preserve">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</w:t>
      </w:r>
      <w:r w:rsidRPr="00772792">
        <w:lastRenderedPageBreak/>
        <w:t>соответственно в количестве, объеме, которые необходимы для ликвидации</w:t>
      </w:r>
      <w:proofErr w:type="gramEnd"/>
      <w:r w:rsidRPr="00772792">
        <w:t xml:space="preserve"> последствий, возникших вследствие аварии, иных чрезвычайных ситуаций природного или техногенного характера, непреодолимой силы, либо для ок</w:t>
      </w:r>
      <w:r w:rsidRPr="00772792">
        <w:t>а</w:t>
      </w:r>
      <w:r w:rsidRPr="00772792">
        <w:t>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:rsidR="009A7B3C" w:rsidRPr="00772792" w:rsidRDefault="009A7B3C" w:rsidP="00323556">
      <w:pPr>
        <w:pStyle w:val="ConsPlusNormal"/>
      </w:pPr>
      <w:r w:rsidRPr="00772792">
        <w:t xml:space="preserve">2.5. Заказчик вправе внести изменения в объявление о закупочной сессии не </w:t>
      </w:r>
      <w:proofErr w:type="gramStart"/>
      <w:r w:rsidRPr="00772792">
        <w:t>позднее</w:t>
      </w:r>
      <w:proofErr w:type="gramEnd"/>
      <w:r w:rsidRPr="00772792">
        <w:t xml:space="preserve"> чем за 1 час до окончания закупочной сессии. Заказчик вносит изменения </w:t>
      </w:r>
      <w:proofErr w:type="gramStart"/>
      <w:r w:rsidRPr="00772792">
        <w:t xml:space="preserve">в объявление о закупочной сессии с продлением срока закупочной сессии в соответствии с </w:t>
      </w:r>
      <w:hyperlink w:anchor="P67" w:history="1">
        <w:r w:rsidRPr="00772792">
          <w:t>пунктом</w:t>
        </w:r>
        <w:proofErr w:type="gramEnd"/>
        <w:r w:rsidRPr="00772792">
          <w:t xml:space="preserve"> 2.1</w:t>
        </w:r>
      </w:hyperlink>
      <w:r w:rsidRPr="00772792">
        <w:t xml:space="preserve"> и </w:t>
      </w:r>
      <w:hyperlink w:anchor="P69" w:history="1">
        <w:r w:rsidRPr="00772792">
          <w:t>пунктом 2.3</w:t>
        </w:r>
      </w:hyperlink>
      <w:r w:rsidRPr="00772792">
        <w:t xml:space="preserve"> настоящего Порядка.</w:t>
      </w:r>
    </w:p>
    <w:p w:rsidR="009A7B3C" w:rsidRPr="00772792" w:rsidRDefault="009A7B3C" w:rsidP="00323556">
      <w:pPr>
        <w:pStyle w:val="ConsPlusNormal"/>
      </w:pPr>
      <w:r w:rsidRPr="00772792">
        <w:t>2.6. Заказчик вправе отменить объявление о закупочной сессии в любой момент до окончания закупочной сессии.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3. Подача оферт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r w:rsidRPr="00772792">
        <w:t>3.1. Подача оферт осуществляется по московскому времени, вне завис</w:t>
      </w:r>
      <w:r w:rsidRPr="00772792">
        <w:t>и</w:t>
      </w:r>
      <w:r w:rsidRPr="00772792">
        <w:t>мости от часового пояса участника закупки.</w:t>
      </w:r>
    </w:p>
    <w:p w:rsidR="009A7B3C" w:rsidRPr="00772792" w:rsidRDefault="009A7B3C" w:rsidP="00323556">
      <w:pPr>
        <w:pStyle w:val="ConsPlusNormal"/>
      </w:pPr>
      <w:r w:rsidRPr="00772792">
        <w:t>3.2. Подать оферту может поставщик (подрядчик, исполнитель), зарег</w:t>
      </w:r>
      <w:r w:rsidRPr="00772792">
        <w:t>и</w:t>
      </w:r>
      <w:r w:rsidRPr="00772792">
        <w:t>стрированный для работы в ЭТС.</w:t>
      </w:r>
    </w:p>
    <w:p w:rsidR="009A7B3C" w:rsidRPr="00772792" w:rsidRDefault="009A7B3C" w:rsidP="00323556">
      <w:pPr>
        <w:pStyle w:val="ConsPlusNormal"/>
      </w:pPr>
      <w:r w:rsidRPr="00772792">
        <w:t>3.3. Участники закупочной сессии вправе внести изменения в поданную ими оферту, а также в случае необходимости отзывать ранее поданную офе</w:t>
      </w:r>
      <w:r w:rsidRPr="00772792">
        <w:t>р</w:t>
      </w:r>
      <w:r w:rsidRPr="00772792">
        <w:t>ту и подать новую с измененными условиями, до окончания закупочной се</w:t>
      </w:r>
      <w:r w:rsidRPr="00772792">
        <w:t>с</w:t>
      </w:r>
      <w:r w:rsidRPr="00772792">
        <w:t>сии.</w:t>
      </w:r>
    </w:p>
    <w:p w:rsidR="009A7B3C" w:rsidRPr="00772792" w:rsidRDefault="009A7B3C" w:rsidP="00323556">
      <w:pPr>
        <w:pStyle w:val="ConsPlusNormal"/>
      </w:pPr>
      <w:r w:rsidRPr="00772792">
        <w:t>3.4. Участник закупочной сессии может предложить улучшенные треб</w:t>
      </w:r>
      <w:r w:rsidRPr="00772792">
        <w:t>о</w:t>
      </w:r>
      <w:r w:rsidRPr="00772792">
        <w:t>вания к поставке товара, выполнению работ, оказанию услуг, если данные требования установлены в объявлении о закупочной сессии.</w:t>
      </w:r>
    </w:p>
    <w:p w:rsidR="009A7B3C" w:rsidRPr="00772792" w:rsidRDefault="009A7B3C" w:rsidP="00323556">
      <w:pPr>
        <w:pStyle w:val="ConsPlusNormal"/>
      </w:pPr>
      <w:r w:rsidRPr="00772792">
        <w:t>В случае если участник закупочной сессии не предложил улучшенные требования к поставке товара, выполнению работ, оказанию услуг, то учас</w:t>
      </w:r>
      <w:r w:rsidRPr="00772792">
        <w:t>т</w:t>
      </w:r>
      <w:r w:rsidRPr="00772792">
        <w:t>ник закупочной сессии считается заведомо согласным с требованиями, уст</w:t>
      </w:r>
      <w:r w:rsidRPr="00772792">
        <w:t>а</w:t>
      </w:r>
      <w:r w:rsidRPr="00772792">
        <w:t>новленными заказчиком в объявлении о закупочной сессии.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4. Рассмотрение заказчиком поданных оферт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r w:rsidRPr="00772792">
        <w:t>4.1. Заказчик в течение 3 (трех) рабочих дней после окончания закупо</w:t>
      </w:r>
      <w:r w:rsidRPr="00772792">
        <w:t>ч</w:t>
      </w:r>
      <w:r w:rsidRPr="00772792">
        <w:t>ной сессии рассматривает поданные в электронном магазине оферты и пр</w:t>
      </w:r>
      <w:r w:rsidRPr="00772792">
        <w:t>и</w:t>
      </w:r>
      <w:r w:rsidRPr="00772792">
        <w:t>нимает решение об их соответствии или несоответствии требованиям, ук</w:t>
      </w:r>
      <w:r w:rsidRPr="00772792">
        <w:t>а</w:t>
      </w:r>
      <w:r w:rsidRPr="00772792">
        <w:t>занным в объявлении о закупочной сессии.</w:t>
      </w:r>
    </w:p>
    <w:p w:rsidR="009A7B3C" w:rsidRPr="00772792" w:rsidRDefault="009A7B3C" w:rsidP="00323556">
      <w:pPr>
        <w:pStyle w:val="ConsPlusNormal"/>
      </w:pPr>
      <w:r w:rsidRPr="00772792">
        <w:t>Результаты рассмотрения оферт протоколом не оформляются.</w:t>
      </w:r>
    </w:p>
    <w:p w:rsidR="009A7B3C" w:rsidRPr="00772792" w:rsidRDefault="009A7B3C" w:rsidP="00323556">
      <w:pPr>
        <w:pStyle w:val="ConsPlusNormal"/>
      </w:pPr>
      <w:r w:rsidRPr="00772792">
        <w:t>4.2. Оферты признаются не соответствующими требованиям, указанным в объявлении о закупочной сессии в случае:</w:t>
      </w:r>
    </w:p>
    <w:p w:rsidR="009A7B3C" w:rsidRPr="00772792" w:rsidRDefault="009A7B3C" w:rsidP="00323556">
      <w:pPr>
        <w:pStyle w:val="ConsPlusNormal"/>
      </w:pPr>
      <w:r w:rsidRPr="00772792">
        <w:t>1) подачи с истечением времени и срока действия закупочной сессии;</w:t>
      </w:r>
    </w:p>
    <w:p w:rsidR="009A7B3C" w:rsidRPr="00772792" w:rsidRDefault="009A7B3C" w:rsidP="00323556">
      <w:pPr>
        <w:pStyle w:val="ConsPlusNormal"/>
      </w:pPr>
      <w:r w:rsidRPr="00772792">
        <w:t>2) наличия недостоверной информации;</w:t>
      </w:r>
    </w:p>
    <w:p w:rsidR="009A7B3C" w:rsidRPr="00772792" w:rsidRDefault="009A7B3C" w:rsidP="00323556">
      <w:pPr>
        <w:pStyle w:val="ConsPlusNormal"/>
      </w:pPr>
      <w:r w:rsidRPr="00772792">
        <w:t>3) превышения цены единицы товара (работы, услуги) или цены зак</w:t>
      </w:r>
      <w:r w:rsidRPr="00772792">
        <w:t>у</w:t>
      </w:r>
      <w:r w:rsidRPr="00772792">
        <w:t>почной сессии, указанной в объявлении;</w:t>
      </w:r>
    </w:p>
    <w:p w:rsidR="009A7B3C" w:rsidRPr="00772792" w:rsidRDefault="009A7B3C" w:rsidP="00323556">
      <w:pPr>
        <w:pStyle w:val="ConsPlusNormal"/>
      </w:pPr>
      <w:r w:rsidRPr="00772792">
        <w:lastRenderedPageBreak/>
        <w:t>4) выявления факта внесения участника закупки в реестр недобросовес</w:t>
      </w:r>
      <w:r w:rsidRPr="00772792">
        <w:t>т</w:t>
      </w:r>
      <w:r w:rsidRPr="00772792">
        <w:t>ных поставщиков;</w:t>
      </w:r>
    </w:p>
    <w:p w:rsidR="009A7B3C" w:rsidRPr="00772792" w:rsidRDefault="009A7B3C" w:rsidP="00323556">
      <w:pPr>
        <w:pStyle w:val="ConsPlusNormal"/>
      </w:pPr>
      <w:r w:rsidRPr="00772792">
        <w:t>5) выявления факта внесения информации об участнике закупки в реестр ненадлежащего исполнения контрактов;</w:t>
      </w:r>
    </w:p>
    <w:p w:rsidR="009A7B3C" w:rsidRPr="00772792" w:rsidRDefault="009A7B3C" w:rsidP="00323556">
      <w:pPr>
        <w:pStyle w:val="ConsPlusNormal"/>
      </w:pPr>
      <w:r w:rsidRPr="00772792">
        <w:t>6) ее несоответствия условиям, установленным заказчиком в закупочной сессии.</w:t>
      </w:r>
    </w:p>
    <w:p w:rsidR="009A7B3C" w:rsidRPr="00772792" w:rsidRDefault="009A7B3C" w:rsidP="00323556">
      <w:pPr>
        <w:pStyle w:val="ConsPlusNormal"/>
      </w:pPr>
      <w:r w:rsidRPr="00772792">
        <w:t>Принятие решения о несоответствии оферт требованиям, указанным в объявлении о закупочной сессии по иным основаниям, не допускается.</w:t>
      </w:r>
    </w:p>
    <w:p w:rsidR="009A7B3C" w:rsidRPr="00772792" w:rsidRDefault="009A7B3C" w:rsidP="00323556">
      <w:pPr>
        <w:pStyle w:val="ConsPlusNormal"/>
      </w:pPr>
      <w:r w:rsidRPr="00772792">
        <w:t>В случаях признания оферты несоответствующей требованиям, указа</w:t>
      </w:r>
      <w:r w:rsidRPr="00772792">
        <w:t>н</w:t>
      </w:r>
      <w:r w:rsidRPr="00772792">
        <w:t>ным в объявлении о закупочной сессии, заказчик в обязательном порядке указывает причину несоответствия.</w:t>
      </w:r>
    </w:p>
    <w:p w:rsidR="009A7B3C" w:rsidRPr="00772792" w:rsidRDefault="009A7B3C" w:rsidP="00323556">
      <w:pPr>
        <w:pStyle w:val="ConsPlusNormal"/>
      </w:pPr>
      <w:r w:rsidRPr="00772792">
        <w:t>4.3. В случае</w:t>
      </w:r>
      <w:proofErr w:type="gramStart"/>
      <w:r w:rsidRPr="00772792">
        <w:t>,</w:t>
      </w:r>
      <w:proofErr w:type="gramEnd"/>
      <w:r w:rsidRPr="00772792">
        <w:t xml:space="preserve"> если по окончании действия закупочной сессии не подано ни одной оферты или по результатам рассмотрения оферт заказчиком откл</w:t>
      </w:r>
      <w:r w:rsidRPr="00772792">
        <w:t>о</w:t>
      </w:r>
      <w:r w:rsidRPr="00772792">
        <w:t>нены все поданные оферты, закупочная сессия признается несостоявшейся.</w:t>
      </w:r>
    </w:p>
    <w:p w:rsidR="009A7B3C" w:rsidRPr="00772792" w:rsidRDefault="009A7B3C" w:rsidP="00323556">
      <w:pPr>
        <w:pStyle w:val="ConsPlusNormal"/>
      </w:pPr>
      <w:r w:rsidRPr="00772792">
        <w:t>4.4. В случае признания закупочной сессии несостоявшейся заказчик имеет право:</w:t>
      </w:r>
    </w:p>
    <w:p w:rsidR="009A7B3C" w:rsidRPr="00772792" w:rsidRDefault="009A7B3C" w:rsidP="00323556">
      <w:pPr>
        <w:pStyle w:val="ConsPlusNormal"/>
      </w:pPr>
      <w:r w:rsidRPr="00772792">
        <w:t>провести повторную закупочную сессию, изменив ее условия;</w:t>
      </w:r>
    </w:p>
    <w:p w:rsidR="009A7B3C" w:rsidRPr="00772792" w:rsidRDefault="009A7B3C" w:rsidP="00323556">
      <w:pPr>
        <w:pStyle w:val="ConsPlusNormal"/>
      </w:pPr>
      <w:r w:rsidRPr="00772792">
        <w:t>продлить срок закупочной сессии без изменения ее условий;</w:t>
      </w:r>
    </w:p>
    <w:p w:rsidR="009A7B3C" w:rsidRPr="00772792" w:rsidRDefault="009A7B3C" w:rsidP="00323556">
      <w:pPr>
        <w:pStyle w:val="ConsPlusNormal"/>
      </w:pPr>
      <w:r w:rsidRPr="00772792">
        <w:t>выбрать предложение поставщика (подрядчика, исполнителя) из витр</w:t>
      </w:r>
      <w:r w:rsidRPr="00772792">
        <w:t>и</w:t>
      </w:r>
      <w:r w:rsidRPr="00772792">
        <w:t>ны предложений, при этом выбранное предложение не должно превышать цену закупочной сессии, указанную в объявлении;</w:t>
      </w:r>
    </w:p>
    <w:p w:rsidR="009A7B3C" w:rsidRPr="00772792" w:rsidRDefault="009A7B3C" w:rsidP="00323556">
      <w:pPr>
        <w:pStyle w:val="ConsPlusNormal"/>
      </w:pPr>
      <w:r w:rsidRPr="00772792">
        <w:t>выбрать предложение поставщика (подрядчика, исполнителя), получе</w:t>
      </w:r>
      <w:r w:rsidRPr="00772792">
        <w:t>н</w:t>
      </w:r>
      <w:r w:rsidRPr="00772792">
        <w:t>ное вне электронного магазина, и заключить контракт без повторной публ</w:t>
      </w:r>
      <w:r w:rsidRPr="00772792">
        <w:t>и</w:t>
      </w:r>
      <w:r w:rsidRPr="00772792">
        <w:t>кации объявления о закупочной сессии, по цене контракта, не превышающей цену закупочной сессии, указанную в объявлении.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5. Заключение контракта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r w:rsidRPr="00772792">
        <w:t>5.1. Контракт заключается на условиях, указанных в объявлении зак</w:t>
      </w:r>
      <w:r w:rsidRPr="00772792">
        <w:t>у</w:t>
      </w:r>
      <w:r w:rsidRPr="00772792">
        <w:t>почной сессии, по цене, указанной в оферте участника закупочной сессии.</w:t>
      </w:r>
    </w:p>
    <w:p w:rsidR="009A7B3C" w:rsidRPr="00772792" w:rsidRDefault="009A7B3C" w:rsidP="00323556">
      <w:pPr>
        <w:pStyle w:val="ConsPlusNormal"/>
      </w:pPr>
      <w:r w:rsidRPr="00772792">
        <w:t>5.2. Заказчик заключает контракт с любым участником закупочной се</w:t>
      </w:r>
      <w:r w:rsidRPr="00772792">
        <w:t>с</w:t>
      </w:r>
      <w:r w:rsidRPr="00772792">
        <w:t>сии, чья цена оферты не выше средней цены, сформированной по офертам, соответствующим требованиям, указанным в объявлении о закупочной се</w:t>
      </w:r>
      <w:r w:rsidRPr="00772792">
        <w:t>с</w:t>
      </w:r>
      <w:r w:rsidRPr="00772792">
        <w:t>сии (далее - средняя цена).</w:t>
      </w:r>
    </w:p>
    <w:p w:rsidR="009A7B3C" w:rsidRPr="00772792" w:rsidRDefault="009A7B3C" w:rsidP="00323556">
      <w:pPr>
        <w:pStyle w:val="ConsPlusNormal"/>
      </w:pPr>
      <w:r w:rsidRPr="00772792">
        <w:t>5.3. Если цена поданной оферты снижена от цены закупочной сессии л</w:t>
      </w:r>
      <w:r w:rsidRPr="00772792">
        <w:t>и</w:t>
      </w:r>
      <w:r w:rsidRPr="00772792">
        <w:t>бо сумм цен единиц товара, работы, услуги на 25 (двадцать пять) и более процентов, то при расчете средней цены цена данной оферты учитывается как 75 (семьдесят пять) процентов от цены закупочной сессии либо начал</w:t>
      </w:r>
      <w:r w:rsidRPr="00772792">
        <w:t>ь</w:t>
      </w:r>
      <w:r w:rsidRPr="00772792">
        <w:t>ной суммы цен единиц товара, работы, услуги.</w:t>
      </w:r>
    </w:p>
    <w:p w:rsidR="009A7B3C" w:rsidRPr="00772792" w:rsidRDefault="009A7B3C" w:rsidP="00323556">
      <w:pPr>
        <w:pStyle w:val="ConsPlusNormal"/>
      </w:pPr>
      <w:r w:rsidRPr="00772792">
        <w:t>5.4. Если ниже средней цены соответствует только одна оферта - зака</w:t>
      </w:r>
      <w:r w:rsidRPr="00772792">
        <w:t>з</w:t>
      </w:r>
      <w:r w:rsidRPr="00772792">
        <w:t>чик вправе заключить контракт с любым из двух поставщиков, предложи</w:t>
      </w:r>
      <w:r w:rsidRPr="00772792">
        <w:t>в</w:t>
      </w:r>
      <w:r w:rsidRPr="00772792">
        <w:t>шим наименьшие цены оферт, соответствующих требованиям, указанным в объявлении о закупочной сессии.</w:t>
      </w:r>
    </w:p>
    <w:p w:rsidR="009A7B3C" w:rsidRPr="00772792" w:rsidRDefault="009A7B3C" w:rsidP="00323556">
      <w:pPr>
        <w:pStyle w:val="ConsPlusNormal"/>
      </w:pPr>
      <w:r w:rsidRPr="00772792">
        <w:lastRenderedPageBreak/>
        <w:t xml:space="preserve">5.5.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</w:t>
      </w:r>
      <w:proofErr w:type="gramStart"/>
      <w:r w:rsidRPr="00772792">
        <w:t>с даты рассмотрения</w:t>
      </w:r>
      <w:proofErr w:type="gramEnd"/>
      <w:r w:rsidRPr="00772792">
        <w:t xml:space="preserve"> поданных оферт. При этом ка</w:t>
      </w:r>
      <w:r w:rsidRPr="00772792">
        <w:t>ж</w:t>
      </w:r>
      <w:r w:rsidRPr="00772792">
        <w:t>дой стороне предоставляется равный срок на подписание контракта.</w:t>
      </w:r>
    </w:p>
    <w:p w:rsidR="009A7B3C" w:rsidRPr="00772792" w:rsidRDefault="009A7B3C" w:rsidP="00323556">
      <w:pPr>
        <w:pStyle w:val="ConsPlusNormal"/>
      </w:pPr>
      <w:r w:rsidRPr="00772792"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:rsidR="009A7B3C" w:rsidRPr="00772792" w:rsidRDefault="009A7B3C" w:rsidP="00323556">
      <w:pPr>
        <w:pStyle w:val="ConsPlusNormal"/>
      </w:pPr>
      <w:r w:rsidRPr="00772792">
        <w:t>5.6. В случае заключения контракта вне электронного магазина, сведения о контракте вносятся в региональную информационную систему в сфере з</w:t>
      </w:r>
      <w:r w:rsidRPr="00772792">
        <w:t>а</w:t>
      </w:r>
      <w:r w:rsidRPr="00772792">
        <w:t>купок Ставропольского края в течение 3 (трех) рабочих дней со дня заключ</w:t>
      </w:r>
      <w:r w:rsidRPr="00772792">
        <w:t>е</w:t>
      </w:r>
      <w:r w:rsidRPr="00772792">
        <w:t>ния контракта.</w:t>
      </w:r>
    </w:p>
    <w:p w:rsidR="009A7B3C" w:rsidRPr="00772792" w:rsidRDefault="009A7B3C" w:rsidP="00323556">
      <w:pPr>
        <w:pStyle w:val="ConsPlusNormal"/>
      </w:pPr>
      <w:r w:rsidRPr="00772792">
        <w:t>5.7. Участник закупочной сессии признается уклонившимся от заключ</w:t>
      </w:r>
      <w:r w:rsidRPr="00772792">
        <w:t>е</w:t>
      </w:r>
      <w:r w:rsidRPr="00772792">
        <w:t xml:space="preserve">ния контракта в случае </w:t>
      </w:r>
      <w:proofErr w:type="spellStart"/>
      <w:r w:rsidRPr="00772792">
        <w:t>неподписания</w:t>
      </w:r>
      <w:proofErr w:type="spellEnd"/>
      <w:r w:rsidRPr="00772792">
        <w:t xml:space="preserve"> им проекта контракта в срок, указа</w:t>
      </w:r>
      <w:r w:rsidRPr="00772792">
        <w:t>н</w:t>
      </w:r>
      <w:r w:rsidRPr="00772792">
        <w:t>ный в объявлении о закупочной сессии.</w:t>
      </w:r>
    </w:p>
    <w:p w:rsidR="009A7B3C" w:rsidRPr="00772792" w:rsidRDefault="009A7B3C" w:rsidP="00323556">
      <w:pPr>
        <w:pStyle w:val="ConsPlusNormal"/>
      </w:pPr>
      <w:r w:rsidRPr="00772792">
        <w:t>В случае</w:t>
      </w:r>
      <w:proofErr w:type="gramStart"/>
      <w:r w:rsidRPr="00772792">
        <w:t>,</w:t>
      </w:r>
      <w:proofErr w:type="gramEnd"/>
      <w:r w:rsidRPr="00772792">
        <w:t xml:space="preserve"> если участник закупочной сессии признан уклонившимся от заключения контракта, заказчик вправе заключить контракт с иным участн</w:t>
      </w:r>
      <w:r w:rsidRPr="00772792">
        <w:t>и</w:t>
      </w:r>
      <w:r w:rsidRPr="00772792">
        <w:t>ком закупочной сессии. Выбор участника закупочной сессии производится в соответствии с положениями данного раздела.</w:t>
      </w:r>
    </w:p>
    <w:p w:rsidR="009A7B3C" w:rsidRPr="00772792" w:rsidRDefault="009A7B3C" w:rsidP="00323556">
      <w:pPr>
        <w:pStyle w:val="ConsPlusNormal"/>
      </w:pPr>
      <w:r w:rsidRPr="00772792">
        <w:t>Заказчик вправе внести в реестр ненадлежащего исполнения контрактов информацию об участнике закупочной сессии, признанном уклонившимся от заключения контракта.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6. Закупки с использованием витрины предложений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r w:rsidRPr="00772792">
        <w:t>6.1. После регистрации в электронном магазине поставщик (подрядчик, исполнитель) имеет право формировать витрину предложений и при необх</w:t>
      </w:r>
      <w:r w:rsidRPr="00772792">
        <w:t>о</w:t>
      </w:r>
      <w:r w:rsidRPr="00772792">
        <w:t>димости вносить в нее изменения.</w:t>
      </w:r>
    </w:p>
    <w:p w:rsidR="009A7B3C" w:rsidRPr="00772792" w:rsidRDefault="009A7B3C" w:rsidP="00323556">
      <w:pPr>
        <w:pStyle w:val="ConsPlusNormal"/>
      </w:pPr>
      <w:r w:rsidRPr="00772792">
        <w:t>6.2. Заказчик имеет право выбрать предложение поставщика (подрядч</w:t>
      </w:r>
      <w:r w:rsidRPr="00772792">
        <w:t>и</w:t>
      </w:r>
      <w:r w:rsidRPr="00772792">
        <w:t>ка, исполнителя) со статусом "Гарантирующий поставщик" из витрины пре</w:t>
      </w:r>
      <w:r w:rsidRPr="00772792">
        <w:t>д</w:t>
      </w:r>
      <w:r w:rsidRPr="00772792">
        <w:t>ложений и заключить с ним контракт без публикации объявления о закупо</w:t>
      </w:r>
      <w:r w:rsidRPr="00772792">
        <w:t>ч</w:t>
      </w:r>
      <w:r w:rsidRPr="00772792">
        <w:t>ной сессии.</w:t>
      </w:r>
    </w:p>
    <w:p w:rsidR="009A7B3C" w:rsidRPr="00772792" w:rsidRDefault="009A7B3C" w:rsidP="00323556">
      <w:pPr>
        <w:pStyle w:val="ConsPlusNormal"/>
      </w:pPr>
      <w:r w:rsidRPr="00772792">
        <w:t>Статус "Гарантирующий поставщик" присваивается поставщику (по</w:t>
      </w:r>
      <w:r w:rsidRPr="00772792">
        <w:t>д</w:t>
      </w:r>
      <w:r w:rsidRPr="00772792">
        <w:t>рядчику, исполнителю) на основании решения межведомственной комиссии после проверки заявления и необходимых документов, представленных п</w:t>
      </w:r>
      <w:r w:rsidRPr="00772792">
        <w:t>о</w:t>
      </w:r>
      <w:r w:rsidRPr="00772792">
        <w:t>ставщиком (подрядчиком, исполнителем) в комиссию для получения статуса "Гарантирующий поставщик".</w:t>
      </w:r>
    </w:p>
    <w:p w:rsidR="009A7B3C" w:rsidRPr="00772792" w:rsidRDefault="009A7B3C" w:rsidP="00323556">
      <w:pPr>
        <w:pStyle w:val="ConsPlusNormal"/>
      </w:pPr>
      <w:r w:rsidRPr="00772792">
        <w:t>Состав и положение о межведомственной комиссии утверждается прик</w:t>
      </w:r>
      <w:r w:rsidRPr="00772792">
        <w:t>а</w:t>
      </w:r>
      <w:r w:rsidRPr="00772792">
        <w:t>зом комитета.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7. Реестр ненадлежащего исполнения контрактов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r w:rsidRPr="00772792">
        <w:t>7.1. Реестр ненадлежащего исполнения контрактов, заключенных на о</w:t>
      </w:r>
      <w:r w:rsidRPr="00772792">
        <w:t>с</w:t>
      </w:r>
      <w:r w:rsidRPr="00772792">
        <w:t xml:space="preserve">новании </w:t>
      </w:r>
      <w:hyperlink r:id="rId14" w:history="1">
        <w:r w:rsidRPr="00772792">
          <w:t>пунктов 4</w:t>
        </w:r>
      </w:hyperlink>
      <w:r w:rsidRPr="00772792">
        <w:t xml:space="preserve">, </w:t>
      </w:r>
      <w:hyperlink r:id="rId15" w:history="1">
        <w:r w:rsidRPr="00772792">
          <w:t>5</w:t>
        </w:r>
      </w:hyperlink>
      <w:r w:rsidRPr="00772792">
        <w:t xml:space="preserve"> и </w:t>
      </w:r>
      <w:hyperlink r:id="rId16" w:history="1">
        <w:r w:rsidRPr="00772792">
          <w:t>28 части 1 статьи 93</w:t>
        </w:r>
      </w:hyperlink>
      <w:r w:rsidRPr="00772792">
        <w:t xml:space="preserve"> Федерального закона, формир</w:t>
      </w:r>
      <w:r w:rsidRPr="00772792">
        <w:t>у</w:t>
      </w:r>
      <w:r w:rsidRPr="00772792">
        <w:t>ется заказчиками Ставропольского края средствами электронного магазина.</w:t>
      </w:r>
    </w:p>
    <w:p w:rsidR="009A7B3C" w:rsidRPr="00772792" w:rsidRDefault="009A7B3C" w:rsidP="00323556">
      <w:pPr>
        <w:pStyle w:val="ConsPlusNormal"/>
      </w:pPr>
      <w:r w:rsidRPr="00772792">
        <w:lastRenderedPageBreak/>
        <w:t xml:space="preserve">7.2. </w:t>
      </w:r>
      <w:proofErr w:type="gramStart"/>
      <w:r w:rsidRPr="00772792">
        <w:t>В случае неисполнения или ненадлежащего исполнения контракта, уклонения от заключения контракта участником закупочной сессии (поста</w:t>
      </w:r>
      <w:r w:rsidRPr="00772792">
        <w:t>в</w:t>
      </w:r>
      <w:r w:rsidRPr="00772792">
        <w:t>щика, подрядчика, исполнителя) заказчик в течение 5 (пяти) рабочих дней с даты подписания документа о неисполнении или ненадлежащем исполнении контракта или уклонении от заключения контракта имеет право внести и</w:t>
      </w:r>
      <w:r w:rsidRPr="00772792">
        <w:t>н</w:t>
      </w:r>
      <w:r w:rsidRPr="00772792">
        <w:t xml:space="preserve">формацию, предусмотренную </w:t>
      </w:r>
      <w:hyperlink w:anchor="P127" w:history="1">
        <w:r w:rsidRPr="00772792">
          <w:t>п. 7.3</w:t>
        </w:r>
      </w:hyperlink>
      <w:r w:rsidRPr="00772792">
        <w:t xml:space="preserve"> настоящего Порядка, в реестр ненадл</w:t>
      </w:r>
      <w:r w:rsidRPr="00772792">
        <w:t>е</w:t>
      </w:r>
      <w:r w:rsidRPr="00772792">
        <w:t>жащего исполнения контрактов.</w:t>
      </w:r>
      <w:proofErr w:type="gramEnd"/>
    </w:p>
    <w:p w:rsidR="009A7B3C" w:rsidRPr="00772792" w:rsidRDefault="009A7B3C" w:rsidP="00323556">
      <w:pPr>
        <w:pStyle w:val="ConsPlusNormal"/>
      </w:pPr>
      <w:r w:rsidRPr="00772792">
        <w:t>Заказчик принимает решение о включении участника закупочной сессии (поставщика, подрядчика, исполнителя) в реестр ненадлежащего исполнения контрактов, при наличии обоснованных доводов, с учетом специфики зак</w:t>
      </w:r>
      <w:r w:rsidRPr="00772792">
        <w:t>у</w:t>
      </w:r>
      <w:r w:rsidRPr="00772792">
        <w:t xml:space="preserve">почной сессии, и уведомляет участника закупочной сессии о принятии такого решения в течение 3 (трех) рабочих дней </w:t>
      </w:r>
      <w:proofErr w:type="gramStart"/>
      <w:r w:rsidRPr="00772792">
        <w:t>с даты подписания</w:t>
      </w:r>
      <w:proofErr w:type="gramEnd"/>
      <w:r w:rsidRPr="00772792">
        <w:t xml:space="preserve"> соответству</w:t>
      </w:r>
      <w:r w:rsidRPr="00772792">
        <w:t>ю</w:t>
      </w:r>
      <w:r w:rsidRPr="00772792">
        <w:t>щего документа.</w:t>
      </w:r>
    </w:p>
    <w:p w:rsidR="009A7B3C" w:rsidRPr="00772792" w:rsidRDefault="009A7B3C" w:rsidP="00323556">
      <w:pPr>
        <w:pStyle w:val="ConsPlusNormal"/>
      </w:pPr>
      <w:bookmarkStart w:id="3" w:name="P127"/>
      <w:bookmarkEnd w:id="3"/>
      <w:r w:rsidRPr="00772792">
        <w:t>7.3. В реестр ненадлежащего исполнения контрактов включается сл</w:t>
      </w:r>
      <w:r w:rsidRPr="00772792">
        <w:t>е</w:t>
      </w:r>
      <w:r w:rsidRPr="00772792">
        <w:t>дующая информация:</w:t>
      </w:r>
    </w:p>
    <w:p w:rsidR="009A7B3C" w:rsidRPr="00772792" w:rsidRDefault="009A7B3C" w:rsidP="00323556">
      <w:pPr>
        <w:pStyle w:val="ConsPlusNormal"/>
      </w:pPr>
      <w:proofErr w:type="gramStart"/>
      <w:r w:rsidRPr="00772792">
        <w:t>- наименование участника закупочной сессии (поставщика, подрядчика, исполнителя) для юридического лица; фамилия, имя, отчество (при наличии) для физического лица;</w:t>
      </w:r>
      <w:proofErr w:type="gramEnd"/>
    </w:p>
    <w:p w:rsidR="009A7B3C" w:rsidRPr="00772792" w:rsidRDefault="009A7B3C" w:rsidP="00323556">
      <w:pPr>
        <w:pStyle w:val="ConsPlusNormal"/>
      </w:pPr>
      <w:r w:rsidRPr="00772792">
        <w:t>- ИНН участника закупочной сессии (поставщика, подрядчика, исполн</w:t>
      </w:r>
      <w:r w:rsidRPr="00772792">
        <w:t>и</w:t>
      </w:r>
      <w:r w:rsidRPr="00772792">
        <w:t>теля);</w:t>
      </w:r>
    </w:p>
    <w:p w:rsidR="009A7B3C" w:rsidRPr="00772792" w:rsidRDefault="009A7B3C" w:rsidP="00323556">
      <w:pPr>
        <w:pStyle w:val="ConsPlusNormal"/>
      </w:pPr>
      <w:r w:rsidRPr="00772792">
        <w:t>- объект закупочной сессии;</w:t>
      </w:r>
    </w:p>
    <w:p w:rsidR="009A7B3C" w:rsidRPr="00772792" w:rsidRDefault="009A7B3C" w:rsidP="00323556">
      <w:pPr>
        <w:pStyle w:val="ConsPlusNormal"/>
      </w:pPr>
      <w:r w:rsidRPr="00772792">
        <w:t>- номер закупочной сессии;</w:t>
      </w:r>
    </w:p>
    <w:p w:rsidR="009A7B3C" w:rsidRPr="00772792" w:rsidRDefault="009A7B3C" w:rsidP="00323556">
      <w:pPr>
        <w:pStyle w:val="ConsPlusNormal"/>
      </w:pPr>
      <w:r w:rsidRPr="00772792">
        <w:t>- дата и номер заключенного контракта (при наличии);</w:t>
      </w:r>
    </w:p>
    <w:p w:rsidR="009A7B3C" w:rsidRPr="00772792" w:rsidRDefault="009A7B3C" w:rsidP="00323556">
      <w:pPr>
        <w:pStyle w:val="ConsPlusNormal"/>
      </w:pPr>
      <w:r w:rsidRPr="00772792">
        <w:t>- наименование заказчика;</w:t>
      </w:r>
    </w:p>
    <w:p w:rsidR="009A7B3C" w:rsidRPr="00772792" w:rsidRDefault="009A7B3C" w:rsidP="00323556">
      <w:pPr>
        <w:pStyle w:val="ConsPlusNormal"/>
      </w:pPr>
      <w:r w:rsidRPr="00772792">
        <w:t>- ИНН заказчика;</w:t>
      </w:r>
    </w:p>
    <w:p w:rsidR="009A7B3C" w:rsidRPr="00772792" w:rsidRDefault="009A7B3C" w:rsidP="00323556">
      <w:pPr>
        <w:pStyle w:val="ConsPlusNormal"/>
      </w:pPr>
      <w:r w:rsidRPr="00772792">
        <w:t>- основания включения;</w:t>
      </w:r>
    </w:p>
    <w:p w:rsidR="009A7B3C" w:rsidRPr="00772792" w:rsidRDefault="009A7B3C" w:rsidP="00323556">
      <w:pPr>
        <w:pStyle w:val="ConsPlusNormal"/>
      </w:pPr>
      <w:r w:rsidRPr="00772792">
        <w:t>- фамилия, имя, отчество (при наличии) и телефон ответственного за включение в реестр ненадлежащего исполнения контрактов.</w:t>
      </w:r>
    </w:p>
    <w:p w:rsidR="009A7B3C" w:rsidRPr="00772792" w:rsidRDefault="009A7B3C" w:rsidP="00323556">
      <w:pPr>
        <w:pStyle w:val="ConsPlusNormal"/>
      </w:pPr>
      <w:r w:rsidRPr="00772792">
        <w:t>7.4. Ответственными за полноту и достоверность информации, включа</w:t>
      </w:r>
      <w:r w:rsidRPr="00772792">
        <w:t>е</w:t>
      </w:r>
      <w:r w:rsidRPr="00772792">
        <w:t>мой в реестр ненадлежащего исполнения контрактов, являются заказчики Ставропольского края.</w:t>
      </w:r>
    </w:p>
    <w:p w:rsidR="009A7B3C" w:rsidRPr="00772792" w:rsidRDefault="009A7B3C" w:rsidP="00323556">
      <w:pPr>
        <w:pStyle w:val="ConsPlusNormal"/>
      </w:pPr>
      <w:r w:rsidRPr="00772792">
        <w:t xml:space="preserve">7.5. Участник закупочной сессии (поставщик, подрядчик, исполнитель) признается ненадлежащим исполнителем в течение 1 (одного) года </w:t>
      </w:r>
      <w:proofErr w:type="gramStart"/>
      <w:r w:rsidRPr="00772792">
        <w:t>с даты включения</w:t>
      </w:r>
      <w:proofErr w:type="gramEnd"/>
      <w:r w:rsidRPr="00772792">
        <w:t xml:space="preserve"> такого участника в реестр ненадлежащего исполнения контра</w:t>
      </w:r>
      <w:r w:rsidRPr="00772792">
        <w:t>к</w:t>
      </w:r>
      <w:r w:rsidRPr="00772792">
        <w:t>тов.</w:t>
      </w:r>
    </w:p>
    <w:p w:rsidR="009A7B3C" w:rsidRPr="00772792" w:rsidRDefault="009A7B3C" w:rsidP="00323556">
      <w:pPr>
        <w:pStyle w:val="ConsPlusNormal"/>
      </w:pPr>
      <w:r w:rsidRPr="00772792">
        <w:t>Датой включения участника закупочной сессии (поставщика, подрядч</w:t>
      </w:r>
      <w:r w:rsidRPr="00772792">
        <w:t>и</w:t>
      </w:r>
      <w:r w:rsidRPr="00772792">
        <w:t xml:space="preserve">ка, исполнителя) в реестр ненадлежащего исполнения контрактов считается дата последнего размещения информации, указанной в </w:t>
      </w:r>
      <w:hyperlink w:anchor="P127" w:history="1">
        <w:r w:rsidRPr="00772792">
          <w:t>п. 7.3</w:t>
        </w:r>
      </w:hyperlink>
      <w:r w:rsidRPr="00772792">
        <w:t xml:space="preserve"> Порядка, в р</w:t>
      </w:r>
      <w:r w:rsidRPr="00772792">
        <w:t>е</w:t>
      </w:r>
      <w:r w:rsidRPr="00772792">
        <w:t>естр ненадлежащего исполнения контрактов.</w:t>
      </w:r>
    </w:p>
    <w:p w:rsidR="009A7B3C" w:rsidRPr="00772792" w:rsidRDefault="009A7B3C" w:rsidP="00323556">
      <w:pPr>
        <w:pStyle w:val="ConsPlusNormal"/>
      </w:pPr>
      <w:r w:rsidRPr="00772792">
        <w:t>7.6. В случае наличия информации об участнике закупочной сессии (п</w:t>
      </w:r>
      <w:r w:rsidRPr="00772792">
        <w:t>о</w:t>
      </w:r>
      <w:r w:rsidRPr="00772792">
        <w:t xml:space="preserve">ставщика, подрядчика, исполнителя) в реестре ненадлежащего исполнения контрактов, заказчик имеет право отклонять ценовые предложения такого участника закупки в течение 1 (одного) года </w:t>
      </w:r>
      <w:proofErr w:type="gramStart"/>
      <w:r w:rsidRPr="00772792">
        <w:t>с даты включения</w:t>
      </w:r>
      <w:proofErr w:type="gramEnd"/>
      <w:r w:rsidRPr="00772792">
        <w:t xml:space="preserve"> в реестр н</w:t>
      </w:r>
      <w:r w:rsidRPr="00772792">
        <w:t>е</w:t>
      </w:r>
      <w:r w:rsidRPr="00772792">
        <w:t>надлежащего исполнения контрактов.</w:t>
      </w:r>
    </w:p>
    <w:p w:rsidR="009A7B3C" w:rsidRPr="00772792" w:rsidRDefault="009A7B3C" w:rsidP="00323556">
      <w:pPr>
        <w:pStyle w:val="ConsPlusNormal"/>
      </w:pPr>
      <w:r w:rsidRPr="00772792">
        <w:lastRenderedPageBreak/>
        <w:t>7.7. Участник закупочной сессии (поставщик, подрядчик, исполнитель) имеет право на пересмотр решения о включении в реестр ненадлежащего и</w:t>
      </w:r>
      <w:r w:rsidRPr="00772792">
        <w:t>с</w:t>
      </w:r>
      <w:r w:rsidRPr="00772792">
        <w:t xml:space="preserve">полнения контрактов в течение 30 дней </w:t>
      </w:r>
      <w:proofErr w:type="gramStart"/>
      <w:r w:rsidRPr="00772792">
        <w:t>с даты получения</w:t>
      </w:r>
      <w:proofErr w:type="gramEnd"/>
      <w:r w:rsidRPr="00772792">
        <w:t xml:space="preserve"> уведомления о принятии такого решения.</w:t>
      </w:r>
    </w:p>
    <w:p w:rsidR="009A7B3C" w:rsidRPr="00772792" w:rsidRDefault="009A7B3C" w:rsidP="00323556">
      <w:pPr>
        <w:pStyle w:val="ConsPlusNormal"/>
      </w:pPr>
      <w:r w:rsidRPr="00772792">
        <w:t>Решение о пересмотре решения о включении участника закупочной се</w:t>
      </w:r>
      <w:r w:rsidRPr="00772792">
        <w:t>с</w:t>
      </w:r>
      <w:r w:rsidRPr="00772792">
        <w:t>сии (поставщика, подрядчика, исполнителя) в реестр ненадлежащего испо</w:t>
      </w:r>
      <w:r w:rsidRPr="00772792">
        <w:t>л</w:t>
      </w:r>
      <w:r w:rsidRPr="00772792">
        <w:t xml:space="preserve">нения контрактов принимается межведомственной комиссией в течение 30 дней </w:t>
      </w:r>
      <w:proofErr w:type="gramStart"/>
      <w:r w:rsidRPr="00772792">
        <w:t>с даты поступления</w:t>
      </w:r>
      <w:proofErr w:type="gramEnd"/>
      <w:r w:rsidRPr="00772792">
        <w:t xml:space="preserve"> заявления такого участника закупочной сессии с приложением документов, подтверждающих отсутствие факта неисполнения или ненадлежащего исполнения контракта, уклонения от заключения ко</w:t>
      </w:r>
      <w:r w:rsidRPr="00772792">
        <w:t>н</w:t>
      </w:r>
      <w:r w:rsidRPr="00772792">
        <w:t>тракта.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Title"/>
        <w:jc w:val="center"/>
        <w:outlineLvl w:val="1"/>
      </w:pPr>
      <w:r w:rsidRPr="00772792">
        <w:t>8. Ответственность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ConsPlusNormal"/>
      </w:pPr>
      <w:r w:rsidRPr="00772792">
        <w:t>8.1. К лицам, виновным в нарушении Порядка, могут применяться меры дисциплинарной ответственности.</w:t>
      </w:r>
    </w:p>
    <w:p w:rsidR="009A7B3C" w:rsidRPr="00772792" w:rsidRDefault="009A7B3C" w:rsidP="00323556">
      <w:pPr>
        <w:pStyle w:val="ConsPlusNormal"/>
      </w:pPr>
      <w:r w:rsidRPr="00772792">
        <w:t>8.2. В случае наличия в нарушениях Порядка признаков коррупционных правонарушений, виновное лицо может быть привлечено к уголовной отве</w:t>
      </w:r>
      <w:r w:rsidRPr="00772792">
        <w:t>т</w:t>
      </w:r>
      <w:r w:rsidRPr="00772792">
        <w:t>ственности.</w:t>
      </w:r>
    </w:p>
    <w:p w:rsidR="009A7B3C" w:rsidRPr="00772792" w:rsidRDefault="009A7B3C" w:rsidP="00323556">
      <w:pPr>
        <w:pStyle w:val="ConsPlusNormal"/>
      </w:pPr>
    </w:p>
    <w:p w:rsidR="009A7B3C" w:rsidRPr="00772792" w:rsidRDefault="009A7B3C" w:rsidP="003235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7B3C" w:rsidRPr="00772792" w:rsidRDefault="009A7B3C" w:rsidP="003235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A7B3C" w:rsidRPr="00772792" w:rsidRDefault="009A7B3C" w:rsidP="0032355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4B4F" w:rsidRPr="00772792" w:rsidRDefault="005F1495" w:rsidP="00323556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                                   __________________________</w:t>
      </w:r>
    </w:p>
    <w:p w:rsidR="00884B4F" w:rsidRPr="00772792" w:rsidRDefault="00884B4F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4F" w:rsidRPr="00772792" w:rsidRDefault="00884B4F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F32" w:rsidRPr="00772792" w:rsidRDefault="00361F32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1F32" w:rsidRPr="00772792" w:rsidSect="00596C11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8B" w:rsidRDefault="001E498B" w:rsidP="00884B4F">
      <w:pPr>
        <w:spacing w:after="0" w:line="240" w:lineRule="auto"/>
      </w:pPr>
      <w:r>
        <w:separator/>
      </w:r>
    </w:p>
  </w:endnote>
  <w:endnote w:type="continuationSeparator" w:id="0">
    <w:p w:rsidR="001E498B" w:rsidRDefault="001E498B" w:rsidP="0088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8B" w:rsidRDefault="001E498B" w:rsidP="00884B4F">
      <w:pPr>
        <w:spacing w:after="0" w:line="240" w:lineRule="auto"/>
      </w:pPr>
      <w:r>
        <w:separator/>
      </w:r>
    </w:p>
  </w:footnote>
  <w:footnote w:type="continuationSeparator" w:id="0">
    <w:p w:rsidR="001E498B" w:rsidRDefault="001E498B" w:rsidP="0088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4" w:rsidRDefault="00354F94" w:rsidP="00354F94">
    <w:pPr>
      <w:pStyle w:val="aa"/>
    </w:pPr>
  </w:p>
  <w:p w:rsidR="00354F94" w:rsidRDefault="00354F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773A"/>
    <w:multiLevelType w:val="multilevel"/>
    <w:tmpl w:val="95D6AA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B4F"/>
    <w:rsid w:val="000467B7"/>
    <w:rsid w:val="000543E8"/>
    <w:rsid w:val="0006487F"/>
    <w:rsid w:val="00080F78"/>
    <w:rsid w:val="000B296B"/>
    <w:rsid w:val="000E5CA6"/>
    <w:rsid w:val="00100567"/>
    <w:rsid w:val="0011089B"/>
    <w:rsid w:val="00140D61"/>
    <w:rsid w:val="00147760"/>
    <w:rsid w:val="001654A8"/>
    <w:rsid w:val="00171FA4"/>
    <w:rsid w:val="0019508A"/>
    <w:rsid w:val="001B7691"/>
    <w:rsid w:val="001E498B"/>
    <w:rsid w:val="002E427E"/>
    <w:rsid w:val="00323556"/>
    <w:rsid w:val="00354F94"/>
    <w:rsid w:val="00361F32"/>
    <w:rsid w:val="003655CD"/>
    <w:rsid w:val="003F009E"/>
    <w:rsid w:val="00405EDE"/>
    <w:rsid w:val="00446C9E"/>
    <w:rsid w:val="00512339"/>
    <w:rsid w:val="00531839"/>
    <w:rsid w:val="0053546F"/>
    <w:rsid w:val="00544650"/>
    <w:rsid w:val="00550229"/>
    <w:rsid w:val="00553890"/>
    <w:rsid w:val="00581F65"/>
    <w:rsid w:val="00596C11"/>
    <w:rsid w:val="005B240B"/>
    <w:rsid w:val="005C2776"/>
    <w:rsid w:val="005D678D"/>
    <w:rsid w:val="005F1495"/>
    <w:rsid w:val="00674878"/>
    <w:rsid w:val="00702D2E"/>
    <w:rsid w:val="007156C5"/>
    <w:rsid w:val="007236BD"/>
    <w:rsid w:val="007725B6"/>
    <w:rsid w:val="00772792"/>
    <w:rsid w:val="007E007E"/>
    <w:rsid w:val="007F7C4E"/>
    <w:rsid w:val="00826B97"/>
    <w:rsid w:val="008732B4"/>
    <w:rsid w:val="00875C0D"/>
    <w:rsid w:val="00884B4F"/>
    <w:rsid w:val="009055E7"/>
    <w:rsid w:val="009133D7"/>
    <w:rsid w:val="00930127"/>
    <w:rsid w:val="00935C15"/>
    <w:rsid w:val="00961683"/>
    <w:rsid w:val="0096210D"/>
    <w:rsid w:val="009777CB"/>
    <w:rsid w:val="009A7B3C"/>
    <w:rsid w:val="00A25F53"/>
    <w:rsid w:val="00A40EC9"/>
    <w:rsid w:val="00A841A2"/>
    <w:rsid w:val="00A85562"/>
    <w:rsid w:val="00B3287C"/>
    <w:rsid w:val="00C0251C"/>
    <w:rsid w:val="00C44502"/>
    <w:rsid w:val="00CC421F"/>
    <w:rsid w:val="00D03F04"/>
    <w:rsid w:val="00D21EB2"/>
    <w:rsid w:val="00D301CA"/>
    <w:rsid w:val="00D472B6"/>
    <w:rsid w:val="00D543AA"/>
    <w:rsid w:val="00D67A49"/>
    <w:rsid w:val="00E57424"/>
    <w:rsid w:val="00EB4A68"/>
    <w:rsid w:val="00F0784E"/>
    <w:rsid w:val="00F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84B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84B4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4B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884B4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84B4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884B4F"/>
    <w:rPr>
      <w:sz w:val="22"/>
      <w:szCs w:val="22"/>
    </w:rPr>
  </w:style>
  <w:style w:type="paragraph" w:styleId="a8">
    <w:name w:val="List Paragraph"/>
    <w:basedOn w:val="a"/>
    <w:qFormat/>
    <w:rsid w:val="00884B4F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84B4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8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B4F"/>
  </w:style>
  <w:style w:type="paragraph" w:styleId="ac">
    <w:name w:val="footer"/>
    <w:basedOn w:val="a"/>
    <w:link w:val="ad"/>
    <w:uiPriority w:val="99"/>
    <w:semiHidden/>
    <w:unhideWhenUsed/>
    <w:rsid w:val="0088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4B4F"/>
  </w:style>
  <w:style w:type="paragraph" w:customStyle="1" w:styleId="ConsPlusTitle">
    <w:name w:val="ConsPlusTitle"/>
    <w:rsid w:val="0019508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772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F0784E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826B97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4936B62FF2922AF5ABB53F55D6A02E3A57E0176DE1C75D1FAC8C9F9AD1089F42240091B5B9AQ6A2J" TargetMode="External"/><Relationship Id="rId13" Type="http://schemas.openxmlformats.org/officeDocument/2006/relationships/hyperlink" Target="consultantplus://offline/ref=FC7EB243FD676C2B39255F9A0F98139D44926867F62122AF5ABB53F55D6A02E3B77E597ADA1962DBAE878FACA2Q1A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7EB243FD676C2B39255F9A0F98139D4490696EF32B22AF5ABB53F55D6A02E3B77E597ADA1962DBAE878FACA2Q1A2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7EB243FD676C2B39255F9A0F98139D44936B62FF2922AF5ABB53F55D6A02E3A57E0176DB1B79D1FAC8C9F9AD1089F42240091B5B9AQ6A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7EB243FD676C2B39255F9A0F98139D4493626EF42C22AF5ABB53F55D6A02E3B77E597ADA1962DBAE878FACA2Q1A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7EB243FD676C2B39255F9A0F98139D44936B62FF2922AF5ABB53F55D6A02E3A57E0176DB1E7CD1FAC8C9F9AD1089F42240091B5B9AQ6A2J" TargetMode="External"/><Relationship Id="rId10" Type="http://schemas.openxmlformats.org/officeDocument/2006/relationships/hyperlink" Target="consultantplus://offline/ref=FC7EB243FD676C2B39255F9A0F98139D44936B62FF2922AF5ABB53F55D6A02E3A57E0176DB1B79D1FAC8C9F9AD1089F42240091B5B9AQ6A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EB243FD676C2B39255F9A0F98139D44936B62FF2922AF5ABB53F55D6A02E3A57E0176DB1E7CD1FAC8C9F9AD1089F42240091B5B9AQ6A2J" TargetMode="External"/><Relationship Id="rId14" Type="http://schemas.openxmlformats.org/officeDocument/2006/relationships/hyperlink" Target="consultantplus://offline/ref=FC7EB243FD676C2B39255F9A0F98139D44936B62FF2922AF5ABB53F55D6A02E3A57E0176DE1C75D1FAC8C9F9AD1089F42240091B5B9AQ6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C379-0DC8-4CA8-8D9B-528F7393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23841</CharactersWithSpaces>
  <SharedDoc>false</SharedDoc>
  <HLinks>
    <vt:vector size="114" baseType="variant"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7012458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consultantplus://offline/ref=FC7EB243FD676C2B39255F9A0F98139D44936B62FF2922AF5ABB53F55D6A02E3A57E0176DB1B79D1FAC8C9F9AD1089F42240091B5B9AQ6A2J</vt:lpwstr>
      </vt:variant>
      <vt:variant>
        <vt:lpwstr/>
      </vt:variant>
      <vt:variant>
        <vt:i4>7012407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consultantplus://offline/ref=FC7EB243FD676C2B39255F9A0F98139D44936B62FF2922AF5ABB53F55D6A02E3A57E0176DB1E7CD1FAC8C9F9AD1089F42240091B5B9AQ6A2J</vt:lpwstr>
      </vt:variant>
      <vt:variant>
        <vt:lpwstr/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consultantplus://offline/ref=FC7EB243FD676C2B39255F9A0F98139D44936B62FF2922AF5ABB53F55D6A02E3A57E0176DE1C75D1FAC8C9F9AD1089F42240091B5B9AQ6A2J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consultantplus://offline/ref=FC7EB243FD676C2B39255F9A0F98139D44926867F62122AF5ABB53F55D6A02E3B77E597ADA1962DBAE878FACA2Q1A2J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consultantplus://offline/ref=FC7EB243FD676C2B39255F9A0F98139D4490696EF32B22AF5ABB53F55D6A02E3B77E597ADA1962DBAE878FACA2Q1A2J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consultantplus://offline/ref=FC7EB243FD676C2B39255F9A0F98139D4493626EF42C22AF5ABB53F55D6A02E3B77E597ADA1962DBAE878FACA2Q1A2J</vt:lpwstr>
      </vt:variant>
      <vt:variant>
        <vt:lpwstr/>
      </vt:variant>
      <vt:variant>
        <vt:i4>7012458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consultantplus://offline/ref=FC7EB243FD676C2B39255F9A0F98139D44936B62FF2922AF5ABB53F55D6A02E3A57E0176DB1B79D1FAC8C9F9AD1089F42240091B5B9AQ6A2J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consultantplus://offline/ref=FC7EB243FD676C2B39255F9A0F98139D44936B62FF2922AF5ABB53F55D6A02E3A57E0176DB1E7CD1FAC8C9F9AD1089F42240091B5B9AQ6A2J</vt:lpwstr>
      </vt:variant>
      <vt:variant>
        <vt:lpwstr/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consultantplus://offline/ref=FC7EB243FD676C2B39255F9A0F98139D44936B62FF2922AF5ABB53F55D6A02E3A57E0176DE1C75D1FAC8C9F9AD1089F42240091B5B9AQ6A2J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consultantplus://offline/ref=7E4F804E772FEDB4104513AB9005F6E65AD80854935C99EF12640ED93E4F893B9BA24758B76F179BFE47E2585697D6DB630CA75D1FCFN1g9G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consultantplus://offline/ref=7E4F804E772FEDB4104513AB9005F6E65AD80854935C99EF12640ED93E4F893B9BA24758B76A129BFE47E2585697D6DB630CA75D1FCFN1g9G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consultantplus://offline/ref=7E4F804E772FEDB4104513AB9005F6E65AD80854935C99EF12640ED93E4F893B9BA24758B76E1B9BFE47E2585697D6DB630CA75D1FCFN1g9G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Приемная</dc:creator>
  <cp:lastModifiedBy>Куняшева</cp:lastModifiedBy>
  <cp:revision>6</cp:revision>
  <cp:lastPrinted>2022-08-18T12:11:00Z</cp:lastPrinted>
  <dcterms:created xsi:type="dcterms:W3CDTF">2022-08-18T11:37:00Z</dcterms:created>
  <dcterms:modified xsi:type="dcterms:W3CDTF">2022-08-18T12:11:00Z</dcterms:modified>
</cp:coreProperties>
</file>