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29.png" ContentType="image/png"/>
  <Override PartName="/word/media/image28.png" ContentType="image/png"/>
  <Override PartName="/word/media/image27.png" ContentType="image/png"/>
  <Override PartName="/word/media/image11.png" ContentType="image/png"/>
  <Override PartName="/word/media/image2.png" ContentType="image/png"/>
  <Override PartName="/word/media/image17.png" ContentType="image/png"/>
  <Override PartName="/word/media/image8.png" ContentType="image/png"/>
  <Override PartName="/word/media/image12.png" ContentType="image/png"/>
  <Override PartName="/word/media/image3.png" ContentType="image/png"/>
  <Override PartName="/word/media/image18.png" ContentType="image/png"/>
  <Override PartName="/word/media/image9.png" ContentType="image/png"/>
  <Override PartName="/word/media/image20.png" ContentType="image/png"/>
  <Override PartName="/word/media/image13.png" ContentType="image/png"/>
  <Override PartName="/word/media/image4.png" ContentType="image/png"/>
  <Override PartName="/word/media/image30.png" ContentType="image/png"/>
  <Override PartName="/word/media/image31.png" ContentType="image/png"/>
  <Override PartName="/word/media/image32.png" ContentType="image/png"/>
  <Override PartName="/word/media/image7.png" ContentType="image/png"/>
  <Override PartName="/word/media/image16.png" ContentType="image/png"/>
  <Override PartName="/word/media/image10.png" ContentType="image/png"/>
  <Override PartName="/word/media/image1.png" ContentType="image/png"/>
  <Override PartName="/word/media/image6.png" ContentType="image/png"/>
  <Override PartName="/word/media/image15.png" ContentType="image/png"/>
  <Override PartName="/word/media/image5.png" ContentType="image/png"/>
  <Override PartName="/word/media/image14.png" ContentType="image/png"/>
  <Override PartName="/word/media/image19.png" ContentType="image/png"/>
  <Override PartName="/word/media/image21.png" ContentType="image/png"/>
  <Override PartName="/word/media/image22.png" ContentType="image/png"/>
  <Override PartName="/word/media/image23.png" ContentType="image/png"/>
  <Override PartName="/word/media/image24.png" ContentType="image/png"/>
  <Override PartName="/word/media/image25.png" ContentType="image/png"/>
  <Override PartName="/word/media/image26.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10"/>
        <w:widowControl/>
        <w:ind w:firstLine="567" w:right="211"/>
        <w:jc w:val="right"/>
        <w:rPr>
          <w:sz w:val="32"/>
          <w:szCs w:val="32"/>
        </w:rPr>
      </w:pPr>
      <w:r>
        <w:rPr>
          <w:rStyle w:val="FontStyle12"/>
          <w:sz w:val="32"/>
          <w:szCs w:val="32"/>
        </w:rPr>
        <w:t>ПРОЕКТ</w:t>
      </w:r>
    </w:p>
    <w:p>
      <w:pPr>
        <w:pStyle w:val="Style110"/>
        <w:widowControl/>
        <w:ind w:firstLine="567" w:right="211"/>
        <w:jc w:val="center"/>
        <w:rPr>
          <w:sz w:val="32"/>
          <w:szCs w:val="32"/>
        </w:rPr>
      </w:pPr>
      <w:r>
        <w:rPr>
          <w:rStyle w:val="FontStyle12"/>
          <w:sz w:val="32"/>
          <w:szCs w:val="32"/>
        </w:rPr>
        <w:t>ПОСТАНОВЛЕНИЕ</w:t>
      </w:r>
    </w:p>
    <w:p>
      <w:pPr>
        <w:pStyle w:val="Style410"/>
        <w:widowControl/>
        <w:ind w:firstLine="567" w:right="211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410"/>
        <w:widowControl/>
        <w:ind w:hanging="0" w:right="72"/>
        <w:jc w:val="center"/>
        <w:rPr>
          <w:sz w:val="24"/>
          <w:szCs w:val="24"/>
        </w:rPr>
      </w:pPr>
      <w:r>
        <w:rPr>
          <w:rStyle w:val="FontStyle13"/>
          <w:sz w:val="24"/>
          <w:szCs w:val="24"/>
        </w:rPr>
        <w:t>АДМИНИСТРАЦИИ ТУРКМЕНСКОГО МУНИЦИПАЛЬНОГО ОКРУГА</w:t>
      </w:r>
    </w:p>
    <w:p>
      <w:pPr>
        <w:pStyle w:val="Style410"/>
        <w:widowControl/>
        <w:ind w:firstLine="567" w:right="211"/>
        <w:jc w:val="center"/>
        <w:rPr>
          <w:sz w:val="24"/>
          <w:szCs w:val="24"/>
        </w:rPr>
      </w:pPr>
      <w:r>
        <w:rPr>
          <w:rStyle w:val="FontStyle13"/>
          <w:sz w:val="24"/>
          <w:szCs w:val="24"/>
        </w:rPr>
        <w:t>СТАВРОПОЛЬСКОГО КРАЯ</w:t>
      </w:r>
    </w:p>
    <w:p>
      <w:pPr>
        <w:pStyle w:val="Style310"/>
        <w:widowControl/>
        <w:tabs>
          <w:tab w:val="clear" w:pos="720"/>
          <w:tab w:val="left" w:pos="3461" w:leader="none"/>
          <w:tab w:val="left" w:pos="7939" w:leader="none"/>
        </w:tabs>
        <w:spacing w:lineRule="auto" w:line="240"/>
        <w:ind w:hanging="0" w:right="211"/>
        <w:rPr>
          <w:rStyle w:val="FontStyle14"/>
        </w:rPr>
      </w:pPr>
      <w:r>
        <w:rPr/>
      </w:r>
    </w:p>
    <w:p>
      <w:pPr>
        <w:pStyle w:val="Style310"/>
        <w:widowControl/>
        <w:tabs>
          <w:tab w:val="clear" w:pos="720"/>
          <w:tab w:val="left" w:pos="3461" w:leader="none"/>
          <w:tab w:val="left" w:pos="7939" w:leader="none"/>
        </w:tabs>
        <w:spacing w:lineRule="auto" w:line="240"/>
        <w:ind w:hanging="0" w:right="211"/>
        <w:rPr>
          <w:sz w:val="28"/>
          <w:szCs w:val="28"/>
        </w:rPr>
      </w:pPr>
      <w:r>
        <w:rPr>
          <w:rStyle w:val="FontStyle14"/>
          <w:sz w:val="28"/>
          <w:szCs w:val="28"/>
        </w:rPr>
        <w:t xml:space="preserve">                       </w:t>
      </w:r>
      <w:r>
        <w:rPr>
          <w:rStyle w:val="FontStyle14"/>
          <w:sz w:val="28"/>
          <w:szCs w:val="28"/>
        </w:rPr>
        <w:t xml:space="preserve">2026 года               с. Летняя Ставка                                     № </w:t>
      </w:r>
    </w:p>
    <w:p>
      <w:pPr>
        <w:pStyle w:val="Style310"/>
        <w:widowControl/>
        <w:tabs>
          <w:tab w:val="clear" w:pos="720"/>
          <w:tab w:val="left" w:pos="3461" w:leader="none"/>
          <w:tab w:val="left" w:pos="7939" w:leader="none"/>
        </w:tabs>
        <w:spacing w:lineRule="atLeast" w:line="200"/>
        <w:ind w:hanging="0" w:right="211"/>
        <w:rPr>
          <w:rStyle w:val="FontStyle14"/>
        </w:rPr>
      </w:pPr>
      <w:r>
        <w:rPr/>
      </w:r>
    </w:p>
    <w:p>
      <w:pPr>
        <w:pStyle w:val="Normal"/>
        <w:numPr>
          <w:ilvl w:val="0"/>
          <w:numId w:val="0"/>
        </w:numPr>
        <w:spacing w:lineRule="atLeast" w:line="200"/>
        <w:ind w:hanging="0" w:left="0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  <w:t xml:space="preserve">Об определении границ прилегающих территорий, на которых не допускается розничная торговля </w:t>
      </w:r>
      <w:bookmarkStart w:id="0" w:name="_Hlk238561061"/>
      <w:r>
        <w:rPr>
          <w:rFonts w:cs="Times New Roman" w:ascii="Times New Roman" w:hAnsi="Times New Roman"/>
          <w:bCs/>
          <w:kern w:val="2"/>
          <w:sz w:val="28"/>
          <w:szCs w:val="28"/>
        </w:rPr>
        <w:t xml:space="preserve">табачной продукцией или никотинсодержащей продукцией, кальянами, устройствами для потребления никотинсодержащей продукции, </w:t>
      </w:r>
      <w:bookmarkEnd w:id="0"/>
      <w:r>
        <w:rPr>
          <w:rFonts w:cs="Times New Roman" w:ascii="Times New Roman" w:hAnsi="Times New Roman"/>
          <w:bCs/>
          <w:kern w:val="2"/>
          <w:sz w:val="28"/>
          <w:szCs w:val="28"/>
        </w:rPr>
        <w:t xml:space="preserve">на территории </w:t>
      </w:r>
      <w:r>
        <w:rPr>
          <w:rFonts w:cs="Times New Roman" w:ascii="Times New Roman" w:hAnsi="Times New Roman"/>
          <w:kern w:val="2"/>
          <w:sz w:val="28"/>
          <w:szCs w:val="28"/>
        </w:rPr>
        <w:t>Туркменского муниципального округа Ставропольского края</w:t>
      </w:r>
    </w:p>
    <w:p>
      <w:pPr>
        <w:pStyle w:val="Normal"/>
        <w:numPr>
          <w:ilvl w:val="0"/>
          <w:numId w:val="0"/>
        </w:numPr>
        <w:spacing w:lineRule="atLeast" w:line="200"/>
        <w:ind w:hanging="0" w:left="0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cs="Times New Roman" w:ascii="Times New Roman" w:hAnsi="Times New Roman"/>
          <w:kern w:val="2"/>
          <w:sz w:val="28"/>
          <w:szCs w:val="28"/>
        </w:rPr>
      </w:r>
    </w:p>
    <w:p>
      <w:pPr>
        <w:pStyle w:val="Normal"/>
        <w:rPr>
          <w:rFonts w:ascii="Times New Roman" w:hAnsi="Times New Roman" w:eastAsia="Lucida Sans Unicode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частями 7.1 и 7.2 статьи 19 Федерального закона от 23 февраля 2013 года № 15-ФЗ «Об охране здоровья граждан от воздействия окружающего дыма, последствий потребления табака или потребления никотинсодержащей продукции» </w:t>
      </w:r>
      <w:r>
        <w:rPr>
          <w:rStyle w:val="apple-converted-space"/>
          <w:rFonts w:ascii="Times New Roman" w:hAnsi="Times New Roman"/>
          <w:spacing w:val="2"/>
          <w:sz w:val="28"/>
          <w:szCs w:val="28"/>
        </w:rPr>
        <w:t>администрация Туркменского муниципального округа</w:t>
      </w:r>
      <w:r>
        <w:rPr>
          <w:rFonts w:cs="Times New Roman" w:ascii="Times New Roman" w:hAnsi="Times New Roman"/>
          <w:sz w:val="28"/>
          <w:szCs w:val="28"/>
        </w:rPr>
        <w:t xml:space="preserve"> Ставропольского края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Утвердить перечень </w:t>
      </w:r>
      <w:r>
        <w:rPr>
          <w:rFonts w:cs="Calibri" w:ascii="Times New Roman" w:hAnsi="Times New Roman"/>
          <w:sz w:val="28"/>
          <w:szCs w:val="28"/>
        </w:rPr>
        <w:t xml:space="preserve">объектов (зданий, строений, сооружений, помещений), находящихся во владении и (или) пользовании образовательных организаций и организаций, осуществляющих обучение несовершеннолетних (далее – объект), в границах прилегающих территории к которым не допускается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 и схемы границ прилегающих к ним территорий</w:t>
      </w:r>
      <w:r>
        <w:rPr>
          <w:rFonts w:cs="Times New Roman" w:ascii="Times New Roman" w:hAnsi="Times New Roman"/>
          <w:sz w:val="28"/>
          <w:szCs w:val="28"/>
        </w:rPr>
        <w:t>, согласно приложению.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 Определить границы прилегающих территорий к объектам, указанным в п. 1 настоящего постановления,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продукции,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 территории</w:t>
      </w:r>
      <w:r>
        <w:rPr>
          <w:rFonts w:cs="Times New Roman" w:ascii="Times New Roman" w:hAnsi="Times New Roman"/>
          <w:sz w:val="28"/>
          <w:szCs w:val="28"/>
        </w:rPr>
        <w:t xml:space="preserve"> Туркменского муниципального округа Ставропольского края (далее - прилегающие территории), в пределах следующего расстояния - не менее 30 метров.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Установить способ расчета расстояния от объектов, определенных в соответствии с пунктом 1 настоящего постановления: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при наличии обособленной территории – от входа для посетителей на обособленную территорию до входа для посетителей в стационарный торговый объект;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при отсутствии обособленной территории – от входа для посетителей в здание (строение, сооружение), в котором расположены организации и объекты, определенные в соответствии с пунктом 1 настоящего постановления, до входа для посетителей в стационарный торговый объект;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расстояния прилегающих территорий измеряются по тротуарам, пешеходным дорожкам и пешеходным переходам от входа для посетителей на обособленную территорию или в здание (строение, сооружение), в котором расположены объекты, определенные в соответствии с пунктом 1 настоящего постановления, до входа для посетителей в предприятие розничной торговли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z w:val="28"/>
          <w:szCs w:val="28"/>
        </w:rPr>
        <w:t>. Измерение расстояний осуществляется по кратчайшему маршруту движения пешехода.</w:t>
      </w:r>
    </w:p>
    <w:p>
      <w:pPr>
        <w:pStyle w:val="Heading1"/>
        <w:spacing w:before="0" w:after="0"/>
        <w:ind w:firstLine="709" w:left="0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>
        <w:rPr>
          <w:rFonts w:cs="Times New Roman" w:ascii="Times New Roman" w:hAnsi="Times New Roman"/>
          <w:b w:val="false"/>
          <w:color w:val="auto"/>
          <w:sz w:val="28"/>
          <w:szCs w:val="28"/>
        </w:rPr>
        <w:t>4. Отделу экономического развития и закупок администрации Туркменского муниципального округа Ставропольского края:</w:t>
      </w:r>
    </w:p>
    <w:p>
      <w:pPr>
        <w:pStyle w:val="Normal"/>
        <w:ind w:firstLine="709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одновременно с официальным опубликованием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информировать о нем </w:t>
      </w:r>
      <w:r>
        <w:rPr>
          <w:rFonts w:ascii="Times New Roman" w:hAnsi="Times New Roman"/>
          <w:sz w:val="28"/>
          <w:szCs w:val="28"/>
        </w:rPr>
        <w:t xml:space="preserve">расположенные в Туркменском муниципальном округе Ставропольского края организации, осуществляющие розничную торговлю </w:t>
      </w:r>
      <w:r>
        <w:rPr>
          <w:rFonts w:ascii="Times New Roman" w:hAnsi="Times New Roman"/>
          <w:bCs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z w:val="28"/>
          <w:szCs w:val="28"/>
        </w:rPr>
        <w:t>;</w:t>
      </w:r>
    </w:p>
    <w:p>
      <w:pPr>
        <w:pStyle w:val="Heading1"/>
        <w:spacing w:before="0" w:after="0"/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 w:val="false"/>
          <w:color w:val="auto"/>
          <w:sz w:val="28"/>
          <w:szCs w:val="28"/>
        </w:rPr>
        <w:t>не позднее 15 календарных дней со дня принятия настоящего постановления н</w:t>
      </w:r>
      <w:r>
        <w:rPr>
          <w:rFonts w:cs="Times New Roman" w:ascii="Times New Roman" w:hAnsi="Times New Roman"/>
          <w:b w:val="false"/>
          <w:color w:val="auto"/>
          <w:sz w:val="28"/>
          <w:szCs w:val="28"/>
          <w:lang w:eastAsia="ru-RU"/>
        </w:rPr>
        <w:t>аправить его копию в министерство экономического развития Ставропольского края и управление Федеральной службы по надзору в сфере защиты прав потребителей и благополучия человека по Ставропольскому краю.</w:t>
      </w:r>
    </w:p>
    <w:p>
      <w:pPr>
        <w:pStyle w:val="Normal"/>
        <w:shd w:val="clear" w:fill="FFFFFF"/>
        <w:ind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Контроль за выполнением настоящего постановления возложить на заместителя главы администрации Туркменского муниципального округа Ставропольского края Хисамова И.Я.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Настоящее постановление вступает в силу на следующий день после дня его опубликования.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Глава Туркменского муниципального </w:t>
      </w:r>
    </w:p>
    <w:p>
      <w:pPr>
        <w:pStyle w:val="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округа Ставропольского края                                                          С.В. Козырь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sz w:val="28"/>
          <w:szCs w:val="28"/>
        </w:rPr>
      </w:pPr>
      <w:bookmarkStart w:id="1" w:name="sub_1000"/>
      <w:r>
        <w:rPr>
          <w:rStyle w:val="Style10"/>
          <w:rFonts w:cs="Times New Roman" w:ascii="Times New Roman" w:hAnsi="Times New Roman"/>
          <w:b w:val="false"/>
          <w:bCs/>
          <w:sz w:val="28"/>
          <w:szCs w:val="28"/>
        </w:rPr>
        <w:t xml:space="preserve">                                                                                  </w:t>
      </w:r>
      <w:r>
        <w:rPr>
          <w:rStyle w:val="Style10"/>
          <w:rFonts w:cs="Times New Roman" w:ascii="Times New Roman" w:hAnsi="Times New Roman"/>
          <w:b w:val="false"/>
          <w:bCs/>
          <w:color w:val="auto"/>
          <w:sz w:val="28"/>
          <w:szCs w:val="28"/>
        </w:rPr>
        <w:t xml:space="preserve">Приложение </w:t>
      </w:r>
      <w:bookmarkEnd w:id="1"/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Style10"/>
          <w:rFonts w:cs="Times New Roman" w:ascii="Times New Roman" w:hAnsi="Times New Roman"/>
          <w:b w:val="false"/>
          <w:bCs/>
          <w:color w:val="auto"/>
          <w:sz w:val="28"/>
          <w:szCs w:val="28"/>
        </w:rPr>
        <w:t xml:space="preserve">                                                </w:t>
      </w:r>
      <w:r>
        <w:rPr>
          <w:rStyle w:val="Style10"/>
          <w:rFonts w:cs="Times New Roman" w:ascii="Times New Roman" w:hAnsi="Times New Roman"/>
          <w:b w:val="false"/>
          <w:bCs/>
          <w:color w:val="auto"/>
          <w:sz w:val="28"/>
          <w:szCs w:val="28"/>
        </w:rPr>
        <w:t xml:space="preserve">к </w:t>
      </w:r>
      <w:hyperlink w:anchor="sub_0">
        <w:r>
          <w:rPr>
            <w:rStyle w:val="Style5"/>
            <w:rFonts w:cs="Times New Roman" w:ascii="Times New Roman" w:hAnsi="Times New Roman"/>
            <w:b w:val="false"/>
            <w:color w:val="auto"/>
            <w:sz w:val="28"/>
            <w:szCs w:val="28"/>
          </w:rPr>
          <w:t>постановлению</w:t>
        </w:r>
      </w:hyperlink>
      <w:r>
        <w:rPr>
          <w:rStyle w:val="Style10"/>
          <w:rFonts w:cs="Times New Roman" w:ascii="Times New Roman" w:hAnsi="Times New Roman"/>
          <w:b w:val="false"/>
          <w:bCs/>
          <w:color w:val="auto"/>
          <w:sz w:val="28"/>
          <w:szCs w:val="28"/>
        </w:rPr>
        <w:t xml:space="preserve"> администрации</w:t>
      </w:r>
    </w:p>
    <w:p>
      <w:pPr>
        <w:pStyle w:val="Normal"/>
        <w:jc w:val="right"/>
        <w:rPr>
          <w:rFonts w:ascii="Times New Roman" w:hAnsi="Times New Roman" w:cs="Times New Roman"/>
          <w:b w:val="false"/>
          <w:bCs/>
          <w:color w:val="auto"/>
          <w:sz w:val="28"/>
          <w:szCs w:val="28"/>
        </w:rPr>
      </w:pPr>
      <w:r>
        <w:rPr>
          <w:rStyle w:val="Style10"/>
          <w:rFonts w:cs="Times New Roman" w:ascii="Times New Roman" w:hAnsi="Times New Roman"/>
          <w:b w:val="false"/>
          <w:bCs/>
          <w:color w:val="auto"/>
          <w:sz w:val="28"/>
          <w:szCs w:val="28"/>
        </w:rPr>
        <w:t>Туркменского муниципального округа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</w:t>
      </w:r>
      <w:r>
        <w:rPr>
          <w:rFonts w:cs="Times New Roman" w:ascii="Times New Roman" w:hAnsi="Times New Roman"/>
          <w:sz w:val="28"/>
          <w:szCs w:val="28"/>
        </w:rPr>
        <w:t>Ставропольского края</w:t>
      </w:r>
    </w:p>
    <w:p>
      <w:pPr>
        <w:pStyle w:val="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Style w:val="Style10"/>
          <w:rFonts w:cs="Times New Roman" w:ascii="Times New Roman" w:hAnsi="Times New Roman"/>
          <w:b w:val="false"/>
          <w:bCs/>
          <w:color w:val="auto"/>
          <w:sz w:val="28"/>
          <w:szCs w:val="28"/>
        </w:rPr>
        <w:t xml:space="preserve">                                                                    </w:t>
      </w:r>
      <w:r>
        <w:rPr>
          <w:rStyle w:val="Style10"/>
          <w:rFonts w:cs="Times New Roman" w:ascii="Times New Roman" w:hAnsi="Times New Roman"/>
          <w:b w:val="false"/>
          <w:bCs/>
          <w:color w:val="auto"/>
          <w:sz w:val="28"/>
          <w:szCs w:val="28"/>
        </w:rPr>
        <w:t>от           2026 года № </w:t>
      </w:r>
    </w:p>
    <w:p>
      <w:pPr>
        <w:pStyle w:val="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Перечень</w:t>
      </w:r>
    </w:p>
    <w:p>
      <w:pPr>
        <w:pStyle w:val="Normal"/>
        <w:ind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Calibri" w:ascii="Times New Roman" w:hAnsi="Times New Roman"/>
          <w:bCs/>
          <w:spacing w:val="2"/>
          <w:kern w:val="2"/>
          <w:sz w:val="28"/>
          <w:szCs w:val="28"/>
        </w:rPr>
        <w:t>объектов (зданий, строений, сооружений, помещений), находящихся во владении и (или) пользовании образовательных организаций и организаций, осуществляющих обучение несовершеннолетних, в границах прилегающих территории к которым не допускается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 xml:space="preserve"> розничная торговля табачной продукцией или никотинсодержащей продукцией, кальянами, устройствами для потребления никотинсодержащей продукции </w:t>
      </w:r>
      <w:r>
        <w:rPr>
          <w:rFonts w:cs="Times New Roman" w:ascii="Times New Roman" w:hAnsi="Times New Roman"/>
          <w:spacing w:val="2"/>
          <w:sz w:val="28"/>
          <w:szCs w:val="28"/>
        </w:rPr>
        <w:t>на территории</w:t>
      </w:r>
      <w:r>
        <w:rPr>
          <w:rFonts w:cs="Times New Roman" w:ascii="Times New Roman" w:hAnsi="Times New Roman"/>
          <w:sz w:val="28"/>
          <w:szCs w:val="28"/>
        </w:rPr>
        <w:t xml:space="preserve"> Туркменского </w:t>
      </w:r>
    </w:p>
    <w:p>
      <w:pPr>
        <w:pStyle w:val="Normal"/>
        <w:ind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округа Ставропольского края</w:t>
      </w:r>
    </w:p>
    <w:p>
      <w:pPr>
        <w:pStyle w:val="Normal"/>
        <w:ind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1. Перечень границ прилегающих территорий,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 </w:t>
      </w:r>
      <w:r>
        <w:rPr>
          <w:rFonts w:cs="Times New Roman" w:ascii="Times New Roman" w:hAnsi="Times New Roman"/>
          <w:color w:val="000000"/>
          <w:sz w:val="28"/>
          <w:szCs w:val="28"/>
        </w:rPr>
        <w:t>территории Красноманычского территориального управления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jc w:val="center"/>
        <w:rPr/>
      </w:pPr>
      <w:r>
        <w:rPr/>
      </w:r>
    </w:p>
    <w:tbl>
      <w:tblPr>
        <w:tblW w:w="93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3147"/>
        <w:gridCol w:w="2685"/>
        <w:gridCol w:w="2811"/>
      </w:tblGrid>
      <w:tr>
        <w:trPr/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Наименование объекта, на прилегающей территории к которому не допускается 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Адрес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1.1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дошкольное образовательное учреждение «Детский сад общеразвивающего  вида с приоритетным осуществлением художественно-эстетического развития детей № 15»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п. Красный Маныч,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Школьная, 3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п. Красный Маныч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от дома 3а до дома 6</w:t>
            </w:r>
          </w:p>
        </w:tc>
      </w:tr>
      <w:tr>
        <w:trPr/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казённое общеобразовательное учреждение «Средняя общеобразовательная школа № 13»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Ставропольский край, Туркменский район,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п. Красный Маныч,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Школьная,4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п. Красный Маныч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1 до дома 6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Схемы территорий Красноманычского территориального управления, </w:t>
      </w:r>
      <w:r>
        <w:rPr>
          <w:rFonts w:cs="Times New Roman" w:ascii="Times New Roman" w:hAnsi="Times New Roman"/>
          <w:color w:val="000000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color w:val="000000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color w:val="000000"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color w:val="000000"/>
          <w:spacing w:val="2"/>
          <w:sz w:val="28"/>
          <w:szCs w:val="28"/>
        </w:rPr>
        <w:t>: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1.1. </w:t>
      </w:r>
      <w:r>
        <w:rPr>
          <w:rFonts w:eastAsia="DejaVu Sans" w:cs="Times New Roman" w:ascii="Times New Roman" w:hAnsi="Times New Roman" w:eastAsiaTheme="minorEastAsia"/>
          <w:color w:val="000000"/>
          <w:sz w:val="28"/>
          <w:szCs w:val="28"/>
        </w:rPr>
        <w:t>Муниципальное казенное дошкольное образовательное учреждение «Детский сад общеразвивающего  вида с приоритетным осуществлением физического развития детей №15».</w:t>
      </w:r>
    </w:p>
    <w:p>
      <w:pPr>
        <w:pStyle w:val="Normal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2"/>
          <w:sz w:val="28"/>
          <w:szCs w:val="28"/>
        </w:rPr>
      </w:r>
    </w:p>
    <w:p>
      <w:pPr>
        <w:pStyle w:val="Normal"/>
        <w:overflowPunct w:val="true"/>
        <w:bidi w:val="0"/>
        <w:spacing w:lineRule="auto" w:line="240" w:before="0" w:after="0"/>
        <w:ind w:hanging="0" w:left="0"/>
        <w:jc w:val="left"/>
        <w:rPr>
          <w:rFonts w:ascii="Times New Roman" w:hAnsi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themeColor="dark1"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themeColor="dark1"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681355</wp:posOffset>
            </wp:positionH>
            <wp:positionV relativeFrom="paragraph">
              <wp:posOffset>51435</wp:posOffset>
            </wp:positionV>
            <wp:extent cx="4157345" cy="244602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39667" t="40517" r="36141" b="23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345" cy="2446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overflowPunct w:val="false"/>
        <w:bidi w:val="0"/>
        <w:spacing w:lineRule="auto" w:line="240" w:before="0" w:after="0"/>
        <w:ind w:hanging="0" w:left="0"/>
        <w:jc w:val="left"/>
        <w:rPr>
          <w:rFonts w:ascii="Times New Roman" w:hAnsi="Times New Roman" w:cs="Times New Roman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themeColor="dark1"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themeColor="dark1" w:val="000000"/>
          <w:spacing w:val="0"/>
          <w:position w:val="0"/>
          <w:sz w:val="28"/>
          <w:sz w:val="28"/>
          <w:szCs w:val="28"/>
          <w:u w:val="none"/>
          <w:shd w:fill="auto" w:val="clear"/>
          <w:vertAlign w:val="baseline"/>
          <w:lang w:val="ru-RU"/>
        </w:rPr>
      </w:r>
    </w:p>
    <w:p>
      <w:pPr>
        <w:pStyle w:val="Normal"/>
        <w:overflowPunct w:val="true"/>
        <w:bidi w:val="0"/>
        <w:spacing w:lineRule="auto" w:line="240" w:before="0" w:after="0"/>
        <w:ind w:hanging="0" w:left="0"/>
        <w:jc w:val="center"/>
        <w:rPr/>
      </w:pPr>
      <w:r>
        <w:rPr/>
        <mc:AlternateContent>
          <mc:Choice Requires="wpg">
            <w:drawing>
              <wp:inline distT="0" distB="0" distL="0" distR="0">
                <wp:extent cx="0" cy="0"/>
                <wp:effectExtent l="19050" t="0" r="0" b="0"/>
                <wp:docPr id="2" name="Объект 1"/>
                <a:graphic xmlns:a="http://schemas.openxmlformats.org/drawingml/2006/main">
                  <a:graphicData uri="http://schemas.microsoft.com/office/word/2010/wordprocessingGroup">
                    <lc:lockedCanvas xmlns:lc="http://schemas.openxmlformats.org/drawingml/2006/lockedCanvas">
                      <wpg:wgp>
                        <wpg:cNvGrpSpPr/>
                        <wpg:grpSpPr>
                          <a:xfrm>
                            <a:off x="0" y="0"/>
                            <a:ext cx="0" cy="0"/>
                            <a:chOff x="0" y="0"/>
                            <a:chExt cx="0" cy="0"/>
                          </a:xfrm>
                        </wpg:grpSpPr>
                      </wpg:wgp>
                    </lc:lockedCanvas>
                  </a:graphicData>
                </a:graphic>
              </wp:inline>
            </w:drawing>
          </mc:Choice>
          <mc:Fallback>
            <w:pict/>
          </mc:Fallback>
        </mc:AlternateContent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90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>
        <w:rPr>
          <w:rFonts w:eastAsia="DejaVu Sans" w:ascii="Times New Roman" w:hAnsi="Times New Roman" w:eastAsiaTheme="minorEastAsia"/>
          <w:sz w:val="28"/>
          <w:szCs w:val="28"/>
        </w:rPr>
        <w:t>Муниципальное казённое общеобразовательное учреждение «Средняя общеобразовательная школа № 13»</w:t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614045</wp:posOffset>
            </wp:positionH>
            <wp:positionV relativeFrom="paragraph">
              <wp:posOffset>42545</wp:posOffset>
            </wp:positionV>
            <wp:extent cx="4537710" cy="2895600"/>
            <wp:effectExtent l="0" t="0" r="0" b="0"/>
            <wp:wrapSquare wrapText="largest"/>
            <wp:docPr id="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32762" t="20237" r="29887" b="28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10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pacing w:val="2"/>
          <w:sz w:val="28"/>
          <w:szCs w:val="28"/>
        </w:rPr>
      </w:pPr>
      <w:r>
        <mc:AlternateContent>
          <mc:Choice Requires="wps">
            <w:drawing>
              <wp:anchor behindDoc="0" distT="15240" distB="14605" distL="14605" distR="15240" simplePos="0" locked="0" layoutInCell="1" allowOverlap="1" relativeHeight="3">
                <wp:simplePos x="0" y="0"/>
                <wp:positionH relativeFrom="column">
                  <wp:posOffset>-4478020</wp:posOffset>
                </wp:positionH>
                <wp:positionV relativeFrom="paragraph">
                  <wp:posOffset>29210</wp:posOffset>
                </wp:positionV>
                <wp:extent cx="1526540" cy="540385"/>
                <wp:effectExtent l="14605" t="15240" r="15240" b="14605"/>
                <wp:wrapNone/>
                <wp:docPr id="4" name="Фигура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6400" cy="540360"/>
                        </a:xfrm>
                        <a:prstGeom prst="ellipse">
                          <a:avLst/>
                        </a:prstGeom>
                        <a:noFill/>
                        <a:ln w="28440">
                          <a:solidFill>
                            <a:srgbClr val="ff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Фигура5" path="l-2147483648,-2147483643l-2147483628,-2147483627l-2147483648,-2147483643l-2147483626,-2147483625xe" stroked="t" o:allowincell="f" style="position:absolute;margin-left:-352.6pt;margin-top:2.3pt;width:120.15pt;height:42.5pt;mso-wrap-style:none;v-text-anchor:middle">
                <v:fill o:detectmouseclick="t" on="false"/>
                <v:stroke color="red" weight="28440" joinstyle="round" endcap="flat"/>
                <w10:wrap type="none"/>
              </v:oval>
            </w:pict>
          </mc:Fallback>
        </mc:AlternateConten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2. Перечень границ прилегающих территорий,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территории Кендже-Кулакского территориального управления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jc w:val="center"/>
        <w:rPr/>
      </w:pPr>
      <w:r>
        <w:rPr/>
      </w:r>
    </w:p>
    <w:tbl>
      <w:tblPr>
        <w:tblW w:w="942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3188"/>
        <w:gridCol w:w="2690"/>
        <w:gridCol w:w="2808"/>
      </w:tblGrid>
      <w:tr>
        <w:trPr/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объекта, на п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рилегающей территории к которому не допускается 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Адрес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2.1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детское общеобразовательное учреждение «Детский сад № 14»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Ставропольский край, Туркменский район,    с. Кендже-Кулак,</w:t>
            </w:r>
          </w:p>
          <w:p>
            <w:pPr>
              <w:pStyle w:val="Style6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 Садовая, 16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Садовая от дома 14 до ул. Ленина дом 49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</w:tr>
      <w:tr>
        <w:trPr/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2.2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детское общеобразовательное учреждение «Детский сад № 12»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Ставропольский край, Туркменский район,    а. Сабан-Антуста,</w:t>
            </w:r>
          </w:p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Мира, 60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Мира от дома 58</w:t>
            </w:r>
          </w:p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ул. Мира дом 62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2.3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образовательное учреждение «Средняя общеобразовательная школа №11»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Ставропольский край, Туркменский район,    с. Кендже-Кулак,</w:t>
            </w:r>
          </w:p>
          <w:p>
            <w:pPr>
              <w:pStyle w:val="Style6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Школьная, 8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</w:t>
            </w:r>
          </w:p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2 до дома 8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2.4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образовательное учреждение «Средняя общеобразовательная школа №12»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6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Ставропольский край, Туркменский район,    а. Сабан-Антуста,</w:t>
            </w:r>
          </w:p>
          <w:p>
            <w:pPr>
              <w:pStyle w:val="Style6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Х.Ахметова, 23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Х.Ахметова</w:t>
            </w:r>
          </w:p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21 до дома 25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территорий Кендже-Кулакского территориального управления, </w:t>
      </w:r>
      <w:r>
        <w:rPr>
          <w:rFonts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DejaVu Sans" w:cs="Times New Roman" w:eastAsiaTheme="minorEastAsia"/>
          <w:color w:val="000000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t xml:space="preserve">2.1. </w:t>
      </w:r>
      <w:r>
        <w:rPr>
          <w:rFonts w:eastAsia="DejaVu Sans" w:cs="Times New Roman" w:ascii="Times New Roman" w:hAnsi="Times New Roman" w:eastAsiaTheme="minorEastAsia"/>
          <w:color w:val="000000"/>
          <w:spacing w:val="2"/>
          <w:sz w:val="28"/>
          <w:szCs w:val="28"/>
        </w:rPr>
        <w:t>Муниципальное казенное детское общеобразовательное учреждение «Детский сад № 14»</w:t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1001395</wp:posOffset>
            </wp:positionH>
            <wp:positionV relativeFrom="paragraph">
              <wp:posOffset>74930</wp:posOffset>
            </wp:positionV>
            <wp:extent cx="3691255" cy="3172460"/>
            <wp:effectExtent l="0" t="0" r="0" b="0"/>
            <wp:wrapSquare wrapText="largest"/>
            <wp:docPr id="5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3917" t="14311" r="25526" b="10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317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DejaVu Sans" w:cs="Times New Roman" w:eastAsiaTheme="minorEastAsia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2.2. </w:t>
      </w:r>
      <w:r>
        <w:rPr>
          <w:rFonts w:eastAsia="DejaVu Sans" w:cs="Times New Roman" w:ascii="Times New Roman" w:hAnsi="Times New Roman" w:eastAsiaTheme="minorEastAsia"/>
          <w:color w:val="000000"/>
          <w:sz w:val="28"/>
          <w:szCs w:val="28"/>
        </w:rPr>
        <w:t>Муниципальное казенное детское общеобразовательное учреждение «Детский сад № 12»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DejaVu Sans" w:cs="Times New Roman" w:eastAsiaTheme="minorEastAsia"/>
          <w:color w:val="000000"/>
          <w:sz w:val="28"/>
          <w:szCs w:val="28"/>
        </w:rPr>
      </w:pPr>
      <w:r>
        <w:rPr>
          <w:rFonts w:eastAsia="DejaVu Sans" w:cs="Times New Roman" w:eastAsiaTheme="minorEastAsia" w:ascii="Times New Roman" w:hAnsi="Times New Roman"/>
          <w:color w:val="000000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975995</wp:posOffset>
            </wp:positionH>
            <wp:positionV relativeFrom="paragraph">
              <wp:posOffset>35560</wp:posOffset>
            </wp:positionV>
            <wp:extent cx="3569970" cy="2653665"/>
            <wp:effectExtent l="0" t="0" r="0" b="0"/>
            <wp:wrapSquare wrapText="largest"/>
            <wp:docPr id="6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5458" t="38921" r="30310" b="30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970" cy="265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2.3. Муниципальное казенное образовательное учреждение «Средняя общеобразовательная школа №11»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posOffset>862965</wp:posOffset>
            </wp:positionH>
            <wp:positionV relativeFrom="paragraph">
              <wp:posOffset>168275</wp:posOffset>
            </wp:positionV>
            <wp:extent cx="3872230" cy="3086100"/>
            <wp:effectExtent l="0" t="0" r="0" b="0"/>
            <wp:wrapSquare wrapText="largest"/>
            <wp:docPr id="7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2689" t="21853" r="30614" b="24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230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2.4. Муниципальное казенное образовательное учреждение «Средняя общеобразовательная школа №12» </w:t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posOffset>612140</wp:posOffset>
            </wp:positionH>
            <wp:positionV relativeFrom="paragraph">
              <wp:posOffset>-205105</wp:posOffset>
            </wp:positionV>
            <wp:extent cx="4295775" cy="2585085"/>
            <wp:effectExtent l="0" t="0" r="0" b="0"/>
            <wp:wrapSquare wrapText="largest"/>
            <wp:docPr id="8" name="Изображение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10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2840" t="40594" r="33232" b="30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258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3. Перечень границ прилегающих территорий,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территории Кучерлинского территориального управления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jc w:val="center"/>
        <w:rPr/>
      </w:pPr>
      <w:r>
        <w:rPr/>
      </w:r>
    </w:p>
    <w:tbl>
      <w:tblPr>
        <w:tblW w:w="94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3093"/>
        <w:gridCol w:w="2961"/>
        <w:gridCol w:w="2688"/>
      </w:tblGrid>
      <w:tr>
        <w:trPr/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объекта, на прилегающей территории к кот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орому не допускается 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 объекта, на прилегающей территории к ко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торому не допускается 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3.1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детское общеобразовательное учреждение «Детский сад № 12»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край, Туркменский район,         с. Кучерла,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Стадионная, 27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-</w:t>
            </w:r>
          </w:p>
        </w:tc>
      </w:tr>
      <w:tr>
        <w:trPr/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3.2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детское общеобразовательное учреждение «Детский сад № 13»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край, Туркменский район,         а. Шарахалсун,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Краснознаменская, 103а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-</w:t>
            </w:r>
          </w:p>
        </w:tc>
      </w:tr>
      <w:tr>
        <w:trPr/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3.3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казённое общеобразовательное учреждение «Средняя общеобразовательная школа № 9»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край, Туркменский район,         с. Кучерла,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Стадионная, 25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</w:t>
            </w:r>
          </w:p>
        </w:tc>
      </w:tr>
      <w:tr>
        <w:trPr/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3.4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детское общеобразовательное учреждение «Детский сад № 10»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край, Туркменский район,         а. Шарахалсун,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Краснознаменская, 94а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-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территорий Кучерлинского территориального управления, </w:t>
      </w:r>
      <w:r>
        <w:rPr>
          <w:rFonts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DejaVu Sans" w:cs="Times New Roman" w:ascii="Times New Roman" w:hAnsi="Times New Roman" w:eastAsiaTheme="minorEastAsia"/>
          <w:color w:val="000000"/>
          <w:spacing w:val="2"/>
          <w:sz w:val="28"/>
          <w:szCs w:val="28"/>
        </w:rPr>
        <w:t>3.1. Муниципальное казенное детское общеобразовательное учреждение «Детский сад № 12» с.Кучерла</w:t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1035685</wp:posOffset>
            </wp:positionH>
            <wp:positionV relativeFrom="paragraph">
              <wp:posOffset>37465</wp:posOffset>
            </wp:positionV>
            <wp:extent cx="3250565" cy="2887345"/>
            <wp:effectExtent l="0" t="0" r="0" b="0"/>
            <wp:wrapSquare wrapText="largest"/>
            <wp:docPr id="9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8803" t="27669" r="27995" b="10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65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t xml:space="preserve">3.2. </w:t>
      </w:r>
      <w:r>
        <w:rPr>
          <w:rFonts w:eastAsia="DejaVu Sans" w:cs="Times New Roman" w:ascii="Times New Roman" w:hAnsi="Times New Roman" w:eastAsiaTheme="minorEastAsia"/>
          <w:color w:val="000000"/>
          <w:spacing w:val="2"/>
          <w:sz w:val="28"/>
          <w:szCs w:val="28"/>
        </w:rPr>
        <w:t>Муниципальное казенное детское общеобразовательное учреждение «Детский сад № 13» а.Шарахалсун</w:t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845185</wp:posOffset>
            </wp:positionH>
            <wp:positionV relativeFrom="paragraph">
              <wp:posOffset>93980</wp:posOffset>
            </wp:positionV>
            <wp:extent cx="3561715" cy="3456940"/>
            <wp:effectExtent l="0" t="0" r="0" b="0"/>
            <wp:wrapSquare wrapText="largest"/>
            <wp:docPr id="10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3189" t="15186" r="26105" b="11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715" cy="3456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eastAsia="DejaVu Sans" w:cs="Times New Roman" w:eastAsiaTheme="minorEastAsia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3.3. </w:t>
      </w:r>
      <w:r>
        <w:rPr>
          <w:rFonts w:eastAsia="DejaVu Sans" w:cs="Times New Roman" w:ascii="Times New Roman" w:hAnsi="Times New Roman" w:eastAsiaTheme="minorEastAsia"/>
          <w:color w:val="000000"/>
          <w:sz w:val="28"/>
          <w:szCs w:val="28"/>
        </w:rPr>
        <w:t>Муниципальное казённое общеобразовательное учреждение «Средняя общеобразовательная школа № 9» с.Кучерла</w:t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768350</wp:posOffset>
            </wp:positionH>
            <wp:positionV relativeFrom="paragraph">
              <wp:posOffset>163830</wp:posOffset>
            </wp:positionV>
            <wp:extent cx="4070985" cy="3199130"/>
            <wp:effectExtent l="0" t="0" r="0" b="0"/>
            <wp:wrapSquare wrapText="largest"/>
            <wp:docPr id="11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33053" t="21337" r="26105" b="10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985" cy="3199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3.4. </w:t>
      </w:r>
      <w:r>
        <w:rPr>
          <w:rFonts w:eastAsia="DejaVu Sans" w:cs="Times New Roman" w:ascii="Times New Roman" w:hAnsi="Times New Roman" w:eastAsiaTheme="minorEastAsia"/>
          <w:color w:val="000000"/>
          <w:sz w:val="28"/>
          <w:szCs w:val="28"/>
        </w:rPr>
        <w:t>Муниципальное казенное детское общеобразовательное учреждение «Детский сад № 10» а.Шарахалсун</w:t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756920</wp:posOffset>
            </wp:positionH>
            <wp:positionV relativeFrom="paragraph">
              <wp:posOffset>173355</wp:posOffset>
            </wp:positionV>
            <wp:extent cx="3769360" cy="3396615"/>
            <wp:effectExtent l="0" t="0" r="0" b="0"/>
            <wp:wrapSquare wrapText="largest"/>
            <wp:docPr id="12" name="Изображение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8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4870" t="14723" r="25965" b="10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360" cy="3396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4. Перечень границ прилегающих территорий,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территории Куликово-Копанского территориального управления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jc w:val="center"/>
        <w:rPr/>
      </w:pPr>
      <w:r>
        <w:rPr/>
      </w:r>
    </w:p>
    <w:tbl>
      <w:tblPr>
        <w:tblW w:w="941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3143"/>
        <w:gridCol w:w="2685"/>
        <w:gridCol w:w="2817"/>
      </w:tblGrid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Наименование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Адрес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4.1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дошкольное образовательное учреждение «Детский сад № 11»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а. Куликовы-Копани,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Чапаева, 4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Горького дом 13,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14 до дома 16;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Чапаева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20 до дома 22;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Гагарина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от дома 12 до дома 18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4.2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казённое общеобразовательное учреждение «Средняя общеобразовательная школа № 8»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 а. Куликовы-Копани,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Школьная, 10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от дома 10 до дома 19 а</w:t>
            </w:r>
          </w:p>
        </w:tc>
      </w:tr>
      <w:tr>
        <w:trPr/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4.3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Филиал муниципального казённого общеобразовательного учреждения «Средняя общеобразовательная школа № 8» п. Таврический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 xml:space="preserve">Ставропольский край Туркменский район,    </w:t>
            </w:r>
            <w:r>
              <w:rPr>
                <w:rFonts w:cs="Times New Roman" w:ascii="Times New Roman" w:hAnsi="Times New Roman"/>
              </w:rPr>
              <w:t>п. Таврический</w:t>
            </w:r>
            <w:r>
              <w:rPr>
                <w:rFonts w:cs="Times New Roman" w:ascii="Times New Roman" w:hAnsi="Times New Roman"/>
                <w:bCs/>
              </w:rPr>
              <w:t>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Победы, 60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Победы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54 до дома 64,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69 до дома 79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</w:tr>
    </w:tbl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территорий Куликово-Копанского территориального управлния, </w:t>
      </w:r>
      <w:r>
        <w:rPr>
          <w:rFonts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>
          <w:rFonts w:eastAsia="" w:eastAsiaTheme="minorEastAsia"/>
          <w:color w:val="000000"/>
          <w:sz w:val="28"/>
          <w:szCs w:val="28"/>
        </w:rPr>
        <w:t xml:space="preserve">4.1. </w:t>
      </w:r>
      <w:r>
        <w:rPr>
          <w:rFonts w:eastAsia="" w:eastAsiaTheme="minorEastAsia"/>
          <w:color w:val="000000"/>
          <w:sz w:val="28"/>
          <w:szCs w:val="28"/>
        </w:rPr>
        <w:t>Муниципальное казенное дошкольное образовательное учреждение «Детский сад № 11»</w:t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14">
            <wp:simplePos x="0" y="0"/>
            <wp:positionH relativeFrom="column">
              <wp:posOffset>655320</wp:posOffset>
            </wp:positionH>
            <wp:positionV relativeFrom="paragraph">
              <wp:posOffset>88900</wp:posOffset>
            </wp:positionV>
            <wp:extent cx="3967480" cy="2618105"/>
            <wp:effectExtent l="0" t="0" r="0" b="0"/>
            <wp:wrapSquare wrapText="largest"/>
            <wp:docPr id="13" name="Изображение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1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0361" t="22289" r="30323" b="31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480" cy="2618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ListParagraph"/>
        <w:widowControl/>
        <w:numPr>
          <w:ilvl w:val="0"/>
          <w:numId w:val="0"/>
        </w:numPr>
        <w:suppressAutoHyphens w:val="false"/>
        <w:overflowPunct w:val="true"/>
        <w:bidi w:val="0"/>
        <w:spacing w:before="0" w:after="0"/>
        <w:ind w:hanging="0" w:left="0" w:right="0"/>
        <w:contextualSpacing/>
        <w:jc w:val="left"/>
        <w:rPr>
          <w:sz w:val="28"/>
          <w:szCs w:val="28"/>
        </w:rPr>
      </w:pPr>
      <w:r>
        <w:rPr>
          <w:rFonts w:eastAsia="" w:eastAsiaTheme="minorEastAsia"/>
          <w:sz w:val="28"/>
          <w:szCs w:val="28"/>
        </w:rPr>
        <w:t xml:space="preserve">          </w:t>
      </w:r>
      <w:r>
        <w:rPr>
          <w:rFonts w:eastAsia="" w:eastAsiaTheme="minorEastAsia"/>
          <w:sz w:val="28"/>
          <w:szCs w:val="28"/>
        </w:rPr>
        <w:t xml:space="preserve">4.2. </w:t>
      </w:r>
      <w:r>
        <w:rPr>
          <w:rFonts w:eastAsia="" w:eastAsiaTheme="minorEastAsia"/>
          <w:sz w:val="28"/>
          <w:szCs w:val="28"/>
        </w:rPr>
        <w:t>Муниципальное казённое общеобразовательное учреждение «Средняя общеобразовательная школа № 8» а. Куликовы-Копани</w:t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left"/>
        <w:rPr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15">
            <wp:simplePos x="0" y="0"/>
            <wp:positionH relativeFrom="column">
              <wp:posOffset>776605</wp:posOffset>
            </wp:positionH>
            <wp:positionV relativeFrom="paragraph">
              <wp:posOffset>189230</wp:posOffset>
            </wp:positionV>
            <wp:extent cx="3968115" cy="2541270"/>
            <wp:effectExtent l="0" t="0" r="0" b="0"/>
            <wp:wrapSquare wrapText="largest"/>
            <wp:docPr id="14" name="Изображение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1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37048" t="35577" r="36426" b="23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2541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ListParagraph"/>
        <w:widowControl/>
        <w:numPr>
          <w:ilvl w:val="0"/>
          <w:numId w:val="0"/>
        </w:numPr>
        <w:suppressAutoHyphens w:val="false"/>
        <w:overflowPunct w:val="true"/>
        <w:bidi w:val="0"/>
        <w:spacing w:before="0" w:after="0"/>
        <w:ind w:hanging="0" w:left="0" w:right="0"/>
        <w:contextualSpacing/>
        <w:jc w:val="both"/>
        <w:rPr>
          <w:sz w:val="28"/>
          <w:szCs w:val="28"/>
        </w:rPr>
      </w:pPr>
      <w:r>
        <w:rPr>
          <w:rFonts w:eastAsia="" w:eastAsiaTheme="minorEastAsia"/>
          <w:sz w:val="28"/>
          <w:szCs w:val="28"/>
        </w:rPr>
        <w:t xml:space="preserve">         </w:t>
      </w:r>
      <w:r>
        <w:rPr>
          <w:rFonts w:eastAsia="" w:eastAsiaTheme="minorEastAsia"/>
          <w:sz w:val="28"/>
          <w:szCs w:val="28"/>
        </w:rPr>
        <w:t xml:space="preserve">4.3. </w:t>
      </w:r>
      <w:r>
        <w:rPr>
          <w:rFonts w:eastAsia="" w:eastAsiaTheme="minorEastAsia"/>
          <w:sz w:val="28"/>
          <w:szCs w:val="28"/>
        </w:rPr>
        <w:t>Филиал муниципального казённого общеобразовательного учреждения «Средняя общеобразовательная школа № 8» п. Таврический</w:t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16">
            <wp:simplePos x="0" y="0"/>
            <wp:positionH relativeFrom="column">
              <wp:posOffset>1243330</wp:posOffset>
            </wp:positionH>
            <wp:positionV relativeFrom="paragraph">
              <wp:posOffset>184150</wp:posOffset>
            </wp:positionV>
            <wp:extent cx="3224530" cy="3466465"/>
            <wp:effectExtent l="0" t="0" r="0" b="0"/>
            <wp:wrapSquare wrapText="largest"/>
            <wp:docPr id="15" name="Изображение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13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40393" t="21380" r="38173" b="292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530" cy="346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680" w:left="0" w:right="0"/>
        <w:contextualSpacing/>
        <w:jc w:val="both"/>
        <w:rPr>
          <w:sz w:val="28"/>
          <w:szCs w:val="28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5. Перечень границ прилегающих территорий,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территории Владимировского территориального управления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jc w:val="center"/>
        <w:rPr/>
      </w:pPr>
      <w:r>
        <w:rPr/>
      </w:r>
    </w:p>
    <w:tbl>
      <w:tblPr>
        <w:tblW w:w="970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3152"/>
        <w:gridCol w:w="2694"/>
        <w:gridCol w:w="2809"/>
      </w:tblGrid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Наименование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Адрес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5.1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дошкольное образовательное учреждение «Детский сад № 10 Дюймовочка»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п. Владимировка,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Ленина, 133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Ленина от дома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 xml:space="preserve">№ </w:t>
            </w:r>
            <w:r>
              <w:rPr>
                <w:rFonts w:cs="Times New Roman" w:ascii="Times New Roman" w:hAnsi="Times New Roman"/>
              </w:rPr>
              <w:t>131 до дома № 135</w:t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5.2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казённое общеобразовательное учреждение «Средняя общеобразовательная школа № 7»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п. Владимировка,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Ленина, 112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Ленина от дома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 xml:space="preserve">№ </w:t>
            </w:r>
            <w:r>
              <w:rPr>
                <w:rFonts w:cs="Times New Roman" w:ascii="Times New Roman" w:hAnsi="Times New Roman"/>
              </w:rPr>
              <w:t>114 до дома № 110/2</w:t>
            </w:r>
          </w:p>
        </w:tc>
      </w:tr>
    </w:tbl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территорий Владимировского территориального управления, </w:t>
      </w:r>
      <w:r>
        <w:rPr>
          <w:rFonts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.1. </w:t>
      </w:r>
      <w:r>
        <w:rPr>
          <w:rFonts w:eastAsia="" w:cs="Times New Roman" w:ascii="Times New Roman" w:hAnsi="Times New Roman" w:eastAsiaTheme="minorEastAsia"/>
          <w:color w:val="000000"/>
          <w:sz w:val="28"/>
          <w:szCs w:val="28"/>
        </w:rPr>
        <w:t>Муниципальное казенное дошкольное образовательное учреждение «Детский сад № 10 Дюймовочка».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17">
            <wp:simplePos x="0" y="0"/>
            <wp:positionH relativeFrom="column">
              <wp:posOffset>551815</wp:posOffset>
            </wp:positionH>
            <wp:positionV relativeFrom="paragraph">
              <wp:posOffset>175260</wp:posOffset>
            </wp:positionV>
            <wp:extent cx="4261485" cy="3016885"/>
            <wp:effectExtent l="0" t="0" r="0" b="0"/>
            <wp:wrapSquare wrapText="largest"/>
            <wp:docPr id="16" name="Изображение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14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31898" t="24620" r="29116" b="26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485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</w:r>
    </w:p>
    <w:p>
      <w:pPr>
        <w:pStyle w:val="Normal"/>
        <w:ind w:firstLine="567" w:left="-567"/>
        <w:jc w:val="both"/>
        <w:rPr/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5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.2. </w:t>
      </w:r>
      <w:r>
        <w:rPr>
          <w:rFonts w:eastAsia="" w:cs="Times New Roman" w:ascii="Times New Roman" w:hAnsi="Times New Roman" w:eastAsiaTheme="minorEastAsia"/>
          <w:color w:val="000000"/>
          <w:sz w:val="28"/>
          <w:szCs w:val="28"/>
        </w:rPr>
        <w:t>Муниципальное казённое общеобразовательное учреждение «Средняя общеобразовательная школа № 7».</w:t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18">
            <wp:simplePos x="0" y="0"/>
            <wp:positionH relativeFrom="column">
              <wp:posOffset>543560</wp:posOffset>
            </wp:positionH>
            <wp:positionV relativeFrom="paragraph">
              <wp:posOffset>-135255</wp:posOffset>
            </wp:positionV>
            <wp:extent cx="4252595" cy="3025775"/>
            <wp:effectExtent l="0" t="0" r="0" b="0"/>
            <wp:wrapSquare wrapText="largest"/>
            <wp:docPr id="17" name="Изображение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15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32047" t="26750" r="30218" b="2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2595" cy="302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6. Перечень границ прилегающих территорий, </w:t>
      </w:r>
      <w:r>
        <w:rPr>
          <w:rFonts w:cs="Times New Roman" w:ascii="Times New Roman" w:hAnsi="Times New Roman"/>
          <w:color w:val="000000"/>
          <w:spacing w:val="2"/>
          <w:sz w:val="28"/>
          <w:szCs w:val="28"/>
        </w:rPr>
        <w:t>относящихся к ведению административного центра (с. Летняя Ставка, а. Чур, п. Березовский, п. Поперечный)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ind w:firstLine="709"/>
        <w:rPr/>
      </w:pPr>
      <w:r>
        <w:rPr/>
      </w:r>
    </w:p>
    <w:tbl>
      <w:tblPr>
        <w:tblW w:w="970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3152"/>
        <w:gridCol w:w="2694"/>
        <w:gridCol w:w="2809"/>
      </w:tblGrid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Наименование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Адрес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6.1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дошкольное образовательное учреждение «Детский сад общеразвивающего вида с приоритетным осуществлением художественно-эстетического развития №1»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 xml:space="preserve">Ставропольский край, </w:t>
            </w:r>
            <w:r>
              <w:rPr>
                <w:rFonts w:cs="Times New Roman" w:ascii="Times New Roman" w:hAnsi="Times New Roman"/>
              </w:rPr>
              <w:t>Туркменский район,    с. Летняя Ставка,</w:t>
            </w:r>
          </w:p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Лермонтова,1</w:t>
            </w:r>
          </w:p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-</w:t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6.2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дошкольное образовательное учреждение «Центр развития ребенка - детский сад №8 «Улыбка»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 xml:space="preserve">Ставропольский край, </w:t>
            </w:r>
            <w:r>
              <w:rPr>
                <w:rFonts w:cs="Times New Roman" w:ascii="Times New Roman" w:hAnsi="Times New Roman"/>
              </w:rPr>
              <w:t>Туркменский район,    с. Летняя Ставка,</w:t>
            </w:r>
          </w:p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 Мира,1</w:t>
            </w:r>
          </w:p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</w:t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6.3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образовательное учреждение  «Начальная школа №15» (детский сад)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край, Туркменский район,    а. Чур,</w:t>
            </w:r>
          </w:p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Советская ,13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Советская,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11 до дома 15</w:t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6.4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казенное общеобразовательное учреждение для детей дошкольного и младшего школьного возраста «Начальная школа – детский сад № 6» п. Березовский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Ставропольский край, Туркменский район,    п. Березовский,</w:t>
            </w:r>
          </w:p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Школьная,2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  <w:szCs w:val="28"/>
              </w:rPr>
            </w:pPr>
            <w:r>
              <w:rPr>
                <w:rFonts w:cs="Times New Roman" w:ascii="Times New Roman" w:hAnsi="Times New Roman"/>
                <w:szCs w:val="28"/>
              </w:rPr>
              <w:t>ул. Советская</w:t>
            </w:r>
          </w:p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Cs w:val="28"/>
              </w:rPr>
              <w:t>от дома 16/2 до дома 18</w:t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6.5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казенное дошкольное учреждение «Детский сад общеразвивающего вида с приоритетным осуществлением художественно-эстетического развития воспитанников №3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fill="FFFFFF"/>
              <w:ind w:firstLine="9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Cs w:val="28"/>
              </w:rPr>
              <w:t>п. Поперечный,</w:t>
            </w:r>
          </w:p>
          <w:p>
            <w:pPr>
              <w:pStyle w:val="Normal"/>
              <w:shd w:val="clear" w:fill="FFFFFF"/>
              <w:ind w:firstLine="9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Cs w:val="28"/>
              </w:rPr>
              <w:t>ул . Школьная, 20</w:t>
            </w:r>
          </w:p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</w:t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6.6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казенное образовательное учреждение «Начальная общеобразовательная школа № 16»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Ставропольский край, Туркменский район, с.  Летняя Ставка,</w:t>
            </w:r>
          </w:p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Советская,17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</w:t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6.7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казённое общеобразовательное учреждение  «Начальная общеобразовательная школа № 15»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Ставропольский край, Туркменский район,    а. Чур, ул. Советская, 26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Мира</w:t>
            </w:r>
          </w:p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до дома 8</w:t>
            </w:r>
          </w:p>
        </w:tc>
      </w:tr>
      <w:tr>
        <w:trPr/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6.8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бюджетное общеобразовательное учреждение «Средняя общеобразовательная школа № 1»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Ставропольский край, Туркменский район,</w:t>
            </w:r>
          </w:p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с. Летняя Ставка,</w:t>
            </w:r>
          </w:p>
          <w:p>
            <w:pPr>
              <w:pStyle w:val="Normal"/>
              <w:ind w:firstLine="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Советская, 11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</w:t>
            </w:r>
          </w:p>
        </w:tc>
      </w:tr>
    </w:tbl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территорий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pacing w:val="2"/>
          <w:sz w:val="28"/>
          <w:szCs w:val="28"/>
        </w:rPr>
        <w:t>относящихся к ведению административного центра (с. Летняя Ставка, а. Чур, п. Березовский, п. Поперечный)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>
      <w:pPr>
        <w:pStyle w:val="ListParagraph"/>
        <w:widowControl/>
        <w:numPr>
          <w:ilvl w:val="0"/>
          <w:numId w:val="0"/>
        </w:numPr>
        <w:suppressAutoHyphens w:val="false"/>
        <w:overflowPunct w:val="true"/>
        <w:bidi w:val="0"/>
        <w:spacing w:before="0" w:after="0"/>
        <w:ind w:hanging="0" w:left="0" w:right="0"/>
        <w:contextualSpacing/>
        <w:jc w:val="left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          </w:t>
      </w:r>
      <w:r>
        <w:rPr>
          <w:color w:val="000000"/>
          <w:spacing w:val="2"/>
          <w:sz w:val="28"/>
          <w:szCs w:val="28"/>
        </w:rPr>
        <w:t xml:space="preserve">6.1. </w:t>
      </w:r>
      <w:r>
        <w:rPr>
          <w:color w:val="000000"/>
          <w:spacing w:val="2"/>
          <w:sz w:val="28"/>
          <w:szCs w:val="28"/>
        </w:rPr>
        <w:t>Муниципальное казенное дошкольное образовательное учреждение «Детский сад общеразвивающего вида с приоритетным осуществлением художественно-эстетического развития №1»</w:t>
      </w:r>
    </w:p>
    <w:p>
      <w:pPr>
        <w:pStyle w:val="ListParagraph"/>
        <w:widowControl/>
        <w:numPr>
          <w:ilvl w:val="0"/>
          <w:numId w:val="0"/>
        </w:numPr>
        <w:suppressAutoHyphens w:val="false"/>
        <w:overflowPunct w:val="true"/>
        <w:bidi w:val="0"/>
        <w:spacing w:before="0" w:after="0"/>
        <w:ind w:hanging="0" w:left="0" w:right="0"/>
        <w:contextualSpacing/>
        <w:jc w:val="left"/>
        <w:rPr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19">
            <wp:simplePos x="0" y="0"/>
            <wp:positionH relativeFrom="column">
              <wp:posOffset>975360</wp:posOffset>
            </wp:positionH>
            <wp:positionV relativeFrom="paragraph">
              <wp:posOffset>65405</wp:posOffset>
            </wp:positionV>
            <wp:extent cx="3785870" cy="2626995"/>
            <wp:effectExtent l="0" t="0" r="0" b="0"/>
            <wp:wrapSquare wrapText="largest"/>
            <wp:docPr id="18" name="Изображение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16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32038" t="29342" r="30474" b="19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70" cy="262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Normal"/>
        <w:ind w:firstLine="709"/>
        <w:rPr>
          <w:spacing w:val="2"/>
        </w:rPr>
      </w:pPr>
      <w:r>
        <w:rPr>
          <w:spacing w:val="2"/>
        </w:rPr>
      </w:r>
    </w:p>
    <w:p>
      <w:pPr>
        <w:pStyle w:val="ListParagraph"/>
        <w:widowControl/>
        <w:numPr>
          <w:ilvl w:val="0"/>
          <w:numId w:val="0"/>
        </w:numPr>
        <w:suppressAutoHyphens w:val="false"/>
        <w:overflowPunct w:val="true"/>
        <w:bidi w:val="0"/>
        <w:spacing w:before="0" w:after="0"/>
        <w:ind w:hanging="0" w:left="0" w:right="0"/>
        <w:contextualSpacing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 xml:space="preserve">6.2. </w:t>
      </w:r>
      <w:r>
        <w:rPr>
          <w:color w:val="000000"/>
          <w:sz w:val="28"/>
          <w:szCs w:val="28"/>
        </w:rPr>
        <w:t>Муниципальное казенное дошкольное образовательное учреждение «Центр развития ребенка - детский сад №8 «Улыбка»</w:t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0">
            <wp:simplePos x="0" y="0"/>
            <wp:positionH relativeFrom="column">
              <wp:posOffset>949325</wp:posOffset>
            </wp:positionH>
            <wp:positionV relativeFrom="paragraph">
              <wp:posOffset>92075</wp:posOffset>
            </wp:positionV>
            <wp:extent cx="3474720" cy="3051810"/>
            <wp:effectExtent l="0" t="0" r="0" b="0"/>
            <wp:wrapSquare wrapText="largest"/>
            <wp:docPr id="19" name="Изображение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17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38642" t="24919" r="36141" b="38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305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680" w:left="0" w:righ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6.3. </w:t>
      </w:r>
      <w:r>
        <w:rPr>
          <w:rFonts w:cs="Times New Roman" w:ascii="Times New Roman" w:hAnsi="Times New Roman"/>
          <w:color w:val="000000"/>
          <w:sz w:val="28"/>
          <w:szCs w:val="28"/>
        </w:rPr>
        <w:t>Муниципальное казенное образовательное учреждение  «Начальная школа №15» (детский сад)</w:t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1">
            <wp:simplePos x="0" y="0"/>
            <wp:positionH relativeFrom="column">
              <wp:posOffset>742315</wp:posOffset>
            </wp:positionH>
            <wp:positionV relativeFrom="paragraph">
              <wp:posOffset>192405</wp:posOffset>
            </wp:positionV>
            <wp:extent cx="3933190" cy="3500755"/>
            <wp:effectExtent l="0" t="0" r="0" b="0"/>
            <wp:wrapSquare wrapText="largest"/>
            <wp:docPr id="20" name="Изображение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18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35454" t="17044" r="33521" b="17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190" cy="3500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ListParagraph"/>
        <w:widowControl/>
        <w:suppressAutoHyphens w:val="false"/>
        <w:overflowPunct w:val="true"/>
        <w:bidi w:val="0"/>
        <w:spacing w:before="0" w:after="0"/>
        <w:ind w:firstLine="737" w:left="0" w:right="0"/>
        <w:contextualSpacing/>
        <w:jc w:val="left"/>
        <w:rPr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6</w:t>
      </w:r>
      <w:r>
        <w:rPr>
          <w:rFonts w:cs="Times New Roman" w:ascii="Times New Roman" w:hAnsi="Times New Roman"/>
          <w:color w:val="000000"/>
          <w:sz w:val="28"/>
          <w:szCs w:val="28"/>
        </w:rPr>
        <w:t>.4 Муниципальное казенное общеобразовательное учреждение для детей дошкольного и младшего школьного возраста «Начальная школа – детский сад №6» п. Березовский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2">
            <wp:simplePos x="0" y="0"/>
            <wp:positionH relativeFrom="column">
              <wp:posOffset>941070</wp:posOffset>
            </wp:positionH>
            <wp:positionV relativeFrom="paragraph">
              <wp:posOffset>184150</wp:posOffset>
            </wp:positionV>
            <wp:extent cx="3829050" cy="3042920"/>
            <wp:effectExtent l="0" t="0" r="0" b="0"/>
            <wp:wrapSquare wrapText="largest"/>
            <wp:docPr id="21" name="Изображение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19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36034" t="18298" r="31768" b="35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04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6</w:t>
      </w:r>
      <w:r>
        <w:rPr>
          <w:rFonts w:cs="Times New Roman" w:ascii="Times New Roman" w:hAnsi="Times New Roman"/>
          <w:color w:val="000000"/>
          <w:sz w:val="28"/>
          <w:szCs w:val="28"/>
        </w:rPr>
        <w:t>.5. Муниципальное казенное дошкольное учреждение «Детский сад общеразвивающего вида с приоритетным осуществлением художественно-эстетического развития воспитанников №3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3">
            <wp:simplePos x="0" y="0"/>
            <wp:positionH relativeFrom="column">
              <wp:posOffset>785495</wp:posOffset>
            </wp:positionH>
            <wp:positionV relativeFrom="paragraph">
              <wp:posOffset>56515</wp:posOffset>
            </wp:positionV>
            <wp:extent cx="3786505" cy="3042920"/>
            <wp:effectExtent l="0" t="0" r="0" b="0"/>
            <wp:wrapSquare wrapText="largest"/>
            <wp:docPr id="22" name="Изображение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20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29631" t="21629" r="32078" b="351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505" cy="304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>.6. Муниципальное казенное образовательное учреждение «Начальная общеобразовательная школа № 16»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4">
            <wp:simplePos x="0" y="0"/>
            <wp:positionH relativeFrom="column">
              <wp:posOffset>664210</wp:posOffset>
            </wp:positionH>
            <wp:positionV relativeFrom="paragraph">
              <wp:posOffset>6985</wp:posOffset>
            </wp:positionV>
            <wp:extent cx="4036695" cy="3155315"/>
            <wp:effectExtent l="0" t="0" r="0" b="0"/>
            <wp:wrapSquare wrapText="largest"/>
            <wp:docPr id="23" name="Изображение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21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35522" t="33236" r="35115" b="26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695" cy="315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>.7. Муниципальное казённое общеобразовательное учреждение  «Начальная общеобразовательная школа № 15»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5">
            <wp:simplePos x="0" y="0"/>
            <wp:positionH relativeFrom="column">
              <wp:posOffset>880745</wp:posOffset>
            </wp:positionH>
            <wp:positionV relativeFrom="paragraph">
              <wp:posOffset>101600</wp:posOffset>
            </wp:positionV>
            <wp:extent cx="3794760" cy="3665220"/>
            <wp:effectExtent l="0" t="0" r="0" b="0"/>
            <wp:wrapSquare wrapText="largest"/>
            <wp:docPr id="24" name="Изображение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22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39518" t="19858" r="36720" b="32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760" cy="3665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>.8. Муниципальное бюджетное общеобразовательное учреждение «Средняя общеобразовательная школа № 1»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6">
            <wp:simplePos x="0" y="0"/>
            <wp:positionH relativeFrom="column">
              <wp:posOffset>508635</wp:posOffset>
            </wp:positionH>
            <wp:positionV relativeFrom="paragraph">
              <wp:posOffset>-116205</wp:posOffset>
            </wp:positionV>
            <wp:extent cx="4175125" cy="3388360"/>
            <wp:effectExtent l="0" t="0" r="0" b="0"/>
            <wp:wrapSquare wrapText="largest"/>
            <wp:docPr id="25" name="Изображение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23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32112" t="26247" r="29801" b="27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125" cy="338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ind w:firstLine="567" w:left="-567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7. Перечень границ прилегающих территорий,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 </w:t>
      </w:r>
      <w:r>
        <w:rPr>
          <w:rFonts w:cs="Times New Roman" w:ascii="Times New Roman" w:hAnsi="Times New Roman"/>
          <w:color w:val="000000"/>
          <w:sz w:val="28"/>
          <w:szCs w:val="28"/>
        </w:rPr>
        <w:t>территории Овощинского территориального управления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jc w:val="center"/>
        <w:rPr/>
      </w:pPr>
      <w:r>
        <w:rPr/>
      </w:r>
    </w:p>
    <w:tbl>
      <w:tblPr>
        <w:tblW w:w="93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3141"/>
        <w:gridCol w:w="2690"/>
        <w:gridCol w:w="2809"/>
      </w:tblGrid>
      <w:tr>
        <w:trPr/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Наименование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Адрес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7.1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дошкольное образовательное учреждение «Детский сад общеразвивающего  вида с приоритетным осуществлением художественно-эстетического развития воспитанников № 3»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с .Овощи,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Пролетарская, 60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Пролетарская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дома 60 до дома 58;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дома 60 до дома 59;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от дома 60 до пер. Школьный дом 5</w:t>
            </w:r>
          </w:p>
        </w:tc>
      </w:tr>
      <w:tr>
        <w:trPr/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7.2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казённое общеобразовательное учреждение «Средняя общеобразовательная школа № 2»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с. Овощи,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Красная, 73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Красная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73 до дома 71;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Красная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71 до дома 69;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Красная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73 до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пер. Школьный дом 1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территорий Овощинского территориального управления, </w:t>
      </w:r>
      <w:r>
        <w:rPr>
          <w:rFonts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color w:val="000000"/>
          <w:spacing w:val="2"/>
          <w:sz w:val="28"/>
          <w:szCs w:val="28"/>
        </w:rPr>
        <w:t>7</w:t>
      </w:r>
      <w:r>
        <w:rPr>
          <w:rFonts w:eastAsia="" w:cs="Times New Roman" w:ascii="Times New Roman" w:hAnsi="Times New Roman" w:eastAsiaTheme="minorEastAsia"/>
          <w:color w:val="000000"/>
          <w:spacing w:val="2"/>
          <w:sz w:val="28"/>
          <w:szCs w:val="28"/>
        </w:rPr>
        <w:t>.1. Муниципальное казенное дошкольное образовательное учреждение «Детский сад общеразвивающего  вида с приоритетным осуществлением художественно-эстетического развития воспитанников № 3»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7">
            <wp:simplePos x="0" y="0"/>
            <wp:positionH relativeFrom="column">
              <wp:posOffset>403225</wp:posOffset>
            </wp:positionH>
            <wp:positionV relativeFrom="paragraph">
              <wp:posOffset>102870</wp:posOffset>
            </wp:positionV>
            <wp:extent cx="4911090" cy="3388995"/>
            <wp:effectExtent l="0" t="0" r="0" b="0"/>
            <wp:wrapSquare wrapText="largest"/>
            <wp:docPr id="26" name="Изображение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24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32902" t="20331" r="30474" b="32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090" cy="3388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firstLine="720" w:left="0"/>
        <w:rPr>
          <w:sz w:val="28"/>
          <w:szCs w:val="28"/>
        </w:rPr>
      </w:pPr>
      <w:r>
        <w:rPr>
          <w:rFonts w:eastAsia="" w:eastAsiaTheme="minorEastAsia"/>
          <w:sz w:val="28"/>
          <w:szCs w:val="28"/>
        </w:rPr>
        <w:t>7</w:t>
      </w:r>
      <w:r>
        <w:rPr>
          <w:rFonts w:eastAsia="" w:eastAsiaTheme="minorEastAsia"/>
          <w:sz w:val="28"/>
          <w:szCs w:val="28"/>
        </w:rPr>
        <w:t>.2. Муниципальное казённое общеобразовательное учреждение «Средняя общеобразовательная школа № 2»</w:t>
      </w:r>
    </w:p>
    <w:p>
      <w:pPr>
        <w:pStyle w:val="ListParagraph"/>
        <w:ind w:firstLine="720" w:left="0"/>
        <w:rPr>
          <w:sz w:val="28"/>
          <w:szCs w:val="28"/>
        </w:rPr>
      </w:pPr>
      <w:r>
        <w:rPr/>
      </w:r>
    </w:p>
    <w:p>
      <w:pPr>
        <w:pStyle w:val="ListParagraph"/>
        <w:ind w:firstLine="720" w:left="0"/>
        <w:rPr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8">
            <wp:simplePos x="0" y="0"/>
            <wp:positionH relativeFrom="column">
              <wp:posOffset>523875</wp:posOffset>
            </wp:positionH>
            <wp:positionV relativeFrom="paragraph">
              <wp:posOffset>79375</wp:posOffset>
            </wp:positionV>
            <wp:extent cx="4425950" cy="2930525"/>
            <wp:effectExtent l="0" t="0" r="0" b="0"/>
            <wp:wrapSquare wrapText="largest"/>
            <wp:docPr id="27" name="Изображение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25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38001" t="34229" r="33662" b="30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0" cy="293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ListParagraph"/>
        <w:ind w:firstLine="720" w:left="0"/>
        <w:rPr>
          <w:sz w:val="28"/>
          <w:szCs w:val="28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8. Перечень границ прилегающих территорий,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территории Новокучерлинского территориального управления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jc w:val="center"/>
        <w:rPr/>
      </w:pPr>
      <w:r>
        <w:rPr/>
      </w:r>
    </w:p>
    <w:tbl>
      <w:tblPr>
        <w:tblW w:w="93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3149"/>
        <w:gridCol w:w="2686"/>
        <w:gridCol w:w="2816"/>
      </w:tblGrid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Наименование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Адрес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8.1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дошкольное образовательное учреждение «Детский сад общеразвивающего  вида с приоритетным осуществлением художественно-эстетического развития детей № 16»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п. Ясный,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Школьная,3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3 до дома 5;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3 до дома 6;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Школьная,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3 до дома 8;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</w:tr>
      <w:tr>
        <w:trPr/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8.2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казённое общеобразовательное учреждение «Средняя общеобразовательная школа № 14 имени Н.Н.Знаменского»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п. Ясный,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Школьная,1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-</w:t>
            </w:r>
          </w:p>
        </w:tc>
      </w:tr>
    </w:tbl>
    <w:p>
      <w:pPr>
        <w:pStyle w:val="Normal"/>
        <w:spacing w:lineRule="exact" w:line="240"/>
        <w:ind w:firstLine="567"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территорий Новокучерлинского территориального управления, </w:t>
      </w:r>
      <w:r>
        <w:rPr>
          <w:rFonts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t>8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.1. </w:t>
      </w:r>
      <w:r>
        <w:rPr>
          <w:rFonts w:eastAsia="" w:cs="Times New Roman" w:ascii="Times New Roman" w:hAnsi="Times New Roman" w:eastAsiaTheme="minorEastAsia"/>
          <w:color w:val="000000"/>
          <w:spacing w:val="2"/>
          <w:sz w:val="28"/>
          <w:szCs w:val="28"/>
        </w:rPr>
        <w:t>Муниципальное казенное дошкольное образовательное учрежд</w:t>
      </w:r>
      <w:r>
        <w:rPr>
          <w:rFonts w:eastAsia="" w:cs="Times New Roman" w:ascii="Times New Roman" w:hAnsi="Times New Roman" w:eastAsiaTheme="minorEastAsia"/>
          <w:color w:val="000000"/>
          <w:spacing w:val="2"/>
          <w:sz w:val="28"/>
          <w:szCs w:val="28"/>
        </w:rPr>
        <w:t>е</w:t>
      </w:r>
      <w:r>
        <w:rPr>
          <w:rFonts w:eastAsia="" w:cs="Times New Roman" w:ascii="Times New Roman" w:hAnsi="Times New Roman" w:eastAsiaTheme="minorEastAsia"/>
          <w:color w:val="000000"/>
          <w:spacing w:val="2"/>
          <w:sz w:val="28"/>
          <w:szCs w:val="28"/>
        </w:rPr>
        <w:t>ние «Детский сад общеразвивающего  вида с приоритетным осуществлением худо</w:t>
      </w:r>
      <w:r>
        <w:drawing>
          <wp:anchor behindDoc="0" distT="0" distB="0" distL="0" distR="0" simplePos="0" locked="0" layoutInCell="0" allowOverlap="1" relativeHeight="29">
            <wp:simplePos x="0" y="0"/>
            <wp:positionH relativeFrom="column">
              <wp:posOffset>603250</wp:posOffset>
            </wp:positionH>
            <wp:positionV relativeFrom="paragraph">
              <wp:posOffset>707390</wp:posOffset>
            </wp:positionV>
            <wp:extent cx="4633595" cy="2635250"/>
            <wp:effectExtent l="0" t="0" r="0" b="0"/>
            <wp:wrapSquare wrapText="largest"/>
            <wp:docPr id="28" name="Изображение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26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31449" t="19003" r="30474" b="36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595" cy="263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" w:cs="Times New Roman" w:ascii="Times New Roman" w:hAnsi="Times New Roman" w:eastAsiaTheme="minorEastAsia"/>
          <w:color w:val="000000"/>
          <w:spacing w:val="2"/>
          <w:sz w:val="28"/>
          <w:szCs w:val="28"/>
        </w:rPr>
        <w:t>жественно-эстетического развития детей № 16»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t>8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.2. </w:t>
      </w:r>
      <w:r>
        <w:rPr>
          <w:rFonts w:eastAsia="" w:cs="Times New Roman" w:ascii="Times New Roman" w:hAnsi="Times New Roman" w:eastAsiaTheme="minorEastAsia"/>
          <w:spacing w:val="2"/>
          <w:sz w:val="28"/>
          <w:szCs w:val="28"/>
        </w:rPr>
        <w:t>Муниципальное казённое общеобразовательное учреждение «Средняя общеобразовательная школа № 14 имени Н.Н. Знаменского»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30">
            <wp:simplePos x="0" y="0"/>
            <wp:positionH relativeFrom="column">
              <wp:posOffset>742315</wp:posOffset>
            </wp:positionH>
            <wp:positionV relativeFrom="paragraph">
              <wp:posOffset>52705</wp:posOffset>
            </wp:positionV>
            <wp:extent cx="4356735" cy="3112135"/>
            <wp:effectExtent l="0" t="0" r="0" b="0"/>
            <wp:wrapSquare wrapText="largest"/>
            <wp:docPr id="29" name="Изображение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27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32976" t="40826" r="30914" b="2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735" cy="311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9. Перечень границ прилегающих территорий,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территории Казгулакского территориального управления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</w:r>
    </w:p>
    <w:tbl>
      <w:tblPr>
        <w:tblW w:w="93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3141"/>
        <w:gridCol w:w="2690"/>
        <w:gridCol w:w="2809"/>
      </w:tblGrid>
      <w:tr>
        <w:trPr/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Наименование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Адрес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9.1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дошкольное образовательное учреждение «Детский сад № 6»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с. Казгулак,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Трудовая, 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Шоссейная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29 до дома 31;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Трудовая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1 до дома 9;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пер. Пионерский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от дома 8 до дома 16</w:t>
            </w:r>
          </w:p>
        </w:tc>
      </w:tr>
      <w:tr>
        <w:trPr/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9.2</w:t>
            </w:r>
          </w:p>
        </w:tc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казённое общеобразовательное учреждение «Средняя общеобразовательная школа № 5»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с. Казгулак,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Ленина, 88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Пер. Пионерский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32 до дома 34;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Ленина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от дома 90 до дома 117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территорий Казгулакского территориального управления, </w:t>
      </w:r>
      <w:r>
        <w:rPr>
          <w:rFonts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t>9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.1. </w:t>
      </w:r>
      <w:r>
        <w:rPr>
          <w:rFonts w:eastAsia="" w:cs="Times New Roman" w:ascii="Times New Roman" w:hAnsi="Times New Roman" w:eastAsiaTheme="minorEastAsia"/>
          <w:color w:val="000000"/>
          <w:spacing w:val="2"/>
          <w:sz w:val="28"/>
          <w:szCs w:val="28"/>
        </w:rPr>
        <w:t>Муниципальное казенное дошкольное образовательное учреждение «Детский сад № 6»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31">
            <wp:simplePos x="0" y="0"/>
            <wp:positionH relativeFrom="column">
              <wp:posOffset>560070</wp:posOffset>
            </wp:positionH>
            <wp:positionV relativeFrom="paragraph">
              <wp:posOffset>120015</wp:posOffset>
            </wp:positionV>
            <wp:extent cx="4347845" cy="3275965"/>
            <wp:effectExtent l="0" t="0" r="0" b="0"/>
            <wp:wrapSquare wrapText="largest"/>
            <wp:docPr id="30" name="Изображение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28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l="32976" t="19113" r="32366" b="36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845" cy="3275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t>9.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2. </w:t>
      </w:r>
      <w:r>
        <w:rPr>
          <w:rFonts w:eastAsia="" w:cs="Times New Roman" w:ascii="Times New Roman" w:hAnsi="Times New Roman" w:eastAsiaTheme="minorEastAsia"/>
          <w:spacing w:val="2"/>
          <w:sz w:val="28"/>
          <w:szCs w:val="28"/>
        </w:rPr>
        <w:t>Муниципальное казённое общеобразовательное учреждение «Средняя общеобразовательная школа № 5»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32">
            <wp:simplePos x="0" y="0"/>
            <wp:positionH relativeFrom="column">
              <wp:posOffset>509270</wp:posOffset>
            </wp:positionH>
            <wp:positionV relativeFrom="paragraph">
              <wp:posOffset>164465</wp:posOffset>
            </wp:positionV>
            <wp:extent cx="4554855" cy="2947670"/>
            <wp:effectExtent l="0" t="0" r="0" b="0"/>
            <wp:wrapSquare wrapText="largest"/>
            <wp:docPr id="31" name="Изображение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29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32025" t="24419" r="28433" b="33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55" cy="294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10. Перечень границ прилегающих территорий,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территории Камбулатского территориального управления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jc w:val="center"/>
        <w:rPr/>
      </w:pPr>
      <w:r>
        <w:rPr/>
      </w:r>
    </w:p>
    <w:tbl>
      <w:tblPr>
        <w:tblW w:w="94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48"/>
        <w:gridCol w:w="2685"/>
        <w:gridCol w:w="2806"/>
      </w:tblGrid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Наименование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Адрес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10.1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дошкольное образовательное учреждение «Детский сад общеразвивающего  вида с приоритетным осуществлением физического развития детей № 3»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с. Камбулат,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пл. Свободы, 25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Красная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дома 2 до дома 4;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</w:rPr>
              <w:t>пл. Свободы до дома 27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10.2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бюджетное общеобразовательное учреждение «Средняя общеобразовательная школа № 3»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с. Камбулат,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пл. Свободы, 53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Советская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3 до дома 5;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пл. Свободы до дома 49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территорий Камбулатского территориального управления, </w:t>
      </w:r>
      <w:r>
        <w:rPr>
          <w:rFonts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color w:val="000000"/>
          <w:spacing w:val="2"/>
          <w:sz w:val="28"/>
          <w:szCs w:val="28"/>
        </w:rPr>
        <w:t>10</w:t>
      </w:r>
      <w:r>
        <w:rPr>
          <w:rFonts w:eastAsia="" w:cs="Times New Roman" w:ascii="Times New Roman" w:hAnsi="Times New Roman" w:eastAsiaTheme="minorEastAsia"/>
          <w:color w:val="000000"/>
          <w:spacing w:val="2"/>
          <w:sz w:val="28"/>
          <w:szCs w:val="28"/>
        </w:rPr>
        <w:t>.1. Муниципальное казенное дошкольное образовательное учреждение «Детский сад общеразвивающего  вида с приоритетным осуществлением физического развития детей № 3»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33">
            <wp:simplePos x="0" y="0"/>
            <wp:positionH relativeFrom="column">
              <wp:posOffset>1010920</wp:posOffset>
            </wp:positionH>
            <wp:positionV relativeFrom="paragraph">
              <wp:posOffset>137160</wp:posOffset>
            </wp:positionV>
            <wp:extent cx="4010660" cy="2731770"/>
            <wp:effectExtent l="0" t="0" r="0" b="0"/>
            <wp:wrapSquare wrapText="largest"/>
            <wp:docPr id="32" name="Изображение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30" descr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33126" t="16571" r="34100" b="41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660" cy="2731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color w:val="000000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t>10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.2. </w:t>
      </w:r>
      <w:r>
        <w:rPr>
          <w:rFonts w:eastAsia="" w:cs="Times New Roman" w:ascii="Times New Roman" w:hAnsi="Times New Roman" w:eastAsiaTheme="minorEastAsia"/>
          <w:spacing w:val="2"/>
          <w:sz w:val="28"/>
          <w:szCs w:val="28"/>
        </w:rPr>
        <w:t>Муниципальное казённое общеобразовательное учреждение «Средняя общеобразовательная школа № 4»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34">
            <wp:simplePos x="0" y="0"/>
            <wp:positionH relativeFrom="column">
              <wp:posOffset>862965</wp:posOffset>
            </wp:positionH>
            <wp:positionV relativeFrom="paragraph">
              <wp:posOffset>172085</wp:posOffset>
            </wp:positionV>
            <wp:extent cx="4140835" cy="3007995"/>
            <wp:effectExtent l="0" t="0" r="0" b="0"/>
            <wp:wrapSquare wrapText="largest"/>
            <wp:docPr id="33" name="Изображение3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Изображение31" descr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32613" t="35879" r="30474" b="29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835" cy="300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11. Перечень границ прилегающих территорий, 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cs="Times New Roman"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cs="Times New Roman"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 на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территории Малоягурского территориального управления</w:t>
      </w:r>
      <w:r>
        <w:rPr>
          <w:rFonts w:cs="Times New Roman"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jc w:val="center"/>
        <w:rPr/>
      </w:pPr>
      <w:r>
        <w:rPr/>
      </w:r>
    </w:p>
    <w:tbl>
      <w:tblPr>
        <w:tblW w:w="950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3146"/>
        <w:gridCol w:w="2687"/>
        <w:gridCol w:w="2811"/>
      </w:tblGrid>
      <w:tr>
        <w:trPr/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ind w:hanging="0" w:left="-49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-13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Наименование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0" w:left="-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Адрес объекта, на прилегающей территории к которому не допускается </w:t>
            </w:r>
            <w:r>
              <w:rPr>
                <w:rFonts w:cs="Times New Roman" w:ascii="Times New Roman" w:hAnsi="Times New Roman"/>
                <w:spacing w:val="2"/>
                <w:kern w:val="2"/>
                <w:sz w:val="24"/>
                <w:szCs w:val="24"/>
              </w:rPr>
              <w:t xml:space="preserve">розничная торговля </w:t>
            </w:r>
            <w:r>
              <w:rPr>
                <w:rFonts w:cs="Times New Roman" w:ascii="Times New Roman" w:hAnsi="Times New Roman"/>
                <w:bCs/>
                <w:spacing w:val="2"/>
                <w:kern w:val="2"/>
                <w:sz w:val="24"/>
                <w:szCs w:val="24"/>
              </w:rPr>
              <w:t>табачной продукцией или никотинсодержащей продукцией, кальянами, устройствами для потребления никотинсодержащей продукции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Адреса зданий и сооружений, расположенных на территории, прилегающей к объектам</w:t>
            </w:r>
          </w:p>
          <w:p>
            <w:pPr>
              <w:pStyle w:val="Normal"/>
              <w:tabs>
                <w:tab w:val="clear" w:pos="720"/>
                <w:tab w:val="left" w:pos="5308" w:leader="none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right="-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9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</w:tr>
      <w:tr>
        <w:trPr/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11.1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Муниципальное казенное дошкольное образовательное учреждение «Детский сад общеразвивающего  вида с приоритетным осуществлением физического развития детей № 5»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с. Малые Ягуры,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ул. Калинина, 117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Калинина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119 до дома 121;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ул. Калинина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113 до дома 115;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</w:tr>
      <w:tr>
        <w:trPr/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center"/>
              <w:rPr/>
            </w:pPr>
            <w:r>
              <w:rPr>
                <w:rFonts w:cs="Times New Roman" w:ascii="Times New Roman" w:hAnsi="Times New Roman"/>
              </w:rPr>
              <w:t>11.2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Муниципальное бюджетное общеобразовательное учреждение «Средняя общеобразовательная школа № 4»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Ставропольский край Туркменский район,    с. Малые Ягуры,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пл. Пионерская, 16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пл. Пионерская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 дома 18 до дома 20;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  <w:t>пл. Пионерская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Cs/>
              </w:rPr>
              <w:t>до дома 14</w:t>
            </w:r>
          </w:p>
          <w:p>
            <w:pPr>
              <w:pStyle w:val="Normal"/>
              <w:ind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Times New Roman" w:hAnsi="Times New Roman"/>
          <w:color w:val="000000"/>
          <w:sz w:val="28"/>
          <w:szCs w:val="28"/>
        </w:rPr>
        <w:t xml:space="preserve"> территорий </w:t>
      </w:r>
      <w:r>
        <w:rPr>
          <w:rFonts w:ascii="Times New Roman" w:hAnsi="Times New Roman"/>
          <w:color w:val="000000"/>
          <w:sz w:val="28"/>
          <w:szCs w:val="28"/>
        </w:rPr>
        <w:t xml:space="preserve">Малоягурского </w:t>
      </w:r>
      <w:r>
        <w:rPr>
          <w:rFonts w:ascii="Times New Roman" w:hAnsi="Times New Roman"/>
          <w:color w:val="000000"/>
          <w:sz w:val="28"/>
          <w:szCs w:val="28"/>
        </w:rPr>
        <w:t xml:space="preserve">территориального управления, </w:t>
      </w:r>
      <w:r>
        <w:rPr>
          <w:rFonts w:ascii="Times New Roman" w:hAnsi="Times New Roman"/>
          <w:spacing w:val="2"/>
          <w:sz w:val="28"/>
          <w:szCs w:val="28"/>
        </w:rPr>
        <w:t xml:space="preserve">на которых не допускается </w:t>
      </w:r>
      <w:r>
        <w:rPr>
          <w:rFonts w:ascii="Times New Roman" w:hAnsi="Times New Roman"/>
          <w:spacing w:val="2"/>
          <w:kern w:val="2"/>
          <w:sz w:val="28"/>
          <w:szCs w:val="28"/>
        </w:rPr>
        <w:t xml:space="preserve">розничная торговля </w:t>
      </w:r>
      <w:r>
        <w:rPr>
          <w:rFonts w:ascii="Times New Roman" w:hAnsi="Times New Roman"/>
          <w:bCs/>
          <w:spacing w:val="2"/>
          <w:kern w:val="2"/>
          <w:sz w:val="28"/>
          <w:szCs w:val="28"/>
        </w:rPr>
        <w:t>табачной продукцией или никотинсодержащей продукцией, кальянами, устройствами для потребления никотинсодержащей продукции</w:t>
      </w:r>
      <w:r>
        <w:rPr>
          <w:rFonts w:ascii="Times New Roman" w:hAnsi="Times New Roman"/>
          <w:spacing w:val="2"/>
          <w:sz w:val="28"/>
          <w:szCs w:val="28"/>
        </w:rPr>
        <w:t>: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pacing w:val="2"/>
          <w:sz w:val="28"/>
          <w:szCs w:val="28"/>
        </w:rPr>
        <w:t>11</w:t>
      </w:r>
      <w:r>
        <w:rPr>
          <w:rFonts w:cs="Times New Roman" w:ascii="Times New Roman" w:hAnsi="Times New Roman"/>
          <w:spacing w:val="2"/>
          <w:sz w:val="28"/>
          <w:szCs w:val="28"/>
        </w:rPr>
        <w:t>.</w:t>
      </w:r>
      <w:r>
        <w:rPr>
          <w:rFonts w:cs="Times New Roman" w:ascii="Times New Roman" w:hAnsi="Times New Roman"/>
          <w:spacing w:val="2"/>
          <w:sz w:val="28"/>
          <w:szCs w:val="28"/>
        </w:rPr>
        <w:t>1</w:t>
      </w:r>
      <w:r>
        <w:rPr>
          <w:rFonts w:cs="Times New Roman" w:ascii="Times New Roman" w:hAnsi="Times New Roman"/>
          <w:spacing w:val="2"/>
          <w:sz w:val="28"/>
          <w:szCs w:val="28"/>
        </w:rPr>
        <w:t xml:space="preserve">. </w:t>
      </w:r>
      <w:r>
        <w:rPr>
          <w:rFonts w:eastAsia="" w:cs="Times New Roman" w:ascii="Times New Roman" w:hAnsi="Times New Roman" w:eastAsiaTheme="minorEastAsia"/>
          <w:spacing w:val="2"/>
          <w:sz w:val="28"/>
          <w:szCs w:val="28"/>
        </w:rPr>
        <w:t>Муниципальное казенное дошкольное образовательное учреждение «Детский сад общеразвивающего  вида с приоритетным осуществлением физического развития детей № 5»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pacing w:val="2"/>
        </w:rPr>
      </w:pPr>
      <w:r>
        <w:rPr>
          <w:sz w:val="28"/>
          <w:szCs w:val="28"/>
        </w:rPr>
        <w:drawing>
          <wp:anchor behindDoc="0" distT="0" distB="0" distL="0" distR="0" simplePos="0" locked="0" layoutInCell="0" allowOverlap="1" relativeHeight="35">
            <wp:simplePos x="0" y="0"/>
            <wp:positionH relativeFrom="column">
              <wp:posOffset>733425</wp:posOffset>
            </wp:positionH>
            <wp:positionV relativeFrom="paragraph">
              <wp:posOffset>165735</wp:posOffset>
            </wp:positionV>
            <wp:extent cx="4123055" cy="3224530"/>
            <wp:effectExtent l="0" t="0" r="0" b="0"/>
            <wp:wrapSquare wrapText="largest"/>
            <wp:docPr id="34" name="Изображение3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32" descr="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 l="32936" t="21189" r="31446" b="38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055" cy="3224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pacing w:val="2"/>
        </w:rPr>
      </w:pPr>
      <w:r>
        <w:rPr>
          <w:sz w:val="28"/>
          <w:szCs w:val="28"/>
        </w:rPr>
      </w:r>
    </w:p>
    <w:p>
      <w:pPr>
        <w:pStyle w:val="Normal"/>
        <w:ind w:firstLine="567"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 xml:space="preserve">.2. </w:t>
      </w:r>
      <w:r>
        <w:rPr>
          <w:rFonts w:eastAsia="" w:cs="Times New Roman" w:ascii="Times New Roman" w:hAnsi="Times New Roman" w:eastAsiaTheme="minorEastAsia"/>
          <w:sz w:val="28"/>
          <w:szCs w:val="28"/>
        </w:rPr>
        <w:t>Муниципальное бюджетное общеобразовательное учреждение «Средняя общеобразовательная школа № 4»</w:t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36">
            <wp:simplePos x="0" y="0"/>
            <wp:positionH relativeFrom="column">
              <wp:posOffset>759460</wp:posOffset>
            </wp:positionH>
            <wp:positionV relativeFrom="paragraph">
              <wp:posOffset>9525</wp:posOffset>
            </wp:positionV>
            <wp:extent cx="4054475" cy="2740025"/>
            <wp:effectExtent l="0" t="0" r="0" b="0"/>
            <wp:wrapSquare wrapText="largest"/>
            <wp:docPr id="35" name="Изображение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33" descr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35169" t="22460" r="33223" b="34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475" cy="274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firstLine="737" w:left="0" w:right="0"/>
        <w:jc w:val="both"/>
        <w:rPr>
          <w:rFonts w:ascii="Times New Roman" w:hAnsi="Times New Roman" w:eastAsia="" w:cs="Times New Roman" w:eastAsiaTheme="minorEastAsia"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/>
      </w:r>
    </w:p>
    <w:p>
      <w:pPr>
        <w:pStyle w:val="Normal"/>
        <w:widowControl w:val="false"/>
        <w:suppressAutoHyphens w:val="false"/>
        <w:overflowPunct w:val="true"/>
        <w:bidi w:val="0"/>
        <w:spacing w:before="0" w:after="0"/>
        <w:ind w:hanging="0" w:left="0" w:right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2" w:name="sub_2000"/>
      <w:r>
        <w:rPr>
          <w:rStyle w:val="Style10"/>
          <w:rFonts w:cs="Times New Roman" w:ascii="Times New Roman" w:hAnsi="Times New Roman"/>
          <w:bCs/>
          <w:sz w:val="28"/>
          <w:szCs w:val="28"/>
        </w:rPr>
        <w:t>______________________________________________________</w:t>
      </w:r>
      <w:bookmarkEnd w:id="2"/>
    </w:p>
    <w:sectPr>
      <w:footerReference w:type="even" r:id="rId35"/>
      <w:footerReference w:type="default" r:id="rId36"/>
      <w:footerReference w:type="first" r:id="rId37"/>
      <w:type w:val="nextPage"/>
      <w:pgSz w:w="11906" w:h="16800"/>
      <w:pgMar w:left="1701" w:right="850" w:gutter="0" w:header="0" w:top="1134" w:footer="72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swiss"/>
    <w:pitch w:val="variable"/>
  </w:font>
  <w:font w:name="Courier New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/>
    </w:pPr>
    <w:r>
      <w:rPr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682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5"/>
  <w:embedSystemFonts/>
  <w:defaultTabStop w:val="720"/>
  <w:autoHyphenation w:val="true"/>
  <w:hyphenationZone w:val="360"/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false"/>
      <w:overflowPunct w:val="true"/>
      <w:bidi w:val="0"/>
      <w:spacing w:before="0" w:after="0"/>
      <w:ind w:firstLine="720"/>
      <w:jc w:val="both"/>
    </w:pPr>
    <w:rPr>
      <w:rFonts w:ascii="Arial" w:hAnsi="Arial" w:eastAsia="Times New Roman" w:cs="Arial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spacing w:before="108" w:after="108"/>
      <w:ind w:hanging="0"/>
      <w:jc w:val="center"/>
      <w:outlineLvl w:val="0"/>
    </w:pPr>
    <w:rPr>
      <w:b/>
      <w:bCs/>
      <w:color w:val="26282F"/>
    </w:rPr>
  </w:style>
  <w:style w:type="paragraph" w:styleId="Heading2">
    <w:name w:val="heading 2"/>
    <w:basedOn w:val="Heading1"/>
    <w:next w:val="Normal"/>
    <w:link w:val="2"/>
    <w:qFormat/>
    <w:pPr>
      <w:ind w:hanging="0"/>
      <w:outlineLvl w:val="1"/>
    </w:pPr>
    <w:rPr/>
  </w:style>
  <w:style w:type="paragraph" w:styleId="Heading3">
    <w:name w:val="heading 3"/>
    <w:basedOn w:val="Heading2"/>
    <w:next w:val="Normal"/>
    <w:link w:val="3"/>
    <w:qFormat/>
    <w:pPr>
      <w:ind w:hanging="0"/>
      <w:outlineLvl w:val="2"/>
    </w:pPr>
    <w:rPr/>
  </w:style>
  <w:style w:type="paragraph" w:styleId="Heading4">
    <w:name w:val="heading 4"/>
    <w:basedOn w:val="Heading3"/>
    <w:next w:val="Normal"/>
    <w:link w:val="4"/>
    <w:qFormat/>
    <w:pPr>
      <w:ind w:hanging="0"/>
      <w:outlineLvl w:val="3"/>
    </w:pPr>
    <w:rPr/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 w:cs="Times New Roman"/>
      <w:b/>
      <w:bCs/>
      <w:kern w:val="2"/>
      <w:sz w:val="32"/>
      <w:szCs w:val="32"/>
    </w:rPr>
  </w:style>
  <w:style w:type="character" w:styleId="2">
    <w:name w:val="Заголовок 2 Знак"/>
    <w:basedOn w:val="DefaultParagraphFont"/>
    <w:qFormat/>
    <w:rPr>
      <w:rFonts w:ascii="Cambria" w:hAnsi="Cambria" w:cs="Times New Roman"/>
      <w:b/>
      <w:bCs/>
      <w:i/>
      <w:iCs/>
      <w:sz w:val="28"/>
      <w:szCs w:val="28"/>
    </w:rPr>
  </w:style>
  <w:style w:type="character" w:styleId="3">
    <w:name w:val="Заголовок 3 Знак"/>
    <w:basedOn w:val="DefaultParagraphFont"/>
    <w:qFormat/>
    <w:rPr>
      <w:rFonts w:ascii="Cambria" w:hAnsi="Cambria" w:cs="Times New Roman"/>
      <w:b/>
      <w:bCs/>
      <w:sz w:val="26"/>
      <w:szCs w:val="26"/>
    </w:rPr>
  </w:style>
  <w:style w:type="character" w:styleId="4">
    <w:name w:val="Заголовок 4 Знак"/>
    <w:basedOn w:val="DefaultParagraphFont"/>
    <w:qFormat/>
    <w:rPr>
      <w:rFonts w:cs="Times New Roman"/>
      <w:b/>
      <w:bCs/>
      <w:sz w:val="28"/>
      <w:szCs w:val="28"/>
    </w:rPr>
  </w:style>
  <w:style w:type="character" w:styleId="Style10">
    <w:name w:val="Цветовое выделение"/>
    <w:qFormat/>
    <w:rPr>
      <w:b/>
      <w:color w:val="26282F"/>
    </w:rPr>
  </w:style>
  <w:style w:type="character" w:styleId="Style11">
    <w:name w:val="Гипертекстовая ссылка"/>
    <w:basedOn w:val="Style10"/>
    <w:qFormat/>
    <w:rPr>
      <w:rFonts w:cs="Times New Roman"/>
      <w:color w:val="106BBE"/>
    </w:rPr>
  </w:style>
  <w:style w:type="character" w:styleId="Style12">
    <w:name w:val="Активная гипертекстовая ссылка"/>
    <w:basedOn w:val="Style11"/>
    <w:qFormat/>
    <w:rPr>
      <w:u w:val="single"/>
    </w:rPr>
  </w:style>
  <w:style w:type="character" w:styleId="Style13">
    <w:name w:val="Выделение для Базового Поиска"/>
    <w:basedOn w:val="Style10"/>
    <w:qFormat/>
    <w:rPr>
      <w:rFonts w:cs="Times New Roman"/>
      <w:bCs/>
      <w:color w:val="0058A9"/>
    </w:rPr>
  </w:style>
  <w:style w:type="character" w:styleId="Style14">
    <w:name w:val="Выделение для Базового Поиска (курсив)"/>
    <w:basedOn w:val="Style13"/>
    <w:qFormat/>
    <w:rPr>
      <w:i/>
      <w:iCs/>
    </w:rPr>
  </w:style>
  <w:style w:type="character" w:styleId="Style15">
    <w:name w:val="Заголовок своего сообщения"/>
    <w:basedOn w:val="Style10"/>
    <w:qFormat/>
    <w:rPr>
      <w:rFonts w:cs="Times New Roman"/>
      <w:bCs/>
    </w:rPr>
  </w:style>
  <w:style w:type="character" w:styleId="Style16">
    <w:name w:val="Заголовок чужого сообщения"/>
    <w:basedOn w:val="Style10"/>
    <w:qFormat/>
    <w:rPr>
      <w:rFonts w:cs="Times New Roman"/>
      <w:bCs/>
      <w:color w:val="FF0000"/>
    </w:rPr>
  </w:style>
  <w:style w:type="character" w:styleId="Style17">
    <w:name w:val="Найденные слова"/>
    <w:basedOn w:val="Style10"/>
    <w:qFormat/>
    <w:rPr>
      <w:rFonts w:cs="Times New Roman"/>
      <w:shd w:fill="FFF580" w:val="clear"/>
    </w:rPr>
  </w:style>
  <w:style w:type="character" w:styleId="Style18">
    <w:name w:val="Не вступил в силу"/>
    <w:basedOn w:val="Style10"/>
    <w:qFormat/>
    <w:rPr>
      <w:rFonts w:cs="Times New Roman"/>
      <w:color w:val="000000"/>
      <w:shd w:fill="D8EDE8" w:val="clear"/>
    </w:rPr>
  </w:style>
  <w:style w:type="character" w:styleId="Style19">
    <w:name w:val="Опечатки"/>
    <w:qFormat/>
    <w:rPr>
      <w:color w:val="FF0000"/>
    </w:rPr>
  </w:style>
  <w:style w:type="character" w:styleId="Style20">
    <w:name w:val="Продолжение ссылки"/>
    <w:basedOn w:val="Style11"/>
    <w:qFormat/>
    <w:rPr/>
  </w:style>
  <w:style w:type="character" w:styleId="Style21">
    <w:name w:val="Сравнение редакций"/>
    <w:basedOn w:val="Style10"/>
    <w:qFormat/>
    <w:rPr>
      <w:rFonts w:cs="Times New Roman"/>
    </w:rPr>
  </w:style>
  <w:style w:type="character" w:styleId="Style22">
    <w:name w:val="Сравнение редакций. Добавленный фрагмент"/>
    <w:qFormat/>
    <w:rPr>
      <w:color w:val="000000"/>
      <w:shd w:fill="C1D7FF" w:val="clear"/>
    </w:rPr>
  </w:style>
  <w:style w:type="character" w:styleId="Style23">
    <w:name w:val="Сравнение редакций. Удаленный фрагмент"/>
    <w:qFormat/>
    <w:rPr>
      <w:color w:val="000000"/>
      <w:shd w:fill="C4C413" w:val="clear"/>
    </w:rPr>
  </w:style>
  <w:style w:type="character" w:styleId="Style24">
    <w:name w:val="Ссылка на утративший силу документ"/>
    <w:basedOn w:val="Style11"/>
    <w:qFormat/>
    <w:rPr>
      <w:color w:val="749232"/>
    </w:rPr>
  </w:style>
  <w:style w:type="character" w:styleId="Style25">
    <w:name w:val="Утратил силу"/>
    <w:basedOn w:val="Style10"/>
    <w:qFormat/>
    <w:rPr>
      <w:rFonts w:cs="Times New Roman"/>
      <w:strike/>
      <w:color w:val="666600"/>
    </w:rPr>
  </w:style>
  <w:style w:type="character" w:styleId="FontStyle12">
    <w:name w:val="Font Style12"/>
    <w:basedOn w:val="DefaultParagraphFont"/>
    <w:qFormat/>
    <w:rPr>
      <w:rFonts w:ascii="Times New Roman" w:hAnsi="Times New Roman" w:cs="Times New Roman"/>
      <w:b/>
      <w:bCs/>
      <w:color w:val="000000"/>
      <w:spacing w:val="10"/>
      <w:sz w:val="28"/>
      <w:szCs w:val="28"/>
    </w:rPr>
  </w:style>
  <w:style w:type="character" w:styleId="FontStyle13">
    <w:name w:val="Font Style13"/>
    <w:basedOn w:val="DefaultParagraphFont"/>
    <w:qFormat/>
    <w:rPr>
      <w:rFonts w:ascii="Times New Roman" w:hAnsi="Times New Roman" w:cs="Times New Roman"/>
      <w:b/>
      <w:bCs/>
      <w:color w:val="000000"/>
      <w:sz w:val="22"/>
      <w:szCs w:val="22"/>
    </w:rPr>
  </w:style>
  <w:style w:type="character" w:styleId="FontStyle14">
    <w:name w:val="Font Style14"/>
    <w:basedOn w:val="DefaultParagraphFont"/>
    <w:qFormat/>
    <w:rPr>
      <w:rFonts w:ascii="Times New Roman" w:hAnsi="Times New Roman" w:cs="Times New Roman"/>
      <w:color w:val="000000"/>
      <w:sz w:val="26"/>
      <w:szCs w:val="26"/>
    </w:rPr>
  </w:style>
  <w:style w:type="character" w:styleId="Hyperlink">
    <w:name w:val="Hyperlink"/>
    <w:basedOn w:val="DefaultParagraphFont"/>
    <w:rPr>
      <w:rFonts w:cs="Times New Roman"/>
      <w:color w:val="0000FF"/>
      <w:u w:val="single"/>
    </w:rPr>
  </w:style>
  <w:style w:type="character" w:styleId="apple-converted-space">
    <w:name w:val="apple-converted-space"/>
    <w:basedOn w:val="DefaultParagraphFont"/>
    <w:qFormat/>
    <w:rPr>
      <w:rFonts w:cs="Times New Roman"/>
    </w:rPr>
  </w:style>
  <w:style w:type="character" w:styleId="Style26">
    <w:name w:val="Верхний колонтитул Знак"/>
    <w:basedOn w:val="DefaultParagraphFont"/>
    <w:qFormat/>
    <w:rPr>
      <w:rFonts w:ascii="Arial" w:hAnsi="Arial" w:cs="Arial"/>
      <w:sz w:val="24"/>
      <w:szCs w:val="24"/>
    </w:rPr>
  </w:style>
  <w:style w:type="character" w:styleId="Style27">
    <w:name w:val="Нижний колонтитул Знак"/>
    <w:basedOn w:val="DefaultParagraphFont"/>
    <w:qFormat/>
    <w:rPr>
      <w:rFonts w:ascii="Arial" w:hAnsi="Arial" w:cs="Arial"/>
      <w:sz w:val="24"/>
      <w:szCs w:val="24"/>
    </w:rPr>
  </w:style>
  <w:style w:type="character" w:styleId="Style28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Style29">
    <w:name w:val="Название Знак"/>
    <w:basedOn w:val="DefaultParagraphFont"/>
    <w:qFormat/>
    <w:rPr>
      <w:rFonts w:ascii="Times New Roman" w:hAnsi="Times New Roman" w:cs="Times New Roman"/>
      <w:b/>
      <w:bCs/>
      <w:sz w:val="28"/>
      <w:szCs w:val="24"/>
      <w:u w:val="single"/>
    </w:rPr>
  </w:style>
  <w:style w:type="paragraph" w:styleId="Style30">
    <w:name w:val="Заголовок"/>
    <w:basedOn w:val="Style36"/>
    <w:next w:val="Normal"/>
    <w:qFormat/>
    <w:pPr/>
    <w:rPr>
      <w:b/>
      <w:bCs/>
      <w:color w:val="0058A9"/>
      <w:shd w:fill="ECE9D8" w:val="clear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next w:val="Normal"/>
    <w:qFormat/>
    <w:pPr/>
    <w:rPr>
      <w:b/>
      <w:bCs/>
      <w:sz w:val="20"/>
      <w:szCs w:val="20"/>
    </w:rPr>
  </w:style>
  <w:style w:type="paragraph" w:styleId="Style31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Style32">
    <w:name w:val="Внимание"/>
    <w:basedOn w:val="Normal"/>
    <w:next w:val="Normal"/>
    <w:qFormat/>
    <w:pPr>
      <w:spacing w:before="240" w:after="240"/>
      <w:ind w:firstLine="300" w:left="420" w:right="420"/>
    </w:pPr>
    <w:rPr>
      <w:shd w:fill="F5F3DA" w:val="clear"/>
    </w:rPr>
  </w:style>
  <w:style w:type="paragraph" w:styleId="Style33">
    <w:name w:val="Внимание: криминал!!"/>
    <w:basedOn w:val="Style32"/>
    <w:next w:val="Normal"/>
    <w:qFormat/>
    <w:pPr/>
    <w:rPr/>
  </w:style>
  <w:style w:type="paragraph" w:styleId="Style34">
    <w:name w:val="Внимание: недобросовестность!"/>
    <w:basedOn w:val="Style32"/>
    <w:next w:val="Normal"/>
    <w:qFormat/>
    <w:pPr/>
    <w:rPr/>
  </w:style>
  <w:style w:type="paragraph" w:styleId="Style35">
    <w:name w:val="Дочерний элемент списка"/>
    <w:basedOn w:val="Normal"/>
    <w:next w:val="Normal"/>
    <w:qFormat/>
    <w:pPr>
      <w:ind w:hanging="0" w:left="240" w:right="300"/>
    </w:pPr>
    <w:rPr>
      <w:color w:val="868381"/>
      <w:sz w:val="20"/>
      <w:szCs w:val="20"/>
    </w:rPr>
  </w:style>
  <w:style w:type="paragraph" w:styleId="Style36">
    <w:name w:val="Основное меню (преемственное)"/>
    <w:basedOn w:val="Normal"/>
    <w:next w:val="Normal"/>
    <w:qFormat/>
    <w:pPr/>
    <w:rPr>
      <w:rFonts w:ascii="Verdana" w:hAnsi="Verdana" w:cs="Verdana"/>
      <w:sz w:val="22"/>
      <w:szCs w:val="22"/>
    </w:rPr>
  </w:style>
  <w:style w:type="paragraph" w:styleId="Style37">
    <w:name w:val="Заголовок группы контролов"/>
    <w:basedOn w:val="Normal"/>
    <w:next w:val="Normal"/>
    <w:qFormat/>
    <w:pPr/>
    <w:rPr>
      <w:b/>
      <w:bCs/>
      <w:color w:val="000000"/>
    </w:rPr>
  </w:style>
  <w:style w:type="paragraph" w:styleId="Style38">
    <w:name w:val="Заголовок для информации об изменениях"/>
    <w:basedOn w:val="Heading1"/>
    <w:next w:val="Normal"/>
    <w:qFormat/>
    <w:pPr>
      <w:spacing w:before="0" w:after="108"/>
      <w:outlineLvl w:val="9"/>
    </w:pPr>
    <w:rPr>
      <w:b w:val="false"/>
      <w:bCs w:val="false"/>
      <w:sz w:val="18"/>
      <w:szCs w:val="18"/>
      <w:shd w:fill="FFFFFF" w:val="clear"/>
    </w:rPr>
  </w:style>
  <w:style w:type="paragraph" w:styleId="Style39">
    <w:name w:val="Заголовок распахивающейся части диалога"/>
    <w:basedOn w:val="Normal"/>
    <w:next w:val="Normal"/>
    <w:qFormat/>
    <w:pPr/>
    <w:rPr>
      <w:i/>
      <w:iCs/>
      <w:color w:val="000080"/>
      <w:sz w:val="22"/>
      <w:szCs w:val="22"/>
    </w:rPr>
  </w:style>
  <w:style w:type="paragraph" w:styleId="Style40">
    <w:name w:val="Заголовок статьи"/>
    <w:basedOn w:val="Normal"/>
    <w:next w:val="Normal"/>
    <w:qFormat/>
    <w:pPr>
      <w:ind w:hanging="892" w:left="1612"/>
    </w:pPr>
    <w:rPr/>
  </w:style>
  <w:style w:type="paragraph" w:styleId="Style41">
    <w:name w:val="Заголовок ЭР (левое окно)"/>
    <w:basedOn w:val="Normal"/>
    <w:next w:val="Normal"/>
    <w:qFormat/>
    <w:pPr>
      <w:spacing w:before="300" w:after="250"/>
      <w:ind w:hanging="0"/>
      <w:jc w:val="center"/>
    </w:pPr>
    <w:rPr>
      <w:b/>
      <w:bCs/>
      <w:color w:val="26282F"/>
      <w:sz w:val="26"/>
      <w:szCs w:val="26"/>
    </w:rPr>
  </w:style>
  <w:style w:type="paragraph" w:styleId="Style42">
    <w:name w:val="Заголовок ЭР (правое окно)"/>
    <w:basedOn w:val="Style41"/>
    <w:next w:val="Normal"/>
    <w:qFormat/>
    <w:pPr>
      <w:spacing w:before="300" w:after="0"/>
      <w:jc w:val="left"/>
    </w:pPr>
    <w:rPr/>
  </w:style>
  <w:style w:type="paragraph" w:styleId="Style43">
    <w:name w:val="Интерактивный заголовок"/>
    <w:basedOn w:val="Style30"/>
    <w:next w:val="Normal"/>
    <w:qFormat/>
    <w:pPr/>
    <w:rPr>
      <w:u w:val="single"/>
    </w:rPr>
  </w:style>
  <w:style w:type="paragraph" w:styleId="Style44">
    <w:name w:val="Текст информации об изменениях"/>
    <w:basedOn w:val="Normal"/>
    <w:next w:val="Normal"/>
    <w:qFormat/>
    <w:pPr/>
    <w:rPr>
      <w:color w:val="353842"/>
      <w:sz w:val="18"/>
      <w:szCs w:val="18"/>
    </w:rPr>
  </w:style>
  <w:style w:type="paragraph" w:styleId="Style45">
    <w:name w:val="Информация об изменениях"/>
    <w:basedOn w:val="Style44"/>
    <w:next w:val="Normal"/>
    <w:qFormat/>
    <w:pPr>
      <w:spacing w:before="180" w:after="0"/>
      <w:ind w:hanging="0" w:left="360" w:right="360"/>
    </w:pPr>
    <w:rPr>
      <w:shd w:fill="EAEFED" w:val="clear"/>
    </w:rPr>
  </w:style>
  <w:style w:type="paragraph" w:styleId="Style46">
    <w:name w:val="Текст (справка)"/>
    <w:basedOn w:val="Normal"/>
    <w:next w:val="Normal"/>
    <w:qFormat/>
    <w:pPr>
      <w:ind w:hanging="0" w:left="170" w:right="170"/>
      <w:jc w:val="left"/>
    </w:pPr>
    <w:rPr/>
  </w:style>
  <w:style w:type="paragraph" w:styleId="Style47">
    <w:name w:val="Комментарий"/>
    <w:basedOn w:val="Style46"/>
    <w:next w:val="Normal"/>
    <w:qFormat/>
    <w:pPr>
      <w:spacing w:before="75" w:after="0"/>
      <w:ind w:right="0"/>
      <w:jc w:val="both"/>
    </w:pPr>
    <w:rPr>
      <w:color w:val="353842"/>
      <w:shd w:fill="F0F0F0" w:val="clear"/>
    </w:rPr>
  </w:style>
  <w:style w:type="paragraph" w:styleId="Style48">
    <w:name w:val="Информация об изменениях документа"/>
    <w:basedOn w:val="Style47"/>
    <w:next w:val="Normal"/>
    <w:qFormat/>
    <w:pPr/>
    <w:rPr>
      <w:i/>
      <w:iCs/>
    </w:rPr>
  </w:style>
  <w:style w:type="paragraph" w:styleId="Style49">
    <w:name w:val="Текст (лев. подпись)"/>
    <w:basedOn w:val="Normal"/>
    <w:next w:val="Normal"/>
    <w:qFormat/>
    <w:pPr>
      <w:ind w:hanging="0"/>
      <w:jc w:val="left"/>
    </w:pPr>
    <w:rPr/>
  </w:style>
  <w:style w:type="paragraph" w:styleId="Style50">
    <w:name w:val="Колонтитул (левый)"/>
    <w:basedOn w:val="Style49"/>
    <w:next w:val="Normal"/>
    <w:qFormat/>
    <w:pPr/>
    <w:rPr>
      <w:sz w:val="14"/>
      <w:szCs w:val="14"/>
    </w:rPr>
  </w:style>
  <w:style w:type="paragraph" w:styleId="Style51">
    <w:name w:val="Текст (прав. подпись)"/>
    <w:basedOn w:val="Normal"/>
    <w:next w:val="Normal"/>
    <w:qFormat/>
    <w:pPr>
      <w:ind w:hanging="0"/>
      <w:jc w:val="right"/>
    </w:pPr>
    <w:rPr/>
  </w:style>
  <w:style w:type="paragraph" w:styleId="Style52">
    <w:name w:val="Колонтитул (правый)"/>
    <w:basedOn w:val="Style51"/>
    <w:next w:val="Normal"/>
    <w:qFormat/>
    <w:pPr/>
    <w:rPr>
      <w:sz w:val="14"/>
      <w:szCs w:val="14"/>
    </w:rPr>
  </w:style>
  <w:style w:type="paragraph" w:styleId="Style53">
    <w:name w:val="Комментарий пользователя"/>
    <w:basedOn w:val="Style47"/>
    <w:next w:val="Normal"/>
    <w:qFormat/>
    <w:pPr>
      <w:jc w:val="left"/>
    </w:pPr>
    <w:rPr>
      <w:shd w:fill="FFDFE0" w:val="clear"/>
    </w:rPr>
  </w:style>
  <w:style w:type="paragraph" w:styleId="Style54">
    <w:name w:val="Куда обратиться?"/>
    <w:basedOn w:val="Style32"/>
    <w:next w:val="Normal"/>
    <w:qFormat/>
    <w:pPr/>
    <w:rPr/>
  </w:style>
  <w:style w:type="paragraph" w:styleId="Style55">
    <w:name w:val="Моноширинный"/>
    <w:basedOn w:val="Normal"/>
    <w:next w:val="Normal"/>
    <w:qFormat/>
    <w:pPr>
      <w:ind w:hanging="0"/>
      <w:jc w:val="left"/>
    </w:pPr>
    <w:rPr>
      <w:rFonts w:ascii="Courier New" w:hAnsi="Courier New" w:cs="Courier New"/>
    </w:rPr>
  </w:style>
  <w:style w:type="paragraph" w:styleId="Style56">
    <w:name w:val="Напишите нам"/>
    <w:basedOn w:val="Normal"/>
    <w:next w:val="Normal"/>
    <w:qFormat/>
    <w:pPr>
      <w:spacing w:before="90" w:after="90"/>
      <w:ind w:hanging="0" w:left="180" w:right="180"/>
    </w:pPr>
    <w:rPr>
      <w:sz w:val="20"/>
      <w:szCs w:val="20"/>
      <w:shd w:fill="EFFFAD" w:val="clear"/>
    </w:rPr>
  </w:style>
  <w:style w:type="paragraph" w:styleId="Style57">
    <w:name w:val="Необходимые документы"/>
    <w:basedOn w:val="Style32"/>
    <w:next w:val="Normal"/>
    <w:qFormat/>
    <w:pPr>
      <w:ind w:firstLine="118"/>
    </w:pPr>
    <w:rPr/>
  </w:style>
  <w:style w:type="paragraph" w:styleId="Style58">
    <w:name w:val="Нормальный (таблица)"/>
    <w:basedOn w:val="Normal"/>
    <w:next w:val="Normal"/>
    <w:qFormat/>
    <w:pPr>
      <w:ind w:hanging="0"/>
    </w:pPr>
    <w:rPr/>
  </w:style>
  <w:style w:type="paragraph" w:styleId="Style59">
    <w:name w:val="Таблицы (моноширинный)"/>
    <w:basedOn w:val="Normal"/>
    <w:next w:val="Normal"/>
    <w:qFormat/>
    <w:pPr>
      <w:ind w:hanging="0"/>
      <w:jc w:val="left"/>
    </w:pPr>
    <w:rPr>
      <w:rFonts w:ascii="Courier New" w:hAnsi="Courier New" w:cs="Courier New"/>
    </w:rPr>
  </w:style>
  <w:style w:type="paragraph" w:styleId="Style60">
    <w:name w:val="Оглавление"/>
    <w:basedOn w:val="Style59"/>
    <w:next w:val="Normal"/>
    <w:qFormat/>
    <w:pPr>
      <w:ind w:left="140"/>
    </w:pPr>
    <w:rPr/>
  </w:style>
  <w:style w:type="paragraph" w:styleId="Style61">
    <w:name w:val="Переменная часть"/>
    <w:basedOn w:val="Style36"/>
    <w:next w:val="Normal"/>
    <w:qFormat/>
    <w:pPr/>
    <w:rPr>
      <w:sz w:val="18"/>
      <w:szCs w:val="18"/>
    </w:rPr>
  </w:style>
  <w:style w:type="paragraph" w:styleId="Style62">
    <w:name w:val="Подвал для информации об изменениях"/>
    <w:basedOn w:val="Heading1"/>
    <w:next w:val="Normal"/>
    <w:qFormat/>
    <w:pPr>
      <w:outlineLvl w:val="9"/>
    </w:pPr>
    <w:rPr>
      <w:b w:val="false"/>
      <w:bCs w:val="false"/>
      <w:sz w:val="18"/>
      <w:szCs w:val="18"/>
    </w:rPr>
  </w:style>
  <w:style w:type="paragraph" w:styleId="Style63">
    <w:name w:val="Подзаголовок для информации об изменениях"/>
    <w:basedOn w:val="Style44"/>
    <w:next w:val="Normal"/>
    <w:qFormat/>
    <w:pPr/>
    <w:rPr>
      <w:b/>
      <w:bCs/>
    </w:rPr>
  </w:style>
  <w:style w:type="paragraph" w:styleId="Style64">
    <w:name w:val="Подчёркнутый текст"/>
    <w:basedOn w:val="Normal"/>
    <w:next w:val="Normal"/>
    <w:qFormat/>
    <w:pPr>
      <w:pBdr>
        <w:bottom w:val="single" w:sz="4" w:space="0" w:color="000000"/>
      </w:pBdr>
    </w:pPr>
    <w:rPr/>
  </w:style>
  <w:style w:type="paragraph" w:styleId="Style65">
    <w:name w:val="Постоянная часть"/>
    <w:basedOn w:val="Style36"/>
    <w:next w:val="Normal"/>
    <w:qFormat/>
    <w:pPr/>
    <w:rPr>
      <w:sz w:val="20"/>
      <w:szCs w:val="20"/>
    </w:rPr>
  </w:style>
  <w:style w:type="paragraph" w:styleId="Style66">
    <w:name w:val="Прижатый влево"/>
    <w:basedOn w:val="Normal"/>
    <w:next w:val="Normal"/>
    <w:qFormat/>
    <w:pPr>
      <w:ind w:hanging="0"/>
      <w:jc w:val="left"/>
    </w:pPr>
    <w:rPr/>
  </w:style>
  <w:style w:type="paragraph" w:styleId="Style67">
    <w:name w:val="Пример."/>
    <w:basedOn w:val="Style32"/>
    <w:next w:val="Normal"/>
    <w:qFormat/>
    <w:pPr/>
    <w:rPr/>
  </w:style>
  <w:style w:type="paragraph" w:styleId="Style68">
    <w:name w:val="Примечание."/>
    <w:basedOn w:val="Style32"/>
    <w:next w:val="Normal"/>
    <w:qFormat/>
    <w:pPr/>
    <w:rPr/>
  </w:style>
  <w:style w:type="paragraph" w:styleId="Style69">
    <w:name w:val="Словарная статья"/>
    <w:basedOn w:val="Normal"/>
    <w:next w:val="Normal"/>
    <w:qFormat/>
    <w:pPr>
      <w:ind w:hanging="0" w:right="118"/>
    </w:pPr>
    <w:rPr/>
  </w:style>
  <w:style w:type="paragraph" w:styleId="Style70">
    <w:name w:val="Ссылка на официальную публикацию"/>
    <w:basedOn w:val="Normal"/>
    <w:next w:val="Normal"/>
    <w:qFormat/>
    <w:pPr/>
    <w:rPr/>
  </w:style>
  <w:style w:type="paragraph" w:styleId="Style71">
    <w:name w:val="Текст в таблице"/>
    <w:basedOn w:val="Style58"/>
    <w:next w:val="Normal"/>
    <w:qFormat/>
    <w:pPr>
      <w:ind w:firstLine="500"/>
    </w:pPr>
    <w:rPr/>
  </w:style>
  <w:style w:type="paragraph" w:styleId="Style72">
    <w:name w:val="Текст ЭР (см. также)"/>
    <w:basedOn w:val="Normal"/>
    <w:next w:val="Normal"/>
    <w:qFormat/>
    <w:pPr>
      <w:spacing w:before="200" w:after="0"/>
      <w:ind w:hanging="0"/>
      <w:jc w:val="left"/>
    </w:pPr>
    <w:rPr>
      <w:sz w:val="20"/>
      <w:szCs w:val="20"/>
    </w:rPr>
  </w:style>
  <w:style w:type="paragraph" w:styleId="Style73">
    <w:name w:val="Технический комментарий"/>
    <w:basedOn w:val="Normal"/>
    <w:next w:val="Normal"/>
    <w:qFormat/>
    <w:pPr>
      <w:ind w:hanging="0"/>
      <w:jc w:val="left"/>
    </w:pPr>
    <w:rPr>
      <w:color w:val="463F31"/>
      <w:shd w:fill="FFFFA6" w:val="clear"/>
    </w:rPr>
  </w:style>
  <w:style w:type="paragraph" w:styleId="Style74">
    <w:name w:val="Формула"/>
    <w:basedOn w:val="Normal"/>
    <w:next w:val="Normal"/>
    <w:qFormat/>
    <w:pPr>
      <w:spacing w:before="240" w:after="240"/>
      <w:ind w:firstLine="300" w:left="420" w:right="420"/>
    </w:pPr>
    <w:rPr>
      <w:shd w:fill="F5F3DA" w:val="clear"/>
    </w:rPr>
  </w:style>
  <w:style w:type="paragraph" w:styleId="Style75">
    <w:name w:val="Центрированный (таблица)"/>
    <w:basedOn w:val="Style58"/>
    <w:next w:val="Normal"/>
    <w:qFormat/>
    <w:pPr>
      <w:jc w:val="center"/>
    </w:pPr>
    <w:rPr/>
  </w:style>
  <w:style w:type="paragraph" w:styleId="-">
    <w:name w:val="ЭР-содержание (правое окно)"/>
    <w:basedOn w:val="Normal"/>
    <w:next w:val="Normal"/>
    <w:qFormat/>
    <w:pPr>
      <w:spacing w:before="300" w:after="0"/>
      <w:ind w:hanging="0"/>
      <w:jc w:val="left"/>
    </w:pPr>
    <w:rPr/>
  </w:style>
  <w:style w:type="paragraph" w:styleId="Style110">
    <w:name w:val="Style1"/>
    <w:basedOn w:val="Normal"/>
    <w:qFormat/>
    <w:pPr>
      <w:ind w:hanging="0"/>
      <w:jc w:val="left"/>
    </w:pPr>
    <w:rPr>
      <w:rFonts w:ascii="Times New Roman" w:hAnsi="Times New Roman" w:cs="Times New Roman"/>
    </w:rPr>
  </w:style>
  <w:style w:type="paragraph" w:styleId="Style310">
    <w:name w:val="Style3"/>
    <w:basedOn w:val="Normal"/>
    <w:qFormat/>
    <w:pPr>
      <w:spacing w:lineRule="exact" w:line="365"/>
      <w:ind w:hanging="0"/>
    </w:pPr>
    <w:rPr>
      <w:rFonts w:ascii="Times New Roman" w:hAnsi="Times New Roman" w:cs="Times New Roman"/>
    </w:rPr>
  </w:style>
  <w:style w:type="paragraph" w:styleId="Style410">
    <w:name w:val="Style4"/>
    <w:basedOn w:val="Normal"/>
    <w:qFormat/>
    <w:pPr>
      <w:ind w:hanging="0"/>
      <w:jc w:val="left"/>
    </w:pPr>
    <w:rPr>
      <w:rFonts w:ascii="Times New Roman" w:hAnsi="Times New Roman" w:cs="Times New Roman"/>
    </w:rPr>
  </w:style>
  <w:style w:type="paragraph" w:styleId="Style610">
    <w:name w:val="Style6"/>
    <w:basedOn w:val="Normal"/>
    <w:qFormat/>
    <w:pPr>
      <w:spacing w:lineRule="exact" w:line="370"/>
      <w:ind w:firstLine="883"/>
    </w:pPr>
    <w:rPr>
      <w:rFonts w:ascii="Times New Roman" w:hAnsi="Times New Roman" w:cs="Times New Roman"/>
    </w:rPr>
  </w:style>
  <w:style w:type="paragraph" w:styleId="11">
    <w:name w:val="Знак Знак Знак Знак1"/>
    <w:basedOn w:val="Normal"/>
    <w:qFormat/>
    <w:pPr>
      <w:widowControl/>
      <w:spacing w:lineRule="exact" w:line="240" w:before="0" w:after="160"/>
      <w:ind w:hanging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formattext">
    <w:name w:val="formattext"/>
    <w:basedOn w:val="Normal"/>
    <w:qFormat/>
    <w:pPr>
      <w:widowControl/>
      <w:spacing w:before="280" w:after="280"/>
      <w:ind w:hanging="0"/>
      <w:jc w:val="left"/>
    </w:pPr>
    <w:rPr>
      <w:rFonts w:ascii="Times New Roman" w:hAnsi="Times New Roman" w:cs="Times New Roma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26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27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28"/>
    <w:qFormat/>
    <w:pPr/>
    <w:rPr>
      <w:rFonts w:ascii="Tahoma" w:hAnsi="Tahoma" w:cs="Tahoma"/>
      <w:sz w:val="16"/>
      <w:szCs w:val="16"/>
    </w:rPr>
  </w:style>
  <w:style w:type="paragraph" w:styleId="ConsPlusCell">
    <w:name w:val="ConsPlusCel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1">
    <w:name w:val="Основной текст с отступом 21"/>
    <w:basedOn w:val="Normal"/>
    <w:qFormat/>
    <w:pPr>
      <w:widowControl/>
      <w:ind w:hanging="0" w:left="540"/>
    </w:pPr>
    <w:rPr>
      <w:rFonts w:ascii="Calibri" w:hAnsi="Calibri" w:cs="Calibri"/>
      <w:sz w:val="22"/>
      <w:szCs w:val="22"/>
      <w:lang w:eastAsia="ar-SA"/>
    </w:rPr>
  </w:style>
  <w:style w:type="paragraph" w:styleId="Title">
    <w:name w:val="Title"/>
    <w:basedOn w:val="Normal"/>
    <w:link w:val="Style29"/>
    <w:qFormat/>
    <w:pPr>
      <w:widowControl/>
      <w:ind w:hanging="0"/>
      <w:jc w:val="center"/>
    </w:pPr>
    <w:rPr>
      <w:rFonts w:ascii="Times New Roman" w:hAnsi="Times New Roman" w:cs="Times New Roman"/>
      <w:b/>
      <w:bCs/>
      <w:sz w:val="28"/>
      <w:u w:val="single"/>
    </w:rPr>
  </w:style>
  <w:style w:type="paragraph" w:styleId="ListParagraph">
    <w:name w:val="List Paragraph"/>
    <w:basedOn w:val="Normal"/>
    <w:qFormat/>
    <w:pPr>
      <w:widowControl/>
      <w:spacing w:before="0" w:after="0"/>
      <w:ind w:hanging="0" w:left="720"/>
      <w:contextualSpacing/>
      <w:jc w:val="left"/>
    </w:pPr>
    <w:rPr>
      <w:rFonts w:ascii="Times New Roman" w:hAnsi="Times New Roman" w:cs="Times New Roman"/>
    </w:rPr>
  </w:style>
  <w:style w:type="paragraph" w:styleId="user2">
    <w:name w:val="Содержимое врезки (user)"/>
    <w:basedOn w:val="Normal"/>
    <w:qFormat/>
    <w:pPr/>
    <w:rPr/>
  </w:style>
  <w:style w:type="paragraph" w:styleId="Style76">
    <w:name w:val="Содержимое врезки"/>
    <w:basedOn w:val="Normal"/>
    <w:qFormat/>
    <w:pPr/>
    <w:rPr/>
  </w:style>
  <w:style w:type="paragraph" w:styleId="Style77">
    <w:name w:val="Содержимое таблицы"/>
    <w:basedOn w:val="Normal"/>
    <w:qFormat/>
    <w:pPr>
      <w:widowControl w:val="false"/>
      <w:suppressLineNumbers/>
    </w:pPr>
    <w:rPr/>
  </w:style>
  <w:style w:type="numbering" w:styleId="Style78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3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14.png"/><Relationship Id="rId17" Type="http://schemas.openxmlformats.org/officeDocument/2006/relationships/image" Target="media/image15.png"/><Relationship Id="rId18" Type="http://schemas.openxmlformats.org/officeDocument/2006/relationships/image" Target="media/image16.png"/><Relationship Id="rId19" Type="http://schemas.openxmlformats.org/officeDocument/2006/relationships/image" Target="media/image17.png"/><Relationship Id="rId20" Type="http://schemas.openxmlformats.org/officeDocument/2006/relationships/image" Target="media/image18.png"/><Relationship Id="rId21" Type="http://schemas.openxmlformats.org/officeDocument/2006/relationships/image" Target="media/image19.png"/><Relationship Id="rId22" Type="http://schemas.openxmlformats.org/officeDocument/2006/relationships/image" Target="media/image20.png"/><Relationship Id="rId23" Type="http://schemas.openxmlformats.org/officeDocument/2006/relationships/image" Target="media/image21.png"/><Relationship Id="rId24" Type="http://schemas.openxmlformats.org/officeDocument/2006/relationships/image" Target="media/image22.png"/><Relationship Id="rId25" Type="http://schemas.openxmlformats.org/officeDocument/2006/relationships/image" Target="media/image23.png"/><Relationship Id="rId26" Type="http://schemas.openxmlformats.org/officeDocument/2006/relationships/image" Target="media/image24.png"/><Relationship Id="rId27" Type="http://schemas.openxmlformats.org/officeDocument/2006/relationships/image" Target="media/image25.png"/><Relationship Id="rId28" Type="http://schemas.openxmlformats.org/officeDocument/2006/relationships/image" Target="media/image26.png"/><Relationship Id="rId29" Type="http://schemas.openxmlformats.org/officeDocument/2006/relationships/image" Target="media/image27.png"/><Relationship Id="rId30" Type="http://schemas.openxmlformats.org/officeDocument/2006/relationships/image" Target="media/image28.png"/><Relationship Id="rId31" Type="http://schemas.openxmlformats.org/officeDocument/2006/relationships/image" Target="media/image29.png"/><Relationship Id="rId32" Type="http://schemas.openxmlformats.org/officeDocument/2006/relationships/image" Target="media/image30.png"/><Relationship Id="rId33" Type="http://schemas.openxmlformats.org/officeDocument/2006/relationships/image" Target="media/image31.png"/><Relationship Id="rId34" Type="http://schemas.openxmlformats.org/officeDocument/2006/relationships/image" Target="media/image32.png"/><Relationship Id="rId35" Type="http://schemas.openxmlformats.org/officeDocument/2006/relationships/footer" Target="footer1.xml"/><Relationship Id="rId36" Type="http://schemas.openxmlformats.org/officeDocument/2006/relationships/footer" Target="footer2.xml"/><Relationship Id="rId37" Type="http://schemas.openxmlformats.org/officeDocument/2006/relationships/footer" Target="footer3.xml"/><Relationship Id="rId38" Type="http://schemas.openxmlformats.org/officeDocument/2006/relationships/numbering" Target="numbering.xml"/><Relationship Id="rId39" Type="http://schemas.openxmlformats.org/officeDocument/2006/relationships/fontTable" Target="fontTable.xml"/><Relationship Id="rId40" Type="http://schemas.openxmlformats.org/officeDocument/2006/relationships/settings" Target="settings.xml"/><Relationship Id="rId4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Application>LibreOffice/24.8.5.2$Linux_X86_64 LibreOffice_project/480$Build-2</Application>
  <AppVersion>15.0000</AppVersion>
  <Pages>25</Pages>
  <Words>3142</Words>
  <Characters>23908</Characters>
  <CharactersWithSpaces>27206</CharactersWithSpaces>
  <Paragraphs>404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2021-07-15T06:27:00Z</dcterms:created>
  <dc:creator>НПП "Гарант-Сервис"</dc:creator>
  <dc:description/>
  <dc:language>ru-RU</dc:language>
  <cp:lastModifiedBy/>
  <cp:lastPrinted>2026-09-08T09:57:41Z</cp:lastPrinted>
  <dcterms:modified xsi:type="dcterms:W3CDTF">2026-09-18T15:42:14Z</dcterms:modified>
  <cp:revision>140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