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Nonformat"/>
        <w:widowControl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ПРОЕКТ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>
      <w:pPr>
        <w:pStyle w:val="Normal"/>
        <w:jc w:val="center"/>
        <w:rPr/>
      </w:pPr>
      <w:r>
        <w:rPr/>
      </w:r>
    </w:p>
    <w:p>
      <w:pPr>
        <w:pStyle w:val="Normal"/>
        <w:ind w:left="-180"/>
        <w:jc w:val="center"/>
        <w:rPr>
          <w:b/>
        </w:rPr>
      </w:pPr>
      <w:r>
        <w:rPr>
          <w:b/>
        </w:rPr>
        <w:t>АДМИНИСТРАЦИИ ТУРКМЕНСКОГО МУНИЦИПАЛЬНОГО ОКРУГА</w:t>
      </w:r>
    </w:p>
    <w:p>
      <w:pPr>
        <w:pStyle w:val="Normal"/>
        <w:jc w:val="center"/>
        <w:rPr>
          <w:b/>
        </w:rPr>
      </w:pPr>
      <w:r>
        <w:rPr>
          <w:b/>
        </w:rPr>
        <w:t>СТАВРОПОЛЬСКОГО КРАЯ</w:t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года               с. Летняя Ставка                              №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О  прогнозе социально-экономического развития Туркменского муниципального округа Ставропольского края на 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 и на плановый период до 202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>
      <w:pPr>
        <w:pStyle w:val="Normal"/>
        <w:ind w:firstLine="540"/>
        <w:jc w:val="both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соответствии со статьей 173 Бюджетного кодекса Российской Федерации, Федеральным  законом от 28 июня 2014 года № 172-ФЗ «О страте</w:t>
        <w:softHyphen/>
        <w:t>гическом планировании в Российской Федерации</w:t>
      </w:r>
      <w:r>
        <w:rPr>
          <w:bCs/>
          <w:i/>
          <w:sz w:val="28"/>
          <w:szCs w:val="28"/>
        </w:rPr>
        <w:t>»</w:t>
      </w:r>
      <w:r>
        <w:rPr>
          <w:bCs/>
          <w:sz w:val="28"/>
          <w:szCs w:val="28"/>
        </w:rPr>
        <w:t>, статьей 5 Положения о Бюджетном процессе в Туркменском муниципальном округе Ставропольского края, утвержденного решением совета Туркменского муниципального округа Ставропольского края первого созыва от 13 октября 2020 года № 27,</w:t>
      </w:r>
      <w:r>
        <w:rPr>
          <w:sz w:val="28"/>
          <w:szCs w:val="28"/>
        </w:rPr>
        <w:t xml:space="preserve"> Порядком разработки, корректировки, осуществления мониторинга и контроля реализации прогноза социально-экономического развития Туркменского муниципального округа Ставропольского края на среднесрочный период, утвержденным постановлением администрации Туркменского муниципального района Ставропольского края от 25 марта 2021 г. № 299, администрация Туркменского муниципального округа Ставропольского края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Одобрить прогноз социально-экономического развития Туркменского муниципального округа Ставропольского края на 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 и на плановый период до 202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года (далее – Прогноз) согласно приложению.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Поручить финансовому управлению администрации Туркменского муниципального района Ставропольского края руководствоваться основными показателями Прогноза при составлении проекта бюджета Туркменского муниципального округа Ставропольского края на 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 и плановый период до 202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</w:rPr>
        <w:t>3. Признать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утратившими силу постановление администрации Туркменского муниципального округа Ставропольского края от 0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ноября 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года № </w:t>
      </w:r>
      <w:r>
        <w:rPr>
          <w:rFonts w:cs="Times New Roman" w:ascii="Times New Roman" w:hAnsi="Times New Roman"/>
          <w:sz w:val="28"/>
          <w:szCs w:val="28"/>
        </w:rPr>
        <w:t>880</w:t>
      </w:r>
      <w:r>
        <w:rPr>
          <w:rFonts w:cs="Times New Roman" w:ascii="Times New Roman" w:hAnsi="Times New Roman"/>
          <w:sz w:val="28"/>
          <w:szCs w:val="28"/>
        </w:rPr>
        <w:t xml:space="preserve"> «О прогнозе социально-экономического развития Туркменского муниципальном округа Ставропольского края на 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год и на плановый период до 202</w:t>
      </w:r>
      <w:r>
        <w:rPr>
          <w:rFonts w:cs="Times New Roman" w:ascii="Times New Roman" w:hAnsi="Times New Roman"/>
          <w:sz w:val="28"/>
          <w:szCs w:val="28"/>
        </w:rPr>
        <w:t>8</w:t>
      </w:r>
      <w:r>
        <w:rPr>
          <w:rFonts w:cs="Times New Roman" w:ascii="Times New Roman" w:hAnsi="Times New Roman"/>
          <w:sz w:val="28"/>
          <w:szCs w:val="28"/>
        </w:rPr>
        <w:t xml:space="preserve"> года».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4. Контроль за выполнением настоящего постановления возложить на заместителя главы администрации Туркменского муниципального округа  Ставропольского края Хисамова И.Я.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5. Настоящее постановление вступает в силу со дня его подписания.</w:t>
      </w:r>
    </w:p>
    <w:p>
      <w:pPr>
        <w:pStyle w:val="Normal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Туркменского муниципального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округа Ставропольского края                                                             С.В. Козырь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851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87d8a"/>
    <w:pPr>
      <w:widowControl/>
      <w:suppressAutoHyphens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372b4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Droid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sNonformat" w:customStyle="1">
    <w:name w:val="ConsNonformat"/>
    <w:qFormat/>
    <w:rsid w:val="00e87d8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rial" w:cs="Courier New"/>
      <w:color w:val="auto"/>
      <w:kern w:val="0"/>
      <w:sz w:val="20"/>
      <w:szCs w:val="20"/>
      <w:lang w:val="ru-RU" w:eastAsia="ar-SA" w:bidi="ar-SA"/>
    </w:rPr>
  </w:style>
  <w:style w:type="paragraph" w:styleId="ListParagraph">
    <w:name w:val="List Paragraph"/>
    <w:basedOn w:val="Normal"/>
    <w:uiPriority w:val="34"/>
    <w:qFormat/>
    <w:rsid w:val="00e87d8a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372b4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с отступом 21"/>
    <w:basedOn w:val="Normal"/>
    <w:qFormat/>
    <w:rsid w:val="00c867c9"/>
    <w:pPr>
      <w:ind w:firstLine="900"/>
      <w:jc w:val="both"/>
    </w:pPr>
    <w:rPr>
      <w:lang w:eastAsia="ar-SA"/>
    </w:rPr>
  </w:style>
  <w:style w:type="paragraph" w:styleId="ConsPlusNormal" w:customStyle="1">
    <w:name w:val="ConsPlusNormal"/>
    <w:qFormat/>
    <w:rsid w:val="00371346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Application>LibreOffice/24.8.5.2$Linux_X86_64 LibreOffice_project/480$Build-2</Application>
  <AppVersion>15.0000</AppVersion>
  <Pages>2</Pages>
  <Words>255</Words>
  <Characters>1910</Characters>
  <CharactersWithSpaces>2301</CharactersWithSpaces>
  <Paragraphs>17</Paragraphs>
  <Company>АТМР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2011-11-02T05:38:00Z</dcterms:created>
  <dc:creator>Антоненко</dc:creator>
  <dc:description/>
  <dc:language>ru-RU</dc:language>
  <cp:lastModifiedBy/>
  <cp:lastPrinted>2026-10-12T09:48:20Z</cp:lastPrinted>
  <dcterms:modified xsi:type="dcterms:W3CDTF">2026-10-12T09:48:24Z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