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ДЕЯТЕЛЬНОСТИ </w:t>
      </w:r>
    </w:p>
    <w:p w:rsidR="00992398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субъектов малого и среднего предпринимательства </w:t>
      </w: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A65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7EF">
        <w:rPr>
          <w:rFonts w:ascii="Times New Roman" w:hAnsi="Times New Roman" w:cs="Times New Roman"/>
          <w:b/>
          <w:sz w:val="28"/>
          <w:szCs w:val="28"/>
        </w:rPr>
        <w:t>20</w:t>
      </w:r>
      <w:r w:rsidR="005A3447">
        <w:rPr>
          <w:rFonts w:ascii="Times New Roman" w:hAnsi="Times New Roman" w:cs="Times New Roman"/>
          <w:b/>
          <w:sz w:val="28"/>
          <w:szCs w:val="28"/>
        </w:rPr>
        <w:t>2</w:t>
      </w:r>
      <w:r w:rsidR="00B3750C">
        <w:rPr>
          <w:rFonts w:ascii="Times New Roman" w:hAnsi="Times New Roman" w:cs="Times New Roman"/>
          <w:b/>
          <w:sz w:val="28"/>
          <w:szCs w:val="28"/>
        </w:rPr>
        <w:t>2</w:t>
      </w:r>
      <w:r w:rsidR="00A6509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030" w:rsidRPr="00FA2009" w:rsidRDefault="006D4030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009">
        <w:rPr>
          <w:rFonts w:ascii="Times New Roman" w:hAnsi="Times New Roman" w:cs="Times New Roman"/>
          <w:b/>
          <w:sz w:val="28"/>
          <w:szCs w:val="28"/>
        </w:rPr>
        <w:t>Поддержка субъектов малого и среднего предпринимательства</w:t>
      </w:r>
    </w:p>
    <w:p w:rsidR="006D4030" w:rsidRPr="00B3750C" w:rsidRDefault="006D4030" w:rsidP="00FA200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50C" w:rsidRPr="00B3750C" w:rsidRDefault="00EB1DA6" w:rsidP="00B3750C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 xml:space="preserve">         </w:t>
      </w:r>
      <w:r w:rsidR="00B3750C" w:rsidRPr="00B3750C">
        <w:rPr>
          <w:rFonts w:ascii="Times New Roman" w:hAnsi="Times New Roman" w:cs="Times New Roman"/>
          <w:sz w:val="28"/>
          <w:szCs w:val="28"/>
        </w:rPr>
        <w:t>М</w:t>
      </w:r>
      <w:r w:rsidR="00B3750C" w:rsidRPr="00B3750C">
        <w:rPr>
          <w:rFonts w:ascii="Times New Roman" w:hAnsi="Times New Roman" w:cs="Times New Roman"/>
          <w:bCs/>
          <w:sz w:val="28"/>
          <w:szCs w:val="28"/>
        </w:rPr>
        <w:t>алый и средний бизнес</w:t>
      </w:r>
      <w:r w:rsidR="00B3750C" w:rsidRPr="00B3750C">
        <w:rPr>
          <w:rFonts w:ascii="Times New Roman" w:hAnsi="Times New Roman" w:cs="Times New Roman"/>
          <w:sz w:val="28"/>
          <w:szCs w:val="28"/>
        </w:rPr>
        <w:t xml:space="preserve"> является важной частью не только экономики, но играет значительную социальную роль. Развитие этого сектора экономики обеспечивает не только рост производства, но и обеспечивает занятость н</w:t>
      </w:r>
      <w:r w:rsidR="00B3750C" w:rsidRPr="00B3750C">
        <w:rPr>
          <w:rFonts w:ascii="Times New Roman" w:hAnsi="Times New Roman" w:cs="Times New Roman"/>
          <w:sz w:val="28"/>
          <w:szCs w:val="28"/>
        </w:rPr>
        <w:t>а</w:t>
      </w:r>
      <w:r w:rsidR="00B3750C" w:rsidRPr="00B3750C">
        <w:rPr>
          <w:rFonts w:ascii="Times New Roman" w:hAnsi="Times New Roman" w:cs="Times New Roman"/>
          <w:sz w:val="28"/>
          <w:szCs w:val="28"/>
        </w:rPr>
        <w:t xml:space="preserve">селения и роста доходной части бюджета. </w:t>
      </w:r>
    </w:p>
    <w:p w:rsidR="00B3750C" w:rsidRPr="00B3750C" w:rsidRDefault="00B3750C" w:rsidP="00B3750C">
      <w:pPr>
        <w:spacing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По состоянию на 01 января 2023 г. на территории округа зарегистрир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вано 846 ()  субъектов малого и среднего предпринимательства на 01.01.2022 г.- 862. Из них 14– микро, малые и средние предприятия (2021 г. – 19), 832 и</w:t>
      </w:r>
      <w:r w:rsidRPr="00B3750C">
        <w:rPr>
          <w:rFonts w:ascii="Times New Roman" w:hAnsi="Times New Roman" w:cs="Times New Roman"/>
          <w:sz w:val="28"/>
          <w:szCs w:val="28"/>
        </w:rPr>
        <w:t>н</w:t>
      </w:r>
      <w:r w:rsidRPr="00B3750C">
        <w:rPr>
          <w:rFonts w:ascii="Times New Roman" w:hAnsi="Times New Roman" w:cs="Times New Roman"/>
          <w:sz w:val="28"/>
          <w:szCs w:val="28"/>
        </w:rPr>
        <w:t>дивидуальные предприниматели (2021 г. – 843) , в том числе главы КФХ – 431 (2021 г. – 460).</w:t>
      </w:r>
    </w:p>
    <w:p w:rsidR="00B3750C" w:rsidRPr="00B3750C" w:rsidRDefault="00B3750C" w:rsidP="00B3750C">
      <w:pPr>
        <w:spacing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По сравнению с прошлым годом число субъектов малого и среднего предпринимательства снизилось на 16 единиц. В 2020 году была введена новая система налогообложения. На 01 января 2023 г. по данным Межрайо</w:t>
      </w:r>
      <w:r w:rsidRPr="00B3750C">
        <w:rPr>
          <w:rFonts w:ascii="Times New Roman" w:hAnsi="Times New Roman" w:cs="Times New Roman"/>
          <w:sz w:val="28"/>
          <w:szCs w:val="28"/>
        </w:rPr>
        <w:t>н</w:t>
      </w:r>
      <w:r w:rsidRPr="00B3750C">
        <w:rPr>
          <w:rFonts w:ascii="Times New Roman" w:hAnsi="Times New Roman" w:cs="Times New Roman"/>
          <w:sz w:val="28"/>
          <w:szCs w:val="28"/>
        </w:rPr>
        <w:t>ной ИФНС России № 6 по Ставропольскому краю на территории округа зарег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стрировано 749 физических лиц, не являющихся индивидуальными предпр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нимателями и применяющих специальный налоговый режим «Налог на професси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нальный доход».</w:t>
      </w:r>
    </w:p>
    <w:p w:rsidR="00B3750C" w:rsidRPr="00B3750C" w:rsidRDefault="00B3750C" w:rsidP="00B37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Структура хозяйст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вующих субъектов по видам экономической деятел</w:t>
      </w:r>
      <w:r w:rsidRPr="00B3750C">
        <w:rPr>
          <w:rFonts w:ascii="Times New Roman" w:hAnsi="Times New Roman" w:cs="Times New Roman"/>
          <w:sz w:val="28"/>
          <w:szCs w:val="28"/>
        </w:rPr>
        <w:t>ь</w:t>
      </w:r>
      <w:r w:rsidRPr="00B3750C">
        <w:rPr>
          <w:rFonts w:ascii="Times New Roman" w:hAnsi="Times New Roman" w:cs="Times New Roman"/>
          <w:sz w:val="28"/>
          <w:szCs w:val="28"/>
        </w:rPr>
        <w:t>ности существенно не изменилась. Основная доля субъектов малого и среднего предприниматель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ства сконцентрирована в сельском хозяйстве и ро</w:t>
      </w:r>
      <w:r w:rsidRPr="00B3750C">
        <w:rPr>
          <w:rFonts w:ascii="Times New Roman" w:hAnsi="Times New Roman" w:cs="Times New Roman"/>
          <w:sz w:val="28"/>
          <w:szCs w:val="28"/>
        </w:rPr>
        <w:t>з</w:t>
      </w:r>
      <w:r w:rsidRPr="00B3750C">
        <w:rPr>
          <w:rFonts w:ascii="Times New Roman" w:hAnsi="Times New Roman" w:cs="Times New Roman"/>
          <w:sz w:val="28"/>
          <w:szCs w:val="28"/>
        </w:rPr>
        <w:t>ничной торговле.</w:t>
      </w:r>
    </w:p>
    <w:p w:rsidR="00B3750C" w:rsidRPr="00B3750C" w:rsidRDefault="00B3750C" w:rsidP="00B3750C">
      <w:pPr>
        <w:spacing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Основными направлениями поддержки субъектов малого и среднего предпринимательства являются: нормативно-правовое, информационное и орг</w:t>
      </w:r>
      <w:r w:rsidRPr="00B3750C">
        <w:rPr>
          <w:rFonts w:ascii="Times New Roman" w:hAnsi="Times New Roman" w:cs="Times New Roman"/>
          <w:sz w:val="28"/>
          <w:szCs w:val="28"/>
        </w:rPr>
        <w:t>а</w:t>
      </w:r>
      <w:r w:rsidRPr="00B3750C">
        <w:rPr>
          <w:rFonts w:ascii="Times New Roman" w:hAnsi="Times New Roman" w:cs="Times New Roman"/>
          <w:sz w:val="28"/>
          <w:szCs w:val="28"/>
        </w:rPr>
        <w:t>низационное обеспечение развития, консультационная, имущественная и финансовая поддержка. На официальном сайте администрации округа размещена вся необходимая и</w:t>
      </w:r>
      <w:r w:rsidRPr="00B3750C">
        <w:rPr>
          <w:rFonts w:ascii="Times New Roman" w:hAnsi="Times New Roman" w:cs="Times New Roman"/>
          <w:sz w:val="28"/>
          <w:szCs w:val="28"/>
        </w:rPr>
        <w:t>н</w:t>
      </w:r>
      <w:r w:rsidRPr="00B3750C">
        <w:rPr>
          <w:rFonts w:ascii="Times New Roman" w:hAnsi="Times New Roman" w:cs="Times New Roman"/>
          <w:sz w:val="28"/>
          <w:szCs w:val="28"/>
        </w:rPr>
        <w:t>формация для развития предпринимательства.</w:t>
      </w:r>
    </w:p>
    <w:p w:rsidR="00B3750C" w:rsidRPr="00B3750C" w:rsidRDefault="00B3750C" w:rsidP="00B375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В целях осуществления координации деятельности администрации о</w:t>
      </w:r>
      <w:r w:rsidRPr="00B3750C">
        <w:rPr>
          <w:rFonts w:ascii="Times New Roman" w:hAnsi="Times New Roman" w:cs="Times New Roman"/>
          <w:sz w:val="28"/>
          <w:szCs w:val="28"/>
        </w:rPr>
        <w:t>к</w:t>
      </w:r>
      <w:r w:rsidRPr="00B3750C">
        <w:rPr>
          <w:rFonts w:ascii="Times New Roman" w:hAnsi="Times New Roman" w:cs="Times New Roman"/>
          <w:sz w:val="28"/>
          <w:szCs w:val="28"/>
        </w:rPr>
        <w:t>руга с субъектами предпринимательства, общественными объединениями и орган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зациями, образующими инфраструктуру поддержки малого и среднего предпринимательства  в 2022 году пров</w:t>
      </w:r>
      <w:r w:rsidRPr="00B3750C">
        <w:rPr>
          <w:rFonts w:ascii="Times New Roman" w:hAnsi="Times New Roman" w:cs="Times New Roman"/>
          <w:sz w:val="28"/>
          <w:szCs w:val="28"/>
        </w:rPr>
        <w:t>е</w:t>
      </w:r>
      <w:r w:rsidRPr="00B3750C">
        <w:rPr>
          <w:rFonts w:ascii="Times New Roman" w:hAnsi="Times New Roman" w:cs="Times New Roman"/>
          <w:sz w:val="28"/>
          <w:szCs w:val="28"/>
        </w:rPr>
        <w:t>дено 6 заседаний координационного совета по развитию малого и среднего предпринимательства в Туркменском муниципальном округе Ставропольск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го края.</w:t>
      </w:r>
    </w:p>
    <w:p w:rsidR="00B3750C" w:rsidRPr="00B3750C" w:rsidRDefault="00B3750C" w:rsidP="00B375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В целях повышения эффективности работы по развитию инвестицио</w:t>
      </w:r>
      <w:r w:rsidRPr="00B3750C">
        <w:rPr>
          <w:rFonts w:ascii="Times New Roman" w:hAnsi="Times New Roman" w:cs="Times New Roman"/>
          <w:sz w:val="28"/>
          <w:szCs w:val="28"/>
        </w:rPr>
        <w:t>н</w:t>
      </w:r>
      <w:r w:rsidRPr="00B3750C">
        <w:rPr>
          <w:rFonts w:ascii="Times New Roman" w:hAnsi="Times New Roman" w:cs="Times New Roman"/>
          <w:sz w:val="28"/>
          <w:szCs w:val="28"/>
        </w:rPr>
        <w:t>ной, инновационной деятельности и конкуренции на территории округа пр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ведено 5 заседаний координационного совета по развитию инвестиционной деятельности и конкуренции на территории Туркменского муниципального округа Ставропольского края.</w:t>
      </w:r>
    </w:p>
    <w:p w:rsidR="00B3750C" w:rsidRPr="00B3750C" w:rsidRDefault="00B3750C" w:rsidP="00B3750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 xml:space="preserve">За 2022 год специалистами администрации оказана консультационная </w:t>
      </w:r>
      <w:r w:rsidRPr="00B3750C">
        <w:rPr>
          <w:rFonts w:ascii="Times New Roman" w:hAnsi="Times New Roman" w:cs="Times New Roman"/>
          <w:sz w:val="28"/>
          <w:szCs w:val="28"/>
        </w:rPr>
        <w:lastRenderedPageBreak/>
        <w:t>поддержка 9 пред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принимателям.</w:t>
      </w:r>
    </w:p>
    <w:p w:rsidR="00B3750C" w:rsidRPr="00B3750C" w:rsidRDefault="00B3750C" w:rsidP="00B3750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В 2022 году оказывалось содействие субъектам предпринимательства в получении государственной поддержки в организациях, образующих инфраструктуру поддержки малого и среднего предпринимательства в Ставропол</w:t>
      </w:r>
      <w:r w:rsidRPr="00B3750C">
        <w:rPr>
          <w:rFonts w:ascii="Times New Roman" w:hAnsi="Times New Roman" w:cs="Times New Roman"/>
          <w:sz w:val="28"/>
          <w:szCs w:val="28"/>
        </w:rPr>
        <w:t>ь</w:t>
      </w:r>
      <w:r w:rsidRPr="00B3750C">
        <w:rPr>
          <w:rFonts w:ascii="Times New Roman" w:hAnsi="Times New Roman" w:cs="Times New Roman"/>
          <w:sz w:val="28"/>
          <w:szCs w:val="28"/>
        </w:rPr>
        <w:t>ском крае.</w:t>
      </w:r>
    </w:p>
    <w:p w:rsidR="00B3750C" w:rsidRPr="00B3750C" w:rsidRDefault="00B3750C" w:rsidP="00B3750C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50C">
        <w:rPr>
          <w:rFonts w:ascii="Times New Roman" w:hAnsi="Times New Roman" w:cs="Times New Roman"/>
          <w:color w:val="000000"/>
          <w:sz w:val="28"/>
          <w:szCs w:val="28"/>
        </w:rPr>
        <w:t>В отчетном периоде государственная поддержка за счет средств бюд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жета Ставропольского края оказана 38 субъектам МСП, осуществляющим свою деятельность на территории округа. </w:t>
      </w:r>
    </w:p>
    <w:p w:rsidR="00B3750C" w:rsidRPr="00B3750C" w:rsidRDefault="00B3750C" w:rsidP="00B3750C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ab/>
        <w:t>Ч</w:t>
      </w:r>
      <w:r w:rsidRPr="00B3750C">
        <w:rPr>
          <w:rFonts w:ascii="Times New Roman" w:hAnsi="Times New Roman" w:cs="Times New Roman"/>
          <w:sz w:val="28"/>
          <w:szCs w:val="28"/>
        </w:rPr>
        <w:t>ерез Фонд микрофинанси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рования поддержкой воспользо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вался 21 субъект малого и среднего предпринимательства. Общая сумма поддержки сост</w:t>
      </w:r>
      <w:r w:rsidRPr="00B3750C">
        <w:rPr>
          <w:rFonts w:ascii="Times New Roman" w:hAnsi="Times New Roman" w:cs="Times New Roman"/>
          <w:sz w:val="28"/>
          <w:szCs w:val="28"/>
        </w:rPr>
        <w:t>а</w:t>
      </w:r>
      <w:r w:rsidRPr="00B3750C">
        <w:rPr>
          <w:rFonts w:ascii="Times New Roman" w:hAnsi="Times New Roman" w:cs="Times New Roman"/>
          <w:sz w:val="28"/>
          <w:szCs w:val="28"/>
        </w:rPr>
        <w:t xml:space="preserve">вила 43,0 млн. рублей (в 2021 г. 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27 субъектов МСП на сумму 52,25 млн. ру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лей)</w:t>
      </w:r>
      <w:r w:rsidRPr="00B3750C">
        <w:rPr>
          <w:rFonts w:ascii="Times New Roman" w:hAnsi="Times New Roman" w:cs="Times New Roman"/>
          <w:sz w:val="28"/>
          <w:szCs w:val="28"/>
        </w:rPr>
        <w:t>.</w:t>
      </w:r>
    </w:p>
    <w:p w:rsidR="00B3750C" w:rsidRPr="00B3750C" w:rsidRDefault="00B3750C" w:rsidP="00B3750C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50C">
        <w:rPr>
          <w:rFonts w:ascii="Times New Roman" w:hAnsi="Times New Roman" w:cs="Times New Roman"/>
          <w:color w:val="000000"/>
          <w:sz w:val="28"/>
          <w:szCs w:val="28"/>
        </w:rPr>
        <w:t>Социальной помощью по контракту в размере 250 тыс. руб. воспользо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вались </w:t>
      </w:r>
      <w:r w:rsidRPr="00B3750C">
        <w:rPr>
          <w:rFonts w:ascii="Times New Roman" w:hAnsi="Times New Roman" w:cs="Times New Roman"/>
          <w:sz w:val="28"/>
          <w:szCs w:val="28"/>
        </w:rPr>
        <w:t>10 человек на осуществление предпринимательской деятельности (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сварочные услуги, предостав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softHyphen/>
        <w:t>ление услуг парикмахерскими, санитарно-техниче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softHyphen/>
        <w:t>ские работы, монтаж отопительных систем и систем кондиционир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вания воздуха, визажист, услуги по доставке продуктов питания и др.)</w:t>
      </w:r>
      <w:r w:rsidRPr="00B3750C">
        <w:rPr>
          <w:rFonts w:ascii="Times New Roman" w:hAnsi="Times New Roman" w:cs="Times New Roman"/>
          <w:sz w:val="28"/>
          <w:szCs w:val="28"/>
        </w:rPr>
        <w:t>, 12 человек на развитие личного подсобного хо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зяйства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, начав свое дело и зарегис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рировавшись как инди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видуальный предприниматель или самозанятый.</w:t>
      </w:r>
    </w:p>
    <w:p w:rsidR="00B3750C" w:rsidRPr="00B3750C" w:rsidRDefault="00B3750C" w:rsidP="00B3750C">
      <w:pPr>
        <w:spacing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ГКУ «Центр занятости населения Туркменского района» в 2022 году оказана финансовая поддержка для откры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тия ИП четырем гражданам в сумме 73,5 тыс. рублей каждому (Губин Е.Н. с. Камбулат – строительство м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 xml:space="preserve">лочной фермы, Носыров Д.М. с. Овощи – сварочные услуги, Акопян Р.Г. с. Овощи - 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услуги по доставке продуктов питания, Волконидова Л.К. с. Овощи – выр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щивание птицы</w:t>
      </w:r>
      <w:r w:rsidRPr="00B3750C">
        <w:rPr>
          <w:rFonts w:ascii="Times New Roman" w:hAnsi="Times New Roman" w:cs="Times New Roman"/>
          <w:sz w:val="28"/>
          <w:szCs w:val="28"/>
        </w:rPr>
        <w:t>).</w:t>
      </w:r>
    </w:p>
    <w:p w:rsidR="00B3750C" w:rsidRPr="00B3750C" w:rsidRDefault="00B3750C" w:rsidP="00B3750C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Финансовая поддержка субъектов малого и среднего предприн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мательства осуществляется в рамках подпрограммы «Улучшение инвестици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онного климата, развитие малого и среднего предпринимательства и потр</w:t>
      </w:r>
      <w:r w:rsidRPr="00B3750C">
        <w:rPr>
          <w:rFonts w:ascii="Times New Roman" w:hAnsi="Times New Roman" w:cs="Times New Roman"/>
          <w:sz w:val="28"/>
          <w:szCs w:val="28"/>
        </w:rPr>
        <w:t>е</w:t>
      </w:r>
      <w:r w:rsidRPr="00B3750C">
        <w:rPr>
          <w:rFonts w:ascii="Times New Roman" w:hAnsi="Times New Roman" w:cs="Times New Roman"/>
          <w:sz w:val="28"/>
          <w:szCs w:val="28"/>
        </w:rPr>
        <w:t>би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тельского рынка»  муниципальной программы Туркменского муниципал</w:t>
      </w:r>
      <w:r w:rsidRPr="00B3750C">
        <w:rPr>
          <w:rFonts w:ascii="Times New Roman" w:hAnsi="Times New Roman" w:cs="Times New Roman"/>
          <w:sz w:val="28"/>
          <w:szCs w:val="28"/>
        </w:rPr>
        <w:t>ь</w:t>
      </w:r>
      <w:r w:rsidRPr="00B3750C">
        <w:rPr>
          <w:rFonts w:ascii="Times New Roman" w:hAnsi="Times New Roman" w:cs="Times New Roman"/>
          <w:sz w:val="28"/>
          <w:szCs w:val="28"/>
        </w:rPr>
        <w:t>ного округа «Экономическое развитие и улучшение инвести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ционного климата». В программе предусмотрены средства бюджета Туркмен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ского муниц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пального округа в  сумме  220 тыс. рублей. В июле 2022 года был объявлен конкурс по предоставлению субсидии из бюджета Туркменского муниц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пального округа субъектам малого и среднего предприни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мательства.</w:t>
      </w:r>
      <w:r w:rsidRPr="00B3750C">
        <w:rPr>
          <w:rFonts w:ascii="Times New Roman" w:hAnsi="Times New Roman" w:cs="Times New Roman"/>
          <w:bCs/>
          <w:sz w:val="28"/>
          <w:szCs w:val="28"/>
        </w:rPr>
        <w:t xml:space="preserve"> Из-за отсутствия конкурсных заявок</w:t>
      </w:r>
      <w:r w:rsidRPr="00B3750C">
        <w:rPr>
          <w:rFonts w:ascii="Times New Roman" w:hAnsi="Times New Roman" w:cs="Times New Roman"/>
          <w:sz w:val="28"/>
          <w:szCs w:val="28"/>
        </w:rPr>
        <w:t xml:space="preserve"> </w:t>
      </w:r>
      <w:r w:rsidRPr="00B3750C">
        <w:rPr>
          <w:rFonts w:ascii="Times New Roman" w:hAnsi="Times New Roman" w:cs="Times New Roman"/>
          <w:color w:val="212121"/>
          <w:sz w:val="28"/>
          <w:szCs w:val="28"/>
        </w:rPr>
        <w:t xml:space="preserve">конкурс 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признан несостоявши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ся.</w:t>
      </w:r>
    </w:p>
    <w:p w:rsidR="00B3750C" w:rsidRPr="00B3750C" w:rsidRDefault="00B3750C" w:rsidP="00B3750C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В рамках имущественной поддержки субъектов предпринимательства округа утвержден перечень му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ниципаль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ного имущества,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свободного от прав третьих лиц, предназначенного для пре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доставления во владение и (или) в пользование на долгосрочной ос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нове (в том числе по льготным ставкам арендной платы) субъектам малого и среднего предпринимательства, организациям, физическим лицам, не являю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щимся ин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дивидуальными предпр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нимателями и применяющих специальный налоговый режим «Налог на профессиональный доход», образующим инфра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структуру поддержки суб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t>ъ</w:t>
      </w:r>
      <w:r w:rsidRPr="00B3750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ектов малого и среднего предпринимательства. В перечень </w:t>
      </w:r>
      <w:r w:rsidRPr="00B3750C">
        <w:rPr>
          <w:rFonts w:ascii="Times New Roman" w:hAnsi="Times New Roman" w:cs="Times New Roman"/>
          <w:sz w:val="28"/>
          <w:szCs w:val="28"/>
        </w:rPr>
        <w:lastRenderedPageBreak/>
        <w:t>включены 9 объектов муниципального имущества, в том числе 3 земельных уч</w:t>
      </w:r>
      <w:r w:rsidRPr="00B3750C">
        <w:rPr>
          <w:rFonts w:ascii="Times New Roman" w:hAnsi="Times New Roman" w:cs="Times New Roman"/>
          <w:sz w:val="28"/>
          <w:szCs w:val="28"/>
        </w:rPr>
        <w:t>а</w:t>
      </w:r>
      <w:r w:rsidRPr="00B3750C">
        <w:rPr>
          <w:rFonts w:ascii="Times New Roman" w:hAnsi="Times New Roman" w:cs="Times New Roman"/>
          <w:sz w:val="28"/>
          <w:szCs w:val="28"/>
        </w:rPr>
        <w:t>стка.</w:t>
      </w:r>
    </w:p>
    <w:p w:rsidR="00B3750C" w:rsidRPr="00B3750C" w:rsidRDefault="00B3750C" w:rsidP="00B3750C">
      <w:pPr>
        <w:pStyle w:val="a9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50C">
        <w:rPr>
          <w:color w:val="000000"/>
          <w:sz w:val="28"/>
          <w:szCs w:val="28"/>
        </w:rPr>
        <w:tab/>
        <w:t>В рамках популяризации предпринимательской деятельности в 2022 г</w:t>
      </w:r>
      <w:r w:rsidRPr="00B3750C">
        <w:rPr>
          <w:color w:val="000000"/>
          <w:sz w:val="28"/>
          <w:szCs w:val="28"/>
        </w:rPr>
        <w:t>о</w:t>
      </w:r>
      <w:r w:rsidRPr="00B3750C">
        <w:rPr>
          <w:color w:val="000000"/>
          <w:sz w:val="28"/>
          <w:szCs w:val="28"/>
        </w:rPr>
        <w:t>ду в Туркменском муниципальном округе:</w:t>
      </w:r>
    </w:p>
    <w:p w:rsidR="00B3750C" w:rsidRPr="00B3750C" w:rsidRDefault="00B3750C" w:rsidP="00B3750C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3750C">
        <w:rPr>
          <w:color w:val="000000"/>
          <w:sz w:val="28"/>
          <w:szCs w:val="28"/>
        </w:rPr>
        <w:t>- проведено торжественное мероприятие, посвященное «Дню росси</w:t>
      </w:r>
      <w:r w:rsidRPr="00B3750C">
        <w:rPr>
          <w:color w:val="000000"/>
          <w:sz w:val="28"/>
          <w:szCs w:val="28"/>
        </w:rPr>
        <w:t>й</w:t>
      </w:r>
      <w:r w:rsidRPr="00B3750C">
        <w:rPr>
          <w:color w:val="000000"/>
          <w:sz w:val="28"/>
          <w:szCs w:val="28"/>
        </w:rPr>
        <w:t>ского предпринимателя». За заслуги в развитии предпринимательской деятельн</w:t>
      </w:r>
      <w:r w:rsidRPr="00B3750C">
        <w:rPr>
          <w:color w:val="000000"/>
          <w:sz w:val="28"/>
          <w:szCs w:val="28"/>
        </w:rPr>
        <w:t>о</w:t>
      </w:r>
      <w:r w:rsidRPr="00B3750C">
        <w:rPr>
          <w:color w:val="000000"/>
          <w:sz w:val="28"/>
          <w:szCs w:val="28"/>
        </w:rPr>
        <w:t xml:space="preserve">сти </w:t>
      </w:r>
      <w:r w:rsidRPr="00B3750C">
        <w:rPr>
          <w:rStyle w:val="FontStyle11"/>
          <w:sz w:val="28"/>
          <w:szCs w:val="28"/>
        </w:rPr>
        <w:t>Рулла Н.Н., индивидуальный предприниматель п. Владимировка и Лымарь Ю.М., индивидуальный предпри</w:t>
      </w:r>
      <w:r w:rsidRPr="00B3750C">
        <w:rPr>
          <w:rStyle w:val="FontStyle11"/>
          <w:sz w:val="28"/>
          <w:szCs w:val="28"/>
        </w:rPr>
        <w:softHyphen/>
        <w:t>ниматель  с. Малые Ягуры были н</w:t>
      </w:r>
      <w:r w:rsidRPr="00B3750C">
        <w:rPr>
          <w:rStyle w:val="FontStyle11"/>
          <w:sz w:val="28"/>
          <w:szCs w:val="28"/>
        </w:rPr>
        <w:t>а</w:t>
      </w:r>
      <w:r w:rsidRPr="00B3750C">
        <w:rPr>
          <w:rStyle w:val="FontStyle11"/>
          <w:sz w:val="28"/>
          <w:szCs w:val="28"/>
        </w:rPr>
        <w:t>граждены Почетными грамотами министерства эко</w:t>
      </w:r>
      <w:r w:rsidRPr="00B3750C">
        <w:rPr>
          <w:rStyle w:val="FontStyle11"/>
          <w:sz w:val="28"/>
          <w:szCs w:val="28"/>
        </w:rPr>
        <w:softHyphen/>
        <w:t>номического развития Ставропольского края</w:t>
      </w:r>
      <w:r w:rsidRPr="00B3750C">
        <w:rPr>
          <w:color w:val="000000"/>
          <w:sz w:val="28"/>
          <w:szCs w:val="28"/>
        </w:rPr>
        <w:t>;</w:t>
      </w:r>
    </w:p>
    <w:p w:rsidR="00B3750C" w:rsidRPr="00B3750C" w:rsidRDefault="00B3750C" w:rsidP="00B3750C">
      <w:pPr>
        <w:pStyle w:val="a9"/>
        <w:spacing w:before="0" w:beforeAutospacing="0" w:after="0" w:afterAutospacing="0"/>
        <w:ind w:firstLine="708"/>
        <w:jc w:val="both"/>
        <w:rPr>
          <w:rStyle w:val="FontStyle11"/>
          <w:sz w:val="28"/>
          <w:szCs w:val="28"/>
        </w:rPr>
      </w:pPr>
      <w:r w:rsidRPr="00B3750C">
        <w:rPr>
          <w:color w:val="000000"/>
          <w:sz w:val="28"/>
          <w:szCs w:val="28"/>
        </w:rPr>
        <w:t>- делегация округа с участием предпринимателей приняли участие в торжественном мероприятии, посвященном празднованию Дня работника торговли, в здании Правительства Ставропольского края. З</w:t>
      </w:r>
      <w:r w:rsidRPr="00B3750C">
        <w:rPr>
          <w:sz w:val="28"/>
          <w:szCs w:val="28"/>
        </w:rPr>
        <w:t>а заслуги в развитии и совершенствовании торговой де</w:t>
      </w:r>
      <w:r w:rsidRPr="00B3750C">
        <w:rPr>
          <w:sz w:val="28"/>
          <w:szCs w:val="28"/>
        </w:rPr>
        <w:t>я</w:t>
      </w:r>
      <w:r w:rsidRPr="00B3750C">
        <w:rPr>
          <w:sz w:val="28"/>
          <w:szCs w:val="28"/>
        </w:rPr>
        <w:t>тельности в Ставро</w:t>
      </w:r>
      <w:r w:rsidRPr="00B3750C">
        <w:rPr>
          <w:sz w:val="28"/>
          <w:szCs w:val="28"/>
        </w:rPr>
        <w:softHyphen/>
        <w:t>польском крае и в связи с празднованием Дня работника торговли  Зиновьев А.К., индивид</w:t>
      </w:r>
      <w:r w:rsidRPr="00B3750C">
        <w:rPr>
          <w:sz w:val="28"/>
          <w:szCs w:val="28"/>
        </w:rPr>
        <w:t>у</w:t>
      </w:r>
      <w:r w:rsidRPr="00B3750C">
        <w:rPr>
          <w:sz w:val="28"/>
          <w:szCs w:val="28"/>
        </w:rPr>
        <w:t xml:space="preserve">альный предприниматель  с. Овощи награжден </w:t>
      </w:r>
      <w:r w:rsidRPr="00B3750C">
        <w:rPr>
          <w:rStyle w:val="FontStyle11"/>
          <w:sz w:val="28"/>
          <w:szCs w:val="28"/>
        </w:rPr>
        <w:t>Почетной грамотой комитета Ставр</w:t>
      </w:r>
      <w:r w:rsidRPr="00B3750C">
        <w:rPr>
          <w:rStyle w:val="FontStyle11"/>
          <w:sz w:val="28"/>
          <w:szCs w:val="28"/>
        </w:rPr>
        <w:t>о</w:t>
      </w:r>
      <w:r w:rsidRPr="00B3750C">
        <w:rPr>
          <w:rStyle w:val="FontStyle11"/>
          <w:sz w:val="28"/>
          <w:szCs w:val="28"/>
        </w:rPr>
        <w:t>польского края по пи</w:t>
      </w:r>
      <w:r w:rsidRPr="00B3750C">
        <w:rPr>
          <w:rStyle w:val="FontStyle11"/>
          <w:sz w:val="28"/>
          <w:szCs w:val="28"/>
        </w:rPr>
        <w:softHyphen/>
        <w:t>щевой и перерабатывающей промышленности, тор</w:t>
      </w:r>
      <w:r w:rsidRPr="00B3750C">
        <w:rPr>
          <w:rStyle w:val="FontStyle11"/>
          <w:sz w:val="28"/>
          <w:szCs w:val="28"/>
        </w:rPr>
        <w:softHyphen/>
        <w:t>говле и лицензир</w:t>
      </w:r>
      <w:r w:rsidRPr="00B3750C">
        <w:rPr>
          <w:rStyle w:val="FontStyle11"/>
          <w:sz w:val="28"/>
          <w:szCs w:val="28"/>
        </w:rPr>
        <w:t>о</w:t>
      </w:r>
      <w:r w:rsidRPr="00B3750C">
        <w:rPr>
          <w:rStyle w:val="FontStyle11"/>
          <w:sz w:val="28"/>
          <w:szCs w:val="28"/>
        </w:rPr>
        <w:t>ванию;</w:t>
      </w:r>
    </w:p>
    <w:p w:rsidR="00B3750C" w:rsidRPr="00B3750C" w:rsidRDefault="00B3750C" w:rsidP="00B3750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750C">
        <w:rPr>
          <w:rStyle w:val="FontStyle11"/>
          <w:sz w:val="28"/>
          <w:szCs w:val="28"/>
        </w:rPr>
        <w:t xml:space="preserve">- </w:t>
      </w:r>
      <w:r w:rsidRPr="00B3750C">
        <w:rPr>
          <w:sz w:val="28"/>
          <w:szCs w:val="28"/>
        </w:rPr>
        <w:t>проведено совместное совещание с субъектами ма</w:t>
      </w:r>
      <w:r w:rsidRPr="00B3750C">
        <w:rPr>
          <w:sz w:val="28"/>
          <w:szCs w:val="28"/>
        </w:rPr>
        <w:softHyphen/>
        <w:t>лого и среднего предпринимательства, в ходе которого были рассмотрены сле</w:t>
      </w:r>
      <w:r w:rsidRPr="00B3750C">
        <w:rPr>
          <w:sz w:val="28"/>
          <w:szCs w:val="28"/>
        </w:rPr>
        <w:softHyphen/>
        <w:t>дующие вопр</w:t>
      </w:r>
      <w:r w:rsidRPr="00B3750C">
        <w:rPr>
          <w:sz w:val="28"/>
          <w:szCs w:val="28"/>
        </w:rPr>
        <w:t>о</w:t>
      </w:r>
      <w:r w:rsidRPr="00B3750C">
        <w:rPr>
          <w:sz w:val="28"/>
          <w:szCs w:val="28"/>
        </w:rPr>
        <w:t>сы: «Мониторинг деятельности организаций округа в связи с вве</w:t>
      </w:r>
      <w:r w:rsidRPr="00B3750C">
        <w:rPr>
          <w:sz w:val="28"/>
          <w:szCs w:val="28"/>
        </w:rPr>
        <w:softHyphen/>
        <w:t>дением эк</w:t>
      </w:r>
      <w:r w:rsidRPr="00B3750C">
        <w:rPr>
          <w:sz w:val="28"/>
          <w:szCs w:val="28"/>
        </w:rPr>
        <w:t>о</w:t>
      </w:r>
      <w:r w:rsidRPr="00B3750C">
        <w:rPr>
          <w:sz w:val="28"/>
          <w:szCs w:val="28"/>
        </w:rPr>
        <w:t>номических санкций и мероприятиях, направленных на снижение напряже</w:t>
      </w:r>
      <w:r w:rsidRPr="00B3750C">
        <w:rPr>
          <w:sz w:val="28"/>
          <w:szCs w:val="28"/>
        </w:rPr>
        <w:t>н</w:t>
      </w:r>
      <w:r w:rsidRPr="00B3750C">
        <w:rPr>
          <w:sz w:val="28"/>
          <w:szCs w:val="28"/>
        </w:rPr>
        <w:t>ности на рынке труда», «Ситуация на рынке труда в Туркменском му</w:t>
      </w:r>
      <w:r w:rsidRPr="00B3750C">
        <w:rPr>
          <w:sz w:val="28"/>
          <w:szCs w:val="28"/>
        </w:rPr>
        <w:softHyphen/>
        <w:t>ниципальном о</w:t>
      </w:r>
      <w:r w:rsidRPr="00B3750C">
        <w:rPr>
          <w:sz w:val="28"/>
          <w:szCs w:val="28"/>
        </w:rPr>
        <w:t>к</w:t>
      </w:r>
      <w:r w:rsidRPr="00B3750C">
        <w:rPr>
          <w:sz w:val="28"/>
          <w:szCs w:val="28"/>
        </w:rPr>
        <w:t>руге», «Мониторинг цен на потребительском рынке и меры го</w:t>
      </w:r>
      <w:r w:rsidRPr="00B3750C">
        <w:rPr>
          <w:sz w:val="28"/>
          <w:szCs w:val="28"/>
        </w:rPr>
        <w:softHyphen/>
        <w:t>сударственной и муниципальной поддержки субъектов предпринимател</w:t>
      </w:r>
      <w:r w:rsidRPr="00B3750C">
        <w:rPr>
          <w:sz w:val="28"/>
          <w:szCs w:val="28"/>
        </w:rPr>
        <w:t>ь</w:t>
      </w:r>
      <w:r w:rsidRPr="00B3750C">
        <w:rPr>
          <w:sz w:val="28"/>
          <w:szCs w:val="28"/>
        </w:rPr>
        <w:t>ства», «Приобретение и запасы комплектующих изделий и товаров, требующих и</w:t>
      </w:r>
      <w:r w:rsidRPr="00B3750C">
        <w:rPr>
          <w:sz w:val="28"/>
          <w:szCs w:val="28"/>
        </w:rPr>
        <w:t>м</w:t>
      </w:r>
      <w:r w:rsidRPr="00B3750C">
        <w:rPr>
          <w:sz w:val="28"/>
          <w:szCs w:val="28"/>
        </w:rPr>
        <w:t>пор</w:t>
      </w:r>
      <w:r w:rsidRPr="00B3750C">
        <w:rPr>
          <w:sz w:val="28"/>
          <w:szCs w:val="28"/>
        </w:rPr>
        <w:softHyphen/>
        <w:t>тозамещения в сельскохозяйственной отрасли округа;</w:t>
      </w:r>
    </w:p>
    <w:p w:rsidR="00B3750C" w:rsidRPr="00B3750C" w:rsidRDefault="00B3750C" w:rsidP="00B3750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750C">
        <w:rPr>
          <w:sz w:val="28"/>
          <w:szCs w:val="28"/>
        </w:rPr>
        <w:t xml:space="preserve">- за успехи и достижения в труде и в связи с профессиональным праздником -  Днем работников сельского хозяйства и перерабатывающей промышленности </w:t>
      </w:r>
      <w:r w:rsidRPr="00B3750C">
        <w:rPr>
          <w:color w:val="000000"/>
          <w:sz w:val="28"/>
          <w:szCs w:val="28"/>
        </w:rPr>
        <w:t>проведено награждение работников сельского хозяйства. Н</w:t>
      </w:r>
      <w:r w:rsidRPr="00B3750C">
        <w:rPr>
          <w:sz w:val="28"/>
          <w:szCs w:val="28"/>
        </w:rPr>
        <w:t>аграды пол</w:t>
      </w:r>
      <w:r w:rsidRPr="00B3750C">
        <w:rPr>
          <w:sz w:val="28"/>
          <w:szCs w:val="28"/>
        </w:rPr>
        <w:t>у</w:t>
      </w:r>
      <w:r w:rsidRPr="00B3750C">
        <w:rPr>
          <w:sz w:val="28"/>
          <w:szCs w:val="28"/>
        </w:rPr>
        <w:t xml:space="preserve">чили: </w:t>
      </w:r>
    </w:p>
    <w:p w:rsidR="00B3750C" w:rsidRPr="00B3750C" w:rsidRDefault="00B3750C" w:rsidP="00B3750C">
      <w:pPr>
        <w:pStyle w:val="a3"/>
        <w:ind w:firstLine="708"/>
        <w:jc w:val="both"/>
      </w:pPr>
      <w:r w:rsidRPr="00B3750C">
        <w:t>Благодарность Министерства сельского хозяйства Российской Федер</w:t>
      </w:r>
      <w:r w:rsidRPr="00B3750C">
        <w:t>а</w:t>
      </w:r>
      <w:r w:rsidRPr="00B3750C">
        <w:t>ции – 3 человека,</w:t>
      </w:r>
    </w:p>
    <w:p w:rsidR="00B3750C" w:rsidRPr="00B3750C" w:rsidRDefault="00B3750C" w:rsidP="00B3750C">
      <w:pPr>
        <w:pStyle w:val="a3"/>
        <w:ind w:firstLine="708"/>
        <w:jc w:val="both"/>
      </w:pPr>
      <w:r w:rsidRPr="00B3750C">
        <w:t>Почетная грамота Губернатора Ставропольского края – 8 человек,</w:t>
      </w:r>
    </w:p>
    <w:p w:rsidR="00B3750C" w:rsidRPr="00B3750C" w:rsidRDefault="00B3750C" w:rsidP="00B3750C">
      <w:pPr>
        <w:pStyle w:val="a3"/>
        <w:ind w:firstLine="708"/>
        <w:jc w:val="both"/>
      </w:pPr>
      <w:r w:rsidRPr="00B3750C">
        <w:t>Благодарственное письмо Думы Ставропольского края – 1 человек,</w:t>
      </w:r>
    </w:p>
    <w:p w:rsidR="00B3750C" w:rsidRPr="00B3750C" w:rsidRDefault="00B3750C" w:rsidP="00B3750C">
      <w:pPr>
        <w:pStyle w:val="a3"/>
        <w:ind w:firstLine="708"/>
        <w:jc w:val="both"/>
      </w:pPr>
      <w:r w:rsidRPr="00B3750C">
        <w:t>Звание «Почетный работник агропромышленного комплекса Ставропольск</w:t>
      </w:r>
      <w:r w:rsidRPr="00B3750C">
        <w:t>о</w:t>
      </w:r>
      <w:r w:rsidRPr="00B3750C">
        <w:t>го края» - 1 человек,</w:t>
      </w:r>
    </w:p>
    <w:p w:rsidR="00B3750C" w:rsidRPr="00B3750C" w:rsidRDefault="00B3750C" w:rsidP="00B3750C">
      <w:pPr>
        <w:pStyle w:val="a3"/>
        <w:ind w:firstLine="708"/>
        <w:jc w:val="both"/>
      </w:pPr>
      <w:r w:rsidRPr="00B3750C">
        <w:t>Почетная грамота министерства сельского хозяйства Ставропольского края – 1 человек,</w:t>
      </w:r>
    </w:p>
    <w:p w:rsidR="00B3750C" w:rsidRPr="00B3750C" w:rsidRDefault="00B3750C" w:rsidP="00B3750C">
      <w:pPr>
        <w:pStyle w:val="a3"/>
        <w:ind w:firstLine="708"/>
        <w:jc w:val="both"/>
      </w:pPr>
      <w:r w:rsidRPr="00B3750C">
        <w:t>Благодарность министерства сельского хозяйства Ставропольского края –14 человек,</w:t>
      </w:r>
    </w:p>
    <w:p w:rsidR="00B3750C" w:rsidRPr="00B3750C" w:rsidRDefault="00B3750C" w:rsidP="00B3750C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Почетная грамота администрации Туркменского муниципального о</w:t>
      </w:r>
      <w:r w:rsidRPr="00B3750C">
        <w:rPr>
          <w:rFonts w:ascii="Times New Roman" w:hAnsi="Times New Roman" w:cs="Times New Roman"/>
          <w:sz w:val="28"/>
          <w:szCs w:val="28"/>
        </w:rPr>
        <w:t>к</w:t>
      </w:r>
      <w:r w:rsidRPr="00B3750C">
        <w:rPr>
          <w:rFonts w:ascii="Times New Roman" w:hAnsi="Times New Roman" w:cs="Times New Roman"/>
          <w:sz w:val="28"/>
          <w:szCs w:val="28"/>
        </w:rPr>
        <w:t>руга – 46 человек.</w:t>
      </w:r>
    </w:p>
    <w:p w:rsidR="00B3750C" w:rsidRDefault="00B3750C" w:rsidP="00B3750C">
      <w:pPr>
        <w:spacing w:line="200" w:lineRule="atLeast"/>
        <w:jc w:val="both"/>
        <w:rPr>
          <w:rFonts w:ascii="Times New Roman" w:hAnsi="Times New Roman"/>
          <w:sz w:val="28"/>
          <w:szCs w:val="28"/>
        </w:rPr>
      </w:pPr>
    </w:p>
    <w:p w:rsidR="00B3750C" w:rsidRDefault="00B3750C" w:rsidP="00B3750C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030" w:rsidRDefault="006D4030" w:rsidP="00B3750C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009">
        <w:rPr>
          <w:rFonts w:ascii="Times New Roman" w:hAnsi="Times New Roman" w:cs="Times New Roman"/>
          <w:b/>
          <w:sz w:val="28"/>
          <w:szCs w:val="28"/>
        </w:rPr>
        <w:lastRenderedPageBreak/>
        <w:t>Потребительский рынок</w:t>
      </w:r>
    </w:p>
    <w:p w:rsidR="000B4254" w:rsidRDefault="000B4254" w:rsidP="007B5B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0C" w:rsidRPr="00B3750C" w:rsidRDefault="00B3750C" w:rsidP="00B3750C">
      <w:pPr>
        <w:pStyle w:val="a9"/>
        <w:tabs>
          <w:tab w:val="left" w:pos="709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"/>
          <w:rFonts w:eastAsia="Calibri"/>
          <w:b w:val="0"/>
          <w:sz w:val="28"/>
          <w:szCs w:val="28"/>
        </w:rPr>
        <w:tab/>
      </w:r>
      <w:r w:rsidRPr="00B3750C">
        <w:rPr>
          <w:rStyle w:val="af"/>
          <w:rFonts w:eastAsia="Calibri"/>
          <w:b w:val="0"/>
          <w:sz w:val="28"/>
          <w:szCs w:val="28"/>
        </w:rPr>
        <w:t>Потребительский рынок</w:t>
      </w:r>
      <w:r w:rsidRPr="00B3750C">
        <w:rPr>
          <w:sz w:val="28"/>
          <w:szCs w:val="28"/>
        </w:rPr>
        <w:t> является одной из важнейших сфер жизнеде</w:t>
      </w:r>
      <w:r w:rsidRPr="00B3750C">
        <w:rPr>
          <w:sz w:val="28"/>
          <w:szCs w:val="28"/>
        </w:rPr>
        <w:t>я</w:t>
      </w:r>
      <w:r w:rsidRPr="00B3750C">
        <w:rPr>
          <w:sz w:val="28"/>
          <w:szCs w:val="28"/>
        </w:rPr>
        <w:t>тельности населения округа. Сфера потребления – это индикатор благопол</w:t>
      </w:r>
      <w:r w:rsidRPr="00B3750C">
        <w:rPr>
          <w:sz w:val="28"/>
          <w:szCs w:val="28"/>
        </w:rPr>
        <w:t>у</w:t>
      </w:r>
      <w:r w:rsidRPr="00B3750C">
        <w:rPr>
          <w:sz w:val="28"/>
          <w:szCs w:val="28"/>
        </w:rPr>
        <w:t>чия населения. Основными показателями сферы являются: товарооборот ро</w:t>
      </w:r>
      <w:r w:rsidRPr="00B3750C">
        <w:rPr>
          <w:sz w:val="28"/>
          <w:szCs w:val="28"/>
        </w:rPr>
        <w:t>з</w:t>
      </w:r>
      <w:r w:rsidRPr="00B3750C">
        <w:rPr>
          <w:sz w:val="28"/>
          <w:szCs w:val="28"/>
        </w:rPr>
        <w:t>ничной торговли и общественного питания, платные услуги.</w:t>
      </w:r>
    </w:p>
    <w:p w:rsidR="00B3750C" w:rsidRPr="00B3750C" w:rsidRDefault="00B3750C" w:rsidP="00B3750C">
      <w:pPr>
        <w:pStyle w:val="a9"/>
        <w:tabs>
          <w:tab w:val="left" w:pos="567"/>
          <w:tab w:val="left" w:pos="709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B3750C">
        <w:rPr>
          <w:color w:val="FF0000"/>
          <w:sz w:val="28"/>
          <w:szCs w:val="28"/>
        </w:rPr>
        <w:t xml:space="preserve">            </w:t>
      </w:r>
      <w:r w:rsidRPr="00B3750C">
        <w:rPr>
          <w:sz w:val="28"/>
          <w:szCs w:val="28"/>
        </w:rPr>
        <w:t xml:space="preserve">По итогам 2022 года </w:t>
      </w:r>
      <w:r w:rsidRPr="00B3750C">
        <w:rPr>
          <w:rStyle w:val="af"/>
          <w:rFonts w:eastAsia="Calibri"/>
          <w:b w:val="0"/>
          <w:sz w:val="28"/>
          <w:szCs w:val="28"/>
        </w:rPr>
        <w:t>оборот розничной торговли</w:t>
      </w:r>
      <w:r w:rsidRPr="00B3750C">
        <w:rPr>
          <w:sz w:val="28"/>
          <w:szCs w:val="28"/>
        </w:rPr>
        <w:t xml:space="preserve"> составил 300,7 млн. рублей, с темпом роста  к уровню 2021 года в действующих ценах – 112,9 %. </w:t>
      </w:r>
    </w:p>
    <w:p w:rsidR="00B3750C" w:rsidRPr="00B3750C" w:rsidRDefault="00B3750C" w:rsidP="00B3750C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B3750C">
        <w:rPr>
          <w:rFonts w:ascii="Times New Roman" w:hAnsi="Times New Roman" w:cs="Times New Roman"/>
          <w:sz w:val="28"/>
          <w:szCs w:val="28"/>
        </w:rPr>
        <w:t>Продажа потребительских товаров за 2022 год на одного жителя составила 13 303,5 рублей и возросла против соответствующего периода пр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 xml:space="preserve">шлого года на 8,9 %  или на 1092,7 рублей. </w:t>
      </w:r>
    </w:p>
    <w:p w:rsidR="00B3750C" w:rsidRPr="00B3750C" w:rsidRDefault="00B3750C" w:rsidP="00B3750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Инфраструктура потребительского рынка в округе представлена организациями торговли, общественного питания и бытового обслужив</w:t>
      </w:r>
      <w:r w:rsidRPr="00B3750C">
        <w:rPr>
          <w:rFonts w:ascii="Times New Roman" w:hAnsi="Times New Roman" w:cs="Times New Roman"/>
          <w:sz w:val="28"/>
          <w:szCs w:val="28"/>
        </w:rPr>
        <w:t>а</w:t>
      </w:r>
      <w:r w:rsidRPr="00B3750C">
        <w:rPr>
          <w:rFonts w:ascii="Times New Roman" w:hAnsi="Times New Roman" w:cs="Times New Roman"/>
          <w:sz w:val="28"/>
          <w:szCs w:val="28"/>
        </w:rPr>
        <w:t>ния.</w:t>
      </w:r>
      <w:r w:rsidRPr="00B375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0" w:name="_Hlk97721686"/>
    </w:p>
    <w:p w:rsidR="00B3750C" w:rsidRPr="00B3750C" w:rsidRDefault="00B3750C" w:rsidP="00B3750C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По  состоянию на 1 января  2023  года на территории округа функцион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рует 122 стационарных и 26 не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стационарных торговых объектов, 15 апте</w:t>
      </w:r>
      <w:r w:rsidRPr="00B3750C">
        <w:rPr>
          <w:rFonts w:ascii="Times New Roman" w:hAnsi="Times New Roman" w:cs="Times New Roman"/>
          <w:sz w:val="28"/>
          <w:szCs w:val="28"/>
        </w:rPr>
        <w:t>ч</w:t>
      </w:r>
      <w:r w:rsidRPr="00B3750C">
        <w:rPr>
          <w:rFonts w:ascii="Times New Roman" w:hAnsi="Times New Roman" w:cs="Times New Roman"/>
          <w:sz w:val="28"/>
          <w:szCs w:val="28"/>
        </w:rPr>
        <w:t>ных пунктов, 7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обще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ственного питания на 456 посадочных мест.</w:t>
      </w:r>
    </w:p>
    <w:p w:rsidR="00B3750C" w:rsidRPr="00B3750C" w:rsidRDefault="00B3750C" w:rsidP="00B3750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Средняя численность работников, занятых в  торговле,  обществе</w:t>
      </w:r>
      <w:r w:rsidRPr="00B3750C">
        <w:rPr>
          <w:rFonts w:ascii="Times New Roman" w:hAnsi="Times New Roman" w:cs="Times New Roman"/>
          <w:sz w:val="28"/>
          <w:szCs w:val="28"/>
        </w:rPr>
        <w:t>н</w:t>
      </w:r>
      <w:r w:rsidRPr="00B3750C">
        <w:rPr>
          <w:rFonts w:ascii="Times New Roman" w:hAnsi="Times New Roman" w:cs="Times New Roman"/>
          <w:sz w:val="28"/>
          <w:szCs w:val="28"/>
        </w:rPr>
        <w:t>ном питании и бытовом обслуживании согласно данных территориальных упра</w:t>
      </w:r>
      <w:r w:rsidRPr="00B3750C">
        <w:rPr>
          <w:rFonts w:ascii="Times New Roman" w:hAnsi="Times New Roman" w:cs="Times New Roman"/>
          <w:sz w:val="28"/>
          <w:szCs w:val="28"/>
        </w:rPr>
        <w:t>в</w:t>
      </w:r>
      <w:r w:rsidRPr="00B3750C">
        <w:rPr>
          <w:rFonts w:ascii="Times New Roman" w:hAnsi="Times New Roman" w:cs="Times New Roman"/>
          <w:sz w:val="28"/>
          <w:szCs w:val="28"/>
        </w:rPr>
        <w:t>лений округа составляет 400 человек.</w:t>
      </w:r>
    </w:p>
    <w:p w:rsidR="00B3750C" w:rsidRPr="00B3750C" w:rsidRDefault="00B3750C" w:rsidP="00B3750C">
      <w:pPr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 xml:space="preserve">   В  2022 году в округе открылось семь торговых объектов по продаже продовольственных и непродовольственных товаров. </w:t>
      </w:r>
    </w:p>
    <w:bookmarkEnd w:id="0"/>
    <w:p w:rsidR="00B3750C" w:rsidRPr="00B3750C" w:rsidRDefault="00B3750C" w:rsidP="00B3750C">
      <w:pPr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 xml:space="preserve">          Индикатором развития потребительского рынка округа является обе</w:t>
      </w:r>
      <w:r w:rsidRPr="00B3750C">
        <w:rPr>
          <w:rFonts w:ascii="Times New Roman" w:hAnsi="Times New Roman" w:cs="Times New Roman"/>
          <w:sz w:val="28"/>
          <w:szCs w:val="28"/>
        </w:rPr>
        <w:t>с</w:t>
      </w:r>
      <w:r w:rsidRPr="00B3750C">
        <w:rPr>
          <w:rFonts w:ascii="Times New Roman" w:hAnsi="Times New Roman" w:cs="Times New Roman"/>
          <w:sz w:val="28"/>
          <w:szCs w:val="28"/>
        </w:rPr>
        <w:t>печенность населения торговыми площадями. Фактическая обеспеченность населения площадью стационарных торговых объектов на 1 тыс. человек с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 xml:space="preserve">ставляет 318,6 кв.м (126,9 % к утвержденному нормативу). </w:t>
      </w:r>
    </w:p>
    <w:p w:rsidR="00B3750C" w:rsidRPr="00B3750C" w:rsidRDefault="00B3750C" w:rsidP="00B3750C">
      <w:pPr>
        <w:pStyle w:val="a9"/>
        <w:tabs>
          <w:tab w:val="left" w:pos="709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B3750C">
        <w:rPr>
          <w:rStyle w:val="af"/>
          <w:rFonts w:eastAsia="Calibri"/>
          <w:b w:val="0"/>
          <w:color w:val="FF0000"/>
          <w:sz w:val="28"/>
          <w:szCs w:val="28"/>
        </w:rPr>
        <w:t xml:space="preserve">           </w:t>
      </w:r>
      <w:r w:rsidRPr="00B3750C">
        <w:rPr>
          <w:rStyle w:val="af"/>
          <w:rFonts w:eastAsia="Calibri"/>
          <w:b w:val="0"/>
          <w:sz w:val="28"/>
          <w:szCs w:val="28"/>
        </w:rPr>
        <w:t>Одной из приоритетных задач в сфере потребительского рынка остаё</w:t>
      </w:r>
      <w:r w:rsidRPr="00B3750C">
        <w:rPr>
          <w:rStyle w:val="af"/>
          <w:rFonts w:eastAsia="Calibri"/>
          <w:b w:val="0"/>
          <w:sz w:val="28"/>
          <w:szCs w:val="28"/>
        </w:rPr>
        <w:t>т</w:t>
      </w:r>
      <w:r w:rsidRPr="00B3750C">
        <w:rPr>
          <w:rStyle w:val="af"/>
          <w:rFonts w:eastAsia="Calibri"/>
          <w:b w:val="0"/>
          <w:sz w:val="28"/>
          <w:szCs w:val="28"/>
        </w:rPr>
        <w:t>ся </w:t>
      </w:r>
      <w:r w:rsidRPr="00B3750C">
        <w:rPr>
          <w:sz w:val="28"/>
          <w:szCs w:val="28"/>
        </w:rPr>
        <w:t xml:space="preserve">сохранение стабильности на потребительском рынке, обеспечение ценовой и территориальной доступности товаров, улучшение торгового и бытового обслуживания, работа ярмарочной деятельности. </w:t>
      </w:r>
      <w:bookmarkStart w:id="1" w:name="_Hlk92959653"/>
    </w:p>
    <w:p w:rsidR="00B3750C" w:rsidRPr="00B3750C" w:rsidRDefault="00B3750C" w:rsidP="00B3750C">
      <w:pPr>
        <w:tabs>
          <w:tab w:val="left" w:pos="709"/>
          <w:tab w:val="center" w:pos="48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 xml:space="preserve">          В соответствии с графиком проведения ярмарок на 2022 год в Туркме</w:t>
      </w:r>
      <w:r w:rsidRPr="00B3750C">
        <w:rPr>
          <w:rFonts w:ascii="Times New Roman" w:hAnsi="Times New Roman" w:cs="Times New Roman"/>
          <w:sz w:val="28"/>
          <w:szCs w:val="28"/>
        </w:rPr>
        <w:t>н</w:t>
      </w:r>
      <w:r w:rsidRPr="00B3750C">
        <w:rPr>
          <w:rFonts w:ascii="Times New Roman" w:hAnsi="Times New Roman" w:cs="Times New Roman"/>
          <w:sz w:val="28"/>
          <w:szCs w:val="28"/>
        </w:rPr>
        <w:t>ском муниципальном округе еженедельно на десяти площадках проводятся ярмарки «выходного дня», по продаже  товаров народного потребления с приглашением местных и краевых производителей товаров. Организаторами ярмарок выступают территориал</w:t>
      </w:r>
      <w:r w:rsidRPr="00B3750C">
        <w:rPr>
          <w:rFonts w:ascii="Times New Roman" w:hAnsi="Times New Roman" w:cs="Times New Roman"/>
          <w:sz w:val="28"/>
          <w:szCs w:val="28"/>
        </w:rPr>
        <w:t>ь</w:t>
      </w:r>
      <w:r w:rsidRPr="00B3750C">
        <w:rPr>
          <w:rFonts w:ascii="Times New Roman" w:hAnsi="Times New Roman" w:cs="Times New Roman"/>
          <w:sz w:val="28"/>
          <w:szCs w:val="28"/>
        </w:rPr>
        <w:t xml:space="preserve">ные управления.  </w:t>
      </w:r>
    </w:p>
    <w:p w:rsidR="00B3750C" w:rsidRPr="00B3750C" w:rsidRDefault="00B3750C" w:rsidP="00B3750C">
      <w:pPr>
        <w:tabs>
          <w:tab w:val="left" w:pos="709"/>
          <w:tab w:val="center" w:pos="48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ab/>
        <w:t>За 2022 год проведено 478 ярмарок (2021 г. – 521), объем реализованной продукции сост</w:t>
      </w:r>
      <w:r w:rsidRPr="00B3750C">
        <w:rPr>
          <w:rFonts w:ascii="Times New Roman" w:hAnsi="Times New Roman" w:cs="Times New Roman"/>
          <w:sz w:val="28"/>
          <w:szCs w:val="28"/>
        </w:rPr>
        <w:t>а</w:t>
      </w:r>
      <w:r w:rsidRPr="00B3750C">
        <w:rPr>
          <w:rFonts w:ascii="Times New Roman" w:hAnsi="Times New Roman" w:cs="Times New Roman"/>
          <w:sz w:val="28"/>
          <w:szCs w:val="28"/>
        </w:rPr>
        <w:t xml:space="preserve">вил более 350 т на сумму около 32 млн. рублей.    </w:t>
      </w:r>
    </w:p>
    <w:bookmarkEnd w:id="1"/>
    <w:p w:rsidR="00B3750C" w:rsidRPr="00B3750C" w:rsidRDefault="00B3750C" w:rsidP="00B3750C">
      <w:pPr>
        <w:pStyle w:val="a5"/>
        <w:tabs>
          <w:tab w:val="left" w:pos="851"/>
        </w:tabs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750C">
        <w:rPr>
          <w:rFonts w:ascii="Times New Roman" w:hAnsi="Times New Roman" w:cs="Times New Roman"/>
          <w:sz w:val="28"/>
          <w:szCs w:val="28"/>
        </w:rPr>
        <w:t>В целях пресечения стихийной торговли в неустановленных местах на территории округа, постановлением администрации Туркменского муниц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пального округа Ставропольского края утверждена схема размещения нест</w:t>
      </w:r>
      <w:r w:rsidRPr="00B3750C">
        <w:rPr>
          <w:rFonts w:ascii="Times New Roman" w:hAnsi="Times New Roman" w:cs="Times New Roman"/>
          <w:sz w:val="28"/>
          <w:szCs w:val="28"/>
        </w:rPr>
        <w:t>а</w:t>
      </w:r>
      <w:r w:rsidRPr="00B3750C">
        <w:rPr>
          <w:rFonts w:ascii="Times New Roman" w:hAnsi="Times New Roman" w:cs="Times New Roman"/>
          <w:sz w:val="28"/>
          <w:szCs w:val="28"/>
        </w:rPr>
        <w:t>ционарных торговых объектов, которой предусмотрено 156 мест, в том чи</w:t>
      </w:r>
      <w:r w:rsidRPr="00B3750C">
        <w:rPr>
          <w:rFonts w:ascii="Times New Roman" w:hAnsi="Times New Roman" w:cs="Times New Roman"/>
          <w:sz w:val="28"/>
          <w:szCs w:val="28"/>
        </w:rPr>
        <w:t>с</w:t>
      </w:r>
      <w:r w:rsidRPr="00B3750C">
        <w:rPr>
          <w:rFonts w:ascii="Times New Roman" w:hAnsi="Times New Roman" w:cs="Times New Roman"/>
          <w:sz w:val="28"/>
          <w:szCs w:val="28"/>
        </w:rPr>
        <w:t>ле для реализации сельскохозяйственной продукции и продовольственных т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варов – 133 места.      Фактическое количество нестационарных торговых объектов (киосков и павильонов) по продаже:</w:t>
      </w:r>
    </w:p>
    <w:p w:rsidR="00B3750C" w:rsidRPr="00B3750C" w:rsidRDefault="00B3750C" w:rsidP="00B3750C">
      <w:pPr>
        <w:pStyle w:val="a5"/>
        <w:tabs>
          <w:tab w:val="left" w:pos="851"/>
        </w:tabs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lastRenderedPageBreak/>
        <w:t>- продовольственных товаров и сельскохозяйственной продукции – 16,</w:t>
      </w:r>
    </w:p>
    <w:p w:rsidR="00B3750C" w:rsidRPr="00B3750C" w:rsidRDefault="00B3750C" w:rsidP="00B3750C">
      <w:pPr>
        <w:pStyle w:val="a5"/>
        <w:tabs>
          <w:tab w:val="left" w:pos="851"/>
        </w:tabs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- продукции общественного питания – 2,</w:t>
      </w:r>
    </w:p>
    <w:p w:rsidR="00B3750C" w:rsidRPr="00B3750C" w:rsidRDefault="00B3750C" w:rsidP="00B3750C">
      <w:pPr>
        <w:pStyle w:val="a5"/>
        <w:tabs>
          <w:tab w:val="left" w:pos="851"/>
        </w:tabs>
        <w:spacing w:after="0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- печатной продукции – 3.</w:t>
      </w:r>
    </w:p>
    <w:p w:rsidR="00B3750C" w:rsidRPr="00B3750C" w:rsidRDefault="00B3750C" w:rsidP="00B375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 xml:space="preserve">На 01 января 2023 года 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в округе функционирует 7 объектов обще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ственного питания на 350 пос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3750C">
        <w:rPr>
          <w:rFonts w:ascii="Times New Roman" w:hAnsi="Times New Roman" w:cs="Times New Roman"/>
          <w:color w:val="000000"/>
          <w:sz w:val="28"/>
          <w:szCs w:val="28"/>
        </w:rPr>
        <w:t>дочных мест.</w:t>
      </w:r>
      <w:r w:rsidRPr="00B3750C">
        <w:rPr>
          <w:rFonts w:ascii="Times New Roman" w:hAnsi="Times New Roman" w:cs="Times New Roman"/>
          <w:sz w:val="28"/>
          <w:szCs w:val="28"/>
        </w:rPr>
        <w:t xml:space="preserve"> Оценочно оборот общественного питания по округу составил 5,4 млн. рублей, что составляет 98,1 % к уровню прошлого г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да.</w:t>
      </w:r>
      <w:r w:rsidRPr="00B3750C">
        <w:rPr>
          <w:rFonts w:ascii="Times New Roman" w:hAnsi="Times New Roman" w:cs="Times New Roman"/>
          <w:sz w:val="28"/>
          <w:szCs w:val="28"/>
        </w:rPr>
        <w:tab/>
      </w:r>
    </w:p>
    <w:p w:rsidR="00B3750C" w:rsidRPr="00B3750C" w:rsidRDefault="00B3750C" w:rsidP="00B3750C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50C">
        <w:rPr>
          <w:rFonts w:ascii="Times New Roman" w:hAnsi="Times New Roman" w:cs="Times New Roman"/>
          <w:sz w:val="28"/>
          <w:szCs w:val="28"/>
        </w:rPr>
        <w:t>Сфера бытового обслуживания работает стабильно, населению предо</w:t>
      </w:r>
      <w:r w:rsidRPr="00B3750C">
        <w:rPr>
          <w:rFonts w:ascii="Times New Roman" w:hAnsi="Times New Roman" w:cs="Times New Roman"/>
          <w:sz w:val="28"/>
          <w:szCs w:val="28"/>
        </w:rPr>
        <w:t>с</w:t>
      </w:r>
      <w:r w:rsidRPr="00B3750C">
        <w:rPr>
          <w:rFonts w:ascii="Times New Roman" w:hAnsi="Times New Roman" w:cs="Times New Roman"/>
          <w:sz w:val="28"/>
          <w:szCs w:val="28"/>
        </w:rPr>
        <w:t>тавляются такие виды бытовых услуг, как услуги парикмахерскими и сал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нами красоты, услуги в области фотографии,  производство мебели и др., к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торые оказывают населению индивидуальные предприниматели. Вместе с тем основные виды бытовых услуг оказываются предпр</w:t>
      </w:r>
      <w:r w:rsidRPr="00B3750C">
        <w:rPr>
          <w:rFonts w:ascii="Times New Roman" w:hAnsi="Times New Roman" w:cs="Times New Roman"/>
          <w:sz w:val="28"/>
          <w:szCs w:val="28"/>
        </w:rPr>
        <w:t>и</w:t>
      </w:r>
      <w:r w:rsidRPr="00B3750C">
        <w:rPr>
          <w:rFonts w:ascii="Times New Roman" w:hAnsi="Times New Roman" w:cs="Times New Roman"/>
          <w:sz w:val="28"/>
          <w:szCs w:val="28"/>
        </w:rPr>
        <w:t>нимате</w:t>
      </w:r>
      <w:r w:rsidRPr="00B3750C">
        <w:rPr>
          <w:rFonts w:ascii="Times New Roman" w:hAnsi="Times New Roman" w:cs="Times New Roman"/>
          <w:sz w:val="28"/>
          <w:szCs w:val="28"/>
        </w:rPr>
        <w:softHyphen/>
        <w:t>лями округа в с. Летняя Ставка. Платных услуг (оценочно) оказано насел</w:t>
      </w:r>
      <w:r w:rsidRPr="00B3750C">
        <w:rPr>
          <w:rFonts w:ascii="Times New Roman" w:hAnsi="Times New Roman" w:cs="Times New Roman"/>
          <w:sz w:val="28"/>
          <w:szCs w:val="28"/>
        </w:rPr>
        <w:t>е</w:t>
      </w:r>
      <w:r w:rsidRPr="00B3750C">
        <w:rPr>
          <w:rFonts w:ascii="Times New Roman" w:hAnsi="Times New Roman" w:cs="Times New Roman"/>
          <w:sz w:val="28"/>
          <w:szCs w:val="28"/>
        </w:rPr>
        <w:t>нию на сумму 297,5 млн. рублей  (2021 г. – 271,4).  На 1 жителя округа оказано платных у</w:t>
      </w:r>
      <w:r w:rsidRPr="00B3750C">
        <w:rPr>
          <w:rFonts w:ascii="Times New Roman" w:hAnsi="Times New Roman" w:cs="Times New Roman"/>
          <w:sz w:val="28"/>
          <w:szCs w:val="28"/>
        </w:rPr>
        <w:t>с</w:t>
      </w:r>
      <w:r w:rsidRPr="00B3750C">
        <w:rPr>
          <w:rFonts w:ascii="Times New Roman" w:hAnsi="Times New Roman" w:cs="Times New Roman"/>
          <w:sz w:val="28"/>
          <w:szCs w:val="28"/>
        </w:rPr>
        <w:t>луг на сумму 13 162 рубля (2021 г. – 10 009,4).</w:t>
      </w:r>
    </w:p>
    <w:p w:rsidR="00B3750C" w:rsidRPr="00B3750C" w:rsidRDefault="00B3750C" w:rsidP="00B3750C">
      <w:pPr>
        <w:pStyle w:val="a5"/>
        <w:tabs>
          <w:tab w:val="left" w:pos="900"/>
          <w:tab w:val="left" w:pos="1260"/>
        </w:tabs>
        <w:spacing w:after="0"/>
        <w:ind w:right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750C">
        <w:rPr>
          <w:rFonts w:ascii="Times New Roman" w:hAnsi="Times New Roman" w:cs="Times New Roman"/>
          <w:sz w:val="28"/>
          <w:szCs w:val="28"/>
        </w:rPr>
        <w:t>На территории округа производством хлеба занимается 1 индивид</w:t>
      </w:r>
      <w:r w:rsidRPr="00B3750C">
        <w:rPr>
          <w:rFonts w:ascii="Times New Roman" w:hAnsi="Times New Roman" w:cs="Times New Roman"/>
          <w:sz w:val="28"/>
          <w:szCs w:val="28"/>
        </w:rPr>
        <w:t>у</w:t>
      </w:r>
      <w:r w:rsidRPr="00B3750C">
        <w:rPr>
          <w:rFonts w:ascii="Times New Roman" w:hAnsi="Times New Roman" w:cs="Times New Roman"/>
          <w:sz w:val="28"/>
          <w:szCs w:val="28"/>
        </w:rPr>
        <w:t>альный предприниматель и 1с/х предприятие.  В целом по округу за 2022 г</w:t>
      </w:r>
      <w:r w:rsidRPr="00B3750C">
        <w:rPr>
          <w:rFonts w:ascii="Times New Roman" w:hAnsi="Times New Roman" w:cs="Times New Roman"/>
          <w:sz w:val="28"/>
          <w:szCs w:val="28"/>
        </w:rPr>
        <w:t>о</w:t>
      </w:r>
      <w:r w:rsidRPr="00B3750C">
        <w:rPr>
          <w:rFonts w:ascii="Times New Roman" w:hAnsi="Times New Roman" w:cs="Times New Roman"/>
          <w:sz w:val="28"/>
          <w:szCs w:val="28"/>
        </w:rPr>
        <w:t>д произведено 272 т. хлеба (2021 г. – 153тн.). Значительная часть хлеба пост</w:t>
      </w:r>
      <w:r w:rsidRPr="00B3750C">
        <w:rPr>
          <w:rFonts w:ascii="Times New Roman" w:hAnsi="Times New Roman" w:cs="Times New Roman"/>
          <w:sz w:val="28"/>
          <w:szCs w:val="28"/>
        </w:rPr>
        <w:t>у</w:t>
      </w:r>
      <w:r w:rsidRPr="00B3750C">
        <w:rPr>
          <w:rFonts w:ascii="Times New Roman" w:hAnsi="Times New Roman" w:cs="Times New Roman"/>
          <w:sz w:val="28"/>
          <w:szCs w:val="28"/>
        </w:rPr>
        <w:t>пает из-за пределов Туркменского муниципального округа (г. Ставрополь, г. Георгиевск,  с. Дивное, г. Све</w:t>
      </w:r>
      <w:r w:rsidRPr="00B3750C">
        <w:rPr>
          <w:rFonts w:ascii="Times New Roman" w:hAnsi="Times New Roman" w:cs="Times New Roman"/>
          <w:sz w:val="28"/>
          <w:szCs w:val="28"/>
        </w:rPr>
        <w:t>т</w:t>
      </w:r>
      <w:r w:rsidRPr="00B3750C">
        <w:rPr>
          <w:rFonts w:ascii="Times New Roman" w:hAnsi="Times New Roman" w:cs="Times New Roman"/>
          <w:sz w:val="28"/>
          <w:szCs w:val="28"/>
        </w:rPr>
        <w:t xml:space="preserve">лоград). </w:t>
      </w:r>
    </w:p>
    <w:p w:rsidR="000B0523" w:rsidRPr="00EB1DA6" w:rsidRDefault="000B0523" w:rsidP="00EB1DA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D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687D" w:rsidRPr="00EB1DA6" w:rsidRDefault="0061687D" w:rsidP="0061687D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sectPr w:rsidR="0061687D" w:rsidRPr="00EB1DA6" w:rsidSect="009750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9E0" w:rsidRDefault="004E19E0" w:rsidP="000B0523">
      <w:r>
        <w:separator/>
      </w:r>
    </w:p>
  </w:endnote>
  <w:endnote w:type="continuationSeparator" w:id="1">
    <w:p w:rsidR="004E19E0" w:rsidRDefault="004E19E0" w:rsidP="000B0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9E0" w:rsidRDefault="004E19E0" w:rsidP="000B0523">
      <w:r>
        <w:separator/>
      </w:r>
    </w:p>
  </w:footnote>
  <w:footnote w:type="continuationSeparator" w:id="1">
    <w:p w:rsidR="004E19E0" w:rsidRDefault="004E19E0" w:rsidP="000B05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809EF"/>
    <w:multiLevelType w:val="hybridMultilevel"/>
    <w:tmpl w:val="86D07FA4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39AD"/>
    <w:rsid w:val="0003281D"/>
    <w:rsid w:val="00042B1D"/>
    <w:rsid w:val="000719C5"/>
    <w:rsid w:val="000743B2"/>
    <w:rsid w:val="00090237"/>
    <w:rsid w:val="000926A8"/>
    <w:rsid w:val="000947B3"/>
    <w:rsid w:val="000A3BE9"/>
    <w:rsid w:val="000B0523"/>
    <w:rsid w:val="000B055D"/>
    <w:rsid w:val="000B4254"/>
    <w:rsid w:val="000C30DA"/>
    <w:rsid w:val="000C79E8"/>
    <w:rsid w:val="000D3B03"/>
    <w:rsid w:val="000E1110"/>
    <w:rsid w:val="000F4F3A"/>
    <w:rsid w:val="00101188"/>
    <w:rsid w:val="001058D5"/>
    <w:rsid w:val="001100B9"/>
    <w:rsid w:val="0011329C"/>
    <w:rsid w:val="001259F7"/>
    <w:rsid w:val="00133B95"/>
    <w:rsid w:val="00146405"/>
    <w:rsid w:val="00151874"/>
    <w:rsid w:val="00160521"/>
    <w:rsid w:val="0017643A"/>
    <w:rsid w:val="001A7355"/>
    <w:rsid w:val="001B7D24"/>
    <w:rsid w:val="001C0B89"/>
    <w:rsid w:val="001D3338"/>
    <w:rsid w:val="001E013D"/>
    <w:rsid w:val="001F31DB"/>
    <w:rsid w:val="001F3F4D"/>
    <w:rsid w:val="0020068A"/>
    <w:rsid w:val="002033BF"/>
    <w:rsid w:val="00225169"/>
    <w:rsid w:val="002263A2"/>
    <w:rsid w:val="00236560"/>
    <w:rsid w:val="00243B41"/>
    <w:rsid w:val="0024555A"/>
    <w:rsid w:val="0027030F"/>
    <w:rsid w:val="0027490F"/>
    <w:rsid w:val="002A2067"/>
    <w:rsid w:val="002A2944"/>
    <w:rsid w:val="002C13AD"/>
    <w:rsid w:val="002F3984"/>
    <w:rsid w:val="003167BA"/>
    <w:rsid w:val="00323C8C"/>
    <w:rsid w:val="00335CBF"/>
    <w:rsid w:val="003473A8"/>
    <w:rsid w:val="00350802"/>
    <w:rsid w:val="0035496A"/>
    <w:rsid w:val="003571DB"/>
    <w:rsid w:val="003620BD"/>
    <w:rsid w:val="00383A4A"/>
    <w:rsid w:val="00392818"/>
    <w:rsid w:val="00394D05"/>
    <w:rsid w:val="003A6C24"/>
    <w:rsid w:val="003B36E7"/>
    <w:rsid w:val="003B74BA"/>
    <w:rsid w:val="003C2782"/>
    <w:rsid w:val="003D710B"/>
    <w:rsid w:val="003F1F79"/>
    <w:rsid w:val="003F2ED0"/>
    <w:rsid w:val="00403735"/>
    <w:rsid w:val="004177EF"/>
    <w:rsid w:val="00433586"/>
    <w:rsid w:val="004350B4"/>
    <w:rsid w:val="00437886"/>
    <w:rsid w:val="004437DA"/>
    <w:rsid w:val="0044742B"/>
    <w:rsid w:val="004538B0"/>
    <w:rsid w:val="00453CAC"/>
    <w:rsid w:val="00455173"/>
    <w:rsid w:val="00460A77"/>
    <w:rsid w:val="004661DE"/>
    <w:rsid w:val="00482858"/>
    <w:rsid w:val="004A468F"/>
    <w:rsid w:val="004C7C7C"/>
    <w:rsid w:val="004D08FD"/>
    <w:rsid w:val="004E19E0"/>
    <w:rsid w:val="004E2280"/>
    <w:rsid w:val="004F381B"/>
    <w:rsid w:val="004F61DC"/>
    <w:rsid w:val="00507A16"/>
    <w:rsid w:val="00535144"/>
    <w:rsid w:val="00542EDD"/>
    <w:rsid w:val="0054568A"/>
    <w:rsid w:val="00576689"/>
    <w:rsid w:val="005823E8"/>
    <w:rsid w:val="005A3447"/>
    <w:rsid w:val="005B237C"/>
    <w:rsid w:val="005D27A7"/>
    <w:rsid w:val="005D7E1C"/>
    <w:rsid w:val="00602578"/>
    <w:rsid w:val="00606BA0"/>
    <w:rsid w:val="00612D4C"/>
    <w:rsid w:val="0061687D"/>
    <w:rsid w:val="00633214"/>
    <w:rsid w:val="006361FF"/>
    <w:rsid w:val="00652B18"/>
    <w:rsid w:val="0067689D"/>
    <w:rsid w:val="00680D7A"/>
    <w:rsid w:val="00687B55"/>
    <w:rsid w:val="006A7755"/>
    <w:rsid w:val="006B4E86"/>
    <w:rsid w:val="006D16D9"/>
    <w:rsid w:val="006D1858"/>
    <w:rsid w:val="006D4030"/>
    <w:rsid w:val="006E142B"/>
    <w:rsid w:val="006E2E8D"/>
    <w:rsid w:val="006E43E4"/>
    <w:rsid w:val="00704E84"/>
    <w:rsid w:val="00734020"/>
    <w:rsid w:val="00740586"/>
    <w:rsid w:val="0074256D"/>
    <w:rsid w:val="00754516"/>
    <w:rsid w:val="00761888"/>
    <w:rsid w:val="00762821"/>
    <w:rsid w:val="00772E73"/>
    <w:rsid w:val="00775B2A"/>
    <w:rsid w:val="00777ADB"/>
    <w:rsid w:val="00777BBF"/>
    <w:rsid w:val="00783A67"/>
    <w:rsid w:val="00784D04"/>
    <w:rsid w:val="00790F3B"/>
    <w:rsid w:val="007A5E3A"/>
    <w:rsid w:val="007A6BA6"/>
    <w:rsid w:val="007B23F5"/>
    <w:rsid w:val="007B5B7B"/>
    <w:rsid w:val="007C06C2"/>
    <w:rsid w:val="007C6EB5"/>
    <w:rsid w:val="007E675B"/>
    <w:rsid w:val="007F3D1D"/>
    <w:rsid w:val="007F4BC1"/>
    <w:rsid w:val="00811609"/>
    <w:rsid w:val="00821A17"/>
    <w:rsid w:val="0082672D"/>
    <w:rsid w:val="00852185"/>
    <w:rsid w:val="00853DA9"/>
    <w:rsid w:val="008645D4"/>
    <w:rsid w:val="00865562"/>
    <w:rsid w:val="008A364D"/>
    <w:rsid w:val="008C0DDE"/>
    <w:rsid w:val="008E4EB4"/>
    <w:rsid w:val="008E64C1"/>
    <w:rsid w:val="009139AD"/>
    <w:rsid w:val="00950D25"/>
    <w:rsid w:val="009750D2"/>
    <w:rsid w:val="009816E9"/>
    <w:rsid w:val="00992398"/>
    <w:rsid w:val="009A09BF"/>
    <w:rsid w:val="009B73D1"/>
    <w:rsid w:val="009E414F"/>
    <w:rsid w:val="00A13386"/>
    <w:rsid w:val="00A13BDE"/>
    <w:rsid w:val="00A263DD"/>
    <w:rsid w:val="00A3263A"/>
    <w:rsid w:val="00A4560E"/>
    <w:rsid w:val="00A515F7"/>
    <w:rsid w:val="00A65090"/>
    <w:rsid w:val="00A66C7C"/>
    <w:rsid w:val="00A67731"/>
    <w:rsid w:val="00A82BA8"/>
    <w:rsid w:val="00A86A48"/>
    <w:rsid w:val="00AA1BB7"/>
    <w:rsid w:val="00AA21E0"/>
    <w:rsid w:val="00AC3A76"/>
    <w:rsid w:val="00AC5ECE"/>
    <w:rsid w:val="00AE252A"/>
    <w:rsid w:val="00B1442E"/>
    <w:rsid w:val="00B301BA"/>
    <w:rsid w:val="00B3750C"/>
    <w:rsid w:val="00B735E5"/>
    <w:rsid w:val="00B7561E"/>
    <w:rsid w:val="00BB2C83"/>
    <w:rsid w:val="00BB5C09"/>
    <w:rsid w:val="00BB7F9A"/>
    <w:rsid w:val="00BE10FB"/>
    <w:rsid w:val="00BF6221"/>
    <w:rsid w:val="00C07019"/>
    <w:rsid w:val="00C132CA"/>
    <w:rsid w:val="00C4049B"/>
    <w:rsid w:val="00C40F9E"/>
    <w:rsid w:val="00C540E9"/>
    <w:rsid w:val="00C64181"/>
    <w:rsid w:val="00C66E31"/>
    <w:rsid w:val="00C74977"/>
    <w:rsid w:val="00C80E1D"/>
    <w:rsid w:val="00CA0E83"/>
    <w:rsid w:val="00CB1878"/>
    <w:rsid w:val="00CD49B2"/>
    <w:rsid w:val="00CE4757"/>
    <w:rsid w:val="00CF1C21"/>
    <w:rsid w:val="00D16724"/>
    <w:rsid w:val="00D2482B"/>
    <w:rsid w:val="00D257D0"/>
    <w:rsid w:val="00D25F61"/>
    <w:rsid w:val="00D34E18"/>
    <w:rsid w:val="00D3553E"/>
    <w:rsid w:val="00D407DC"/>
    <w:rsid w:val="00D52F73"/>
    <w:rsid w:val="00D6092F"/>
    <w:rsid w:val="00D66A67"/>
    <w:rsid w:val="00D72811"/>
    <w:rsid w:val="00D73907"/>
    <w:rsid w:val="00D86B1B"/>
    <w:rsid w:val="00DA4033"/>
    <w:rsid w:val="00DD2CEA"/>
    <w:rsid w:val="00DD639D"/>
    <w:rsid w:val="00DE5004"/>
    <w:rsid w:val="00E11C8A"/>
    <w:rsid w:val="00E17720"/>
    <w:rsid w:val="00E550FF"/>
    <w:rsid w:val="00E56FDA"/>
    <w:rsid w:val="00E73FF2"/>
    <w:rsid w:val="00E776C4"/>
    <w:rsid w:val="00EB00CD"/>
    <w:rsid w:val="00EB1DA6"/>
    <w:rsid w:val="00EB4B48"/>
    <w:rsid w:val="00EE15CB"/>
    <w:rsid w:val="00EE44B6"/>
    <w:rsid w:val="00EF38E8"/>
    <w:rsid w:val="00EF488E"/>
    <w:rsid w:val="00F17AE1"/>
    <w:rsid w:val="00F36C3B"/>
    <w:rsid w:val="00F37FB8"/>
    <w:rsid w:val="00F44C0D"/>
    <w:rsid w:val="00F87C45"/>
    <w:rsid w:val="00F970B6"/>
    <w:rsid w:val="00FA2009"/>
    <w:rsid w:val="00FD0B82"/>
    <w:rsid w:val="00FD3C0E"/>
    <w:rsid w:val="00FD60E3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30"/>
    <w:pPr>
      <w:spacing w:after="0" w:line="240" w:lineRule="auto"/>
    </w:pPr>
    <w:rPr>
      <w:rFonts w:ascii="Courier New CYR" w:eastAsia="Calibri" w:hAnsi="Courier New CYR" w:cs="Courier New CYR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link w:val="NoSpacingChar"/>
    <w:rsid w:val="006D40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NoSpacing1"/>
    <w:locked/>
    <w:rsid w:val="006D4030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D4030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D4030"/>
    <w:rPr>
      <w:rFonts w:ascii="Calibri" w:eastAsia="Calibri" w:hAnsi="Calibri" w:cs="Calibri"/>
      <w:lang w:eastAsia="ru-RU"/>
    </w:rPr>
  </w:style>
  <w:style w:type="paragraph" w:styleId="a3">
    <w:name w:val="No Spacing"/>
    <w:link w:val="a4"/>
    <w:uiPriority w:val="1"/>
    <w:qFormat/>
    <w:rsid w:val="006D403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locked/>
    <w:rsid w:val="006D4030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6E2E8D"/>
  </w:style>
  <w:style w:type="paragraph" w:customStyle="1" w:styleId="ConsPlusNormal">
    <w:name w:val="ConsPlusNormal"/>
    <w:rsid w:val="009B7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B73D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B73D1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7">
    <w:name w:val="Body Text First Indent"/>
    <w:basedOn w:val="a5"/>
    <w:link w:val="a8"/>
    <w:uiPriority w:val="99"/>
    <w:semiHidden/>
    <w:unhideWhenUsed/>
    <w:rsid w:val="009B73D1"/>
    <w:pPr>
      <w:spacing w:after="0"/>
      <w:ind w:firstLine="360"/>
    </w:pPr>
  </w:style>
  <w:style w:type="character" w:customStyle="1" w:styleId="a8">
    <w:name w:val="Красная строка Знак"/>
    <w:basedOn w:val="a6"/>
    <w:link w:val="a7"/>
    <w:uiPriority w:val="99"/>
    <w:semiHidden/>
    <w:rsid w:val="009B73D1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CA0E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F87C45"/>
    <w:pPr>
      <w:spacing w:after="0" w:line="240" w:lineRule="auto"/>
    </w:pPr>
    <w:rPr>
      <w:rFonts w:ascii="Calibri" w:eastAsia="Calibri" w:hAnsi="Calibri" w:cs="Times New Roman"/>
      <w:sz w:val="28"/>
    </w:rPr>
  </w:style>
  <w:style w:type="paragraph" w:styleId="aa">
    <w:name w:val="header"/>
    <w:basedOn w:val="a"/>
    <w:link w:val="ab"/>
    <w:uiPriority w:val="99"/>
    <w:semiHidden/>
    <w:unhideWhenUsed/>
    <w:rsid w:val="000B05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B0523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B05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B0523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AA1BB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customStyle="1" w:styleId="extended-textshort">
    <w:name w:val="extended-text__short"/>
    <w:basedOn w:val="a0"/>
    <w:rsid w:val="00AA1BB7"/>
  </w:style>
  <w:style w:type="character" w:customStyle="1" w:styleId="FontStyle11">
    <w:name w:val="Font Style11"/>
    <w:basedOn w:val="a0"/>
    <w:uiPriority w:val="99"/>
    <w:rsid w:val="00B3750C"/>
    <w:rPr>
      <w:rFonts w:ascii="Times New Roman" w:hAnsi="Times New Roman" w:cs="Times New Roman"/>
      <w:sz w:val="26"/>
      <w:szCs w:val="26"/>
    </w:rPr>
  </w:style>
  <w:style w:type="character" w:styleId="af">
    <w:name w:val="Strong"/>
    <w:basedOn w:val="a0"/>
    <w:uiPriority w:val="22"/>
    <w:qFormat/>
    <w:rsid w:val="00B375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DD05-10A3-43EB-8D84-9EDBF41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Зубакина Инна Александровна</dc:creator>
  <cp:lastModifiedBy>Климова</cp:lastModifiedBy>
  <cp:revision>5</cp:revision>
  <cp:lastPrinted>2021-04-19T07:11:00Z</cp:lastPrinted>
  <dcterms:created xsi:type="dcterms:W3CDTF">2022-07-04T06:42:00Z</dcterms:created>
  <dcterms:modified xsi:type="dcterms:W3CDTF">2023-03-24T08:22:00Z</dcterms:modified>
</cp:coreProperties>
</file>